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rPr>
        <w:id w:val="245778550"/>
        <w:docPartObj>
          <w:docPartGallery w:val="Cover Pages"/>
          <w:docPartUnique/>
        </w:docPartObj>
      </w:sdtPr>
      <w:sdtEndPr>
        <w:rPr>
          <w:b/>
          <w:sz w:val="36"/>
          <w:u w:val="single"/>
        </w:rPr>
      </w:sdtEndPr>
      <w:sdtContent>
        <w:p w14:paraId="437B2601" w14:textId="77777777" w:rsidR="00BB7C06" w:rsidRDefault="00BB7C06" w:rsidP="008644C3">
          <w:pPr>
            <w:rPr>
              <w:rFonts w:ascii="Arial" w:hAnsi="Arial" w:cs="Arial"/>
            </w:rPr>
            <w:sectPr w:rsidR="00BB7C06" w:rsidSect="008644C3">
              <w:footerReference w:type="even" r:id="rId8"/>
              <w:footerReference w:type="default" r:id="rId9"/>
              <w:footerReference w:type="first" r:id="rId10"/>
              <w:pgSz w:w="11906" w:h="16838"/>
              <w:pgMar w:top="1440" w:right="1440" w:bottom="1440" w:left="1440" w:header="708" w:footer="708" w:gutter="0"/>
              <w:pgNumType w:fmt="lowerRoman" w:start="0"/>
              <w:cols w:space="708"/>
              <w:titlePg/>
              <w:docGrid w:linePitch="360"/>
            </w:sectPr>
          </w:pPr>
        </w:p>
        <w:p w14:paraId="417848A1" w14:textId="170C0727" w:rsidR="008644C3" w:rsidRPr="007714EB" w:rsidRDefault="008644C3" w:rsidP="008644C3">
          <w:pPr>
            <w:rPr>
              <w:rFonts w:ascii="Arial" w:hAnsi="Arial" w:cs="Arial"/>
            </w:rPr>
          </w:pPr>
          <w:r w:rsidRPr="007714EB">
            <w:rPr>
              <w:rFonts w:ascii="Arial" w:hAnsi="Arial" w:cs="Arial"/>
              <w:noProof/>
            </w:rPr>
            <w:drawing>
              <wp:anchor distT="0" distB="0" distL="114300" distR="114300" simplePos="0" relativeHeight="251660288" behindDoc="1" locked="0" layoutInCell="1" allowOverlap="1" wp14:anchorId="0FBF8E54" wp14:editId="42C3D92C">
                <wp:simplePos x="0" y="0"/>
                <wp:positionH relativeFrom="margin">
                  <wp:align>center</wp:align>
                </wp:positionH>
                <wp:positionV relativeFrom="paragraph">
                  <wp:posOffset>0</wp:posOffset>
                </wp:positionV>
                <wp:extent cx="3942080" cy="1201420"/>
                <wp:effectExtent l="0" t="0" r="1270" b="0"/>
                <wp:wrapTight wrapText="bothSides">
                  <wp:wrapPolygon edited="0">
                    <wp:start x="0" y="0"/>
                    <wp:lineTo x="0" y="21235"/>
                    <wp:lineTo x="21503" y="21235"/>
                    <wp:lineTo x="215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38753" b="8066"/>
                        <a:stretch/>
                      </pic:blipFill>
                      <pic:spPr bwMode="auto">
                        <a:xfrm>
                          <a:off x="0" y="0"/>
                          <a:ext cx="3942080" cy="1201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871D9B" w14:textId="77777777" w:rsidR="008644C3" w:rsidRPr="007714EB" w:rsidRDefault="008644C3" w:rsidP="008644C3">
          <w:pPr>
            <w:rPr>
              <w:rFonts w:ascii="Arial" w:hAnsi="Arial" w:cs="Arial"/>
            </w:rPr>
          </w:pPr>
        </w:p>
        <w:p w14:paraId="6087AA55" w14:textId="77777777" w:rsidR="008644C3" w:rsidRPr="007714EB" w:rsidRDefault="008644C3" w:rsidP="008644C3">
          <w:pPr>
            <w:rPr>
              <w:rFonts w:ascii="Arial" w:hAnsi="Arial" w:cs="Arial"/>
            </w:rPr>
          </w:pPr>
        </w:p>
        <w:p w14:paraId="4F9E75B7" w14:textId="77777777" w:rsidR="008644C3" w:rsidRPr="007714EB" w:rsidRDefault="008644C3" w:rsidP="008644C3">
          <w:pPr>
            <w:rPr>
              <w:rFonts w:ascii="Arial" w:hAnsi="Arial" w:cs="Arial"/>
            </w:rPr>
          </w:pPr>
        </w:p>
        <w:p w14:paraId="0D16CA78" w14:textId="77777777" w:rsidR="008644C3" w:rsidRPr="007714EB" w:rsidRDefault="008644C3" w:rsidP="008644C3">
          <w:pPr>
            <w:rPr>
              <w:rFonts w:ascii="Arial" w:hAnsi="Arial" w:cs="Arial"/>
            </w:rPr>
          </w:pPr>
        </w:p>
        <w:p w14:paraId="3E622108" w14:textId="77777777" w:rsidR="008644C3" w:rsidRPr="007714EB" w:rsidRDefault="008644C3" w:rsidP="008644C3">
          <w:pPr>
            <w:jc w:val="center"/>
            <w:rPr>
              <w:rFonts w:ascii="Arial" w:hAnsi="Arial" w:cs="Arial"/>
              <w:b/>
              <w:sz w:val="36"/>
              <w:u w:val="single"/>
            </w:rPr>
          </w:pPr>
          <w:r w:rsidRPr="007714EB">
            <w:rPr>
              <w:rFonts w:ascii="Arial" w:hAnsi="Arial" w:cs="Arial"/>
              <w:b/>
              <w:sz w:val="36"/>
              <w:u w:val="single"/>
            </w:rPr>
            <w:t>BA INTERNATIONAL FESTIVAL AND EVENTS MANAGEMENT</w:t>
          </w:r>
        </w:p>
        <w:p w14:paraId="5599F5AA" w14:textId="77777777" w:rsidR="008644C3" w:rsidRPr="007714EB" w:rsidRDefault="008644C3" w:rsidP="008644C3">
          <w:pPr>
            <w:jc w:val="center"/>
            <w:rPr>
              <w:rFonts w:ascii="Arial" w:hAnsi="Arial" w:cs="Arial"/>
              <w:sz w:val="36"/>
            </w:rPr>
          </w:pPr>
        </w:p>
        <w:p w14:paraId="0E7258B9" w14:textId="77777777" w:rsidR="008644C3" w:rsidRPr="007714EB" w:rsidRDefault="008644C3" w:rsidP="008644C3">
          <w:pPr>
            <w:jc w:val="center"/>
            <w:rPr>
              <w:rFonts w:ascii="Arial" w:hAnsi="Arial" w:cs="Arial"/>
              <w:b/>
              <w:sz w:val="36"/>
              <w:u w:val="single"/>
            </w:rPr>
          </w:pPr>
          <w:r w:rsidRPr="007714EB">
            <w:rPr>
              <w:rFonts w:ascii="Arial" w:hAnsi="Arial" w:cs="Arial"/>
              <w:b/>
              <w:sz w:val="36"/>
              <w:u w:val="single"/>
            </w:rPr>
            <w:t>HONOURS DISSERTATION</w:t>
          </w:r>
        </w:p>
        <w:p w14:paraId="53C25C24" w14:textId="77777777" w:rsidR="008644C3" w:rsidRPr="007714EB" w:rsidRDefault="008644C3" w:rsidP="008644C3">
          <w:pPr>
            <w:jc w:val="center"/>
            <w:rPr>
              <w:rFonts w:ascii="Arial" w:hAnsi="Arial" w:cs="Arial"/>
              <w:i/>
              <w:sz w:val="32"/>
            </w:rPr>
          </w:pPr>
          <w:r w:rsidRPr="007714EB">
            <w:rPr>
              <w:rFonts w:ascii="Arial" w:hAnsi="Arial" w:cs="Arial"/>
              <w:i/>
              <w:sz w:val="32"/>
            </w:rPr>
            <w:t>SESSION 2018/2019</w:t>
          </w:r>
        </w:p>
        <w:p w14:paraId="6255ADFD" w14:textId="77777777" w:rsidR="008644C3" w:rsidRPr="007714EB" w:rsidRDefault="008644C3" w:rsidP="008644C3">
          <w:pPr>
            <w:jc w:val="center"/>
            <w:rPr>
              <w:rFonts w:ascii="Arial" w:hAnsi="Arial" w:cs="Arial"/>
              <w:i/>
              <w:sz w:val="32"/>
            </w:rPr>
          </w:pPr>
          <w:r w:rsidRPr="007714EB">
            <w:rPr>
              <w:rFonts w:ascii="Arial" w:hAnsi="Arial" w:cs="Arial"/>
              <w:i/>
              <w:sz w:val="32"/>
            </w:rPr>
            <w:t>TRIMESTER 2</w:t>
          </w:r>
        </w:p>
        <w:p w14:paraId="0C00A5BE" w14:textId="77777777" w:rsidR="008644C3" w:rsidRPr="007714EB" w:rsidRDefault="008644C3" w:rsidP="008644C3">
          <w:pPr>
            <w:jc w:val="center"/>
            <w:rPr>
              <w:rFonts w:ascii="Arial" w:hAnsi="Arial" w:cs="Arial"/>
              <w:sz w:val="36"/>
            </w:rPr>
          </w:pPr>
        </w:p>
        <w:p w14:paraId="0FE333E8" w14:textId="77777777" w:rsidR="008644C3" w:rsidRPr="007714EB" w:rsidRDefault="008644C3" w:rsidP="008644C3">
          <w:pPr>
            <w:jc w:val="center"/>
            <w:rPr>
              <w:rFonts w:ascii="Arial" w:hAnsi="Arial" w:cs="Arial"/>
              <w:sz w:val="36"/>
            </w:rPr>
          </w:pPr>
        </w:p>
        <w:p w14:paraId="1A4B0282" w14:textId="77777777" w:rsidR="008644C3" w:rsidRPr="007714EB" w:rsidRDefault="008644C3" w:rsidP="008644C3">
          <w:pPr>
            <w:jc w:val="center"/>
            <w:rPr>
              <w:rFonts w:ascii="Arial" w:hAnsi="Arial" w:cs="Arial"/>
              <w:sz w:val="36"/>
            </w:rPr>
          </w:pPr>
        </w:p>
        <w:p w14:paraId="4AABE3AF" w14:textId="77777777" w:rsidR="008644C3" w:rsidRPr="007714EB" w:rsidRDefault="008644C3" w:rsidP="008644C3">
          <w:pPr>
            <w:jc w:val="center"/>
            <w:rPr>
              <w:rFonts w:ascii="Arial" w:hAnsi="Arial" w:cs="Arial"/>
              <w:sz w:val="36"/>
              <w:u w:val="single"/>
            </w:rPr>
          </w:pPr>
          <w:r w:rsidRPr="007714EB">
            <w:rPr>
              <w:rFonts w:ascii="Arial" w:hAnsi="Arial" w:cs="Arial"/>
              <w:sz w:val="36"/>
              <w:u w:val="single"/>
            </w:rPr>
            <w:t>TITLE</w:t>
          </w:r>
        </w:p>
        <w:p w14:paraId="3F4A7BBA" w14:textId="6DEEAA27" w:rsidR="008644C3" w:rsidRPr="00D040F8" w:rsidRDefault="00D040F8" w:rsidP="00D040F8">
          <w:pPr>
            <w:jc w:val="center"/>
            <w:rPr>
              <w:rFonts w:ascii="Arial" w:hAnsi="Arial" w:cs="Arial"/>
              <w:i/>
              <w:sz w:val="32"/>
            </w:rPr>
          </w:pPr>
          <w:r w:rsidRPr="00D040F8">
            <w:rPr>
              <w:rFonts w:ascii="Arial" w:hAnsi="Arial" w:cs="Arial"/>
              <w:i/>
              <w:sz w:val="32"/>
            </w:rPr>
            <w:t>SLÁINTE MHATH! AN EXAMINATION OF DRINKING CULTURE IN SCOTLAND AND THE SOCIOCULTURAL AND PERSON</w:t>
          </w:r>
          <w:r w:rsidR="008461A6">
            <w:rPr>
              <w:rFonts w:ascii="Arial" w:hAnsi="Arial" w:cs="Arial"/>
              <w:i/>
              <w:sz w:val="32"/>
            </w:rPr>
            <w:t>AL</w:t>
          </w:r>
          <w:r w:rsidRPr="00D040F8">
            <w:rPr>
              <w:rFonts w:ascii="Arial" w:hAnsi="Arial" w:cs="Arial"/>
              <w:i/>
              <w:sz w:val="32"/>
            </w:rPr>
            <w:t xml:space="preserve"> IMPACTS UPON PIPE BAND EVENTS</w:t>
          </w:r>
        </w:p>
        <w:p w14:paraId="27796F88" w14:textId="77777777" w:rsidR="008644C3" w:rsidRPr="007714EB" w:rsidRDefault="008644C3" w:rsidP="008644C3">
          <w:pPr>
            <w:jc w:val="center"/>
            <w:rPr>
              <w:rFonts w:ascii="Arial" w:hAnsi="Arial" w:cs="Arial"/>
              <w:sz w:val="36"/>
              <w:u w:val="single"/>
            </w:rPr>
          </w:pPr>
          <w:r w:rsidRPr="007714EB">
            <w:rPr>
              <w:rFonts w:ascii="Arial" w:hAnsi="Arial" w:cs="Arial"/>
              <w:sz w:val="36"/>
              <w:u w:val="single"/>
            </w:rPr>
            <w:t>AUTHOR</w:t>
          </w:r>
        </w:p>
        <w:p w14:paraId="78B86987" w14:textId="77777777" w:rsidR="008644C3" w:rsidRPr="00D040F8" w:rsidRDefault="008644C3" w:rsidP="008644C3">
          <w:pPr>
            <w:jc w:val="center"/>
            <w:rPr>
              <w:rFonts w:ascii="Arial" w:hAnsi="Arial" w:cs="Arial"/>
              <w:i/>
              <w:sz w:val="32"/>
            </w:rPr>
          </w:pPr>
          <w:r w:rsidRPr="00D040F8">
            <w:rPr>
              <w:rFonts w:ascii="Arial" w:hAnsi="Arial" w:cs="Arial"/>
              <w:i/>
              <w:sz w:val="32"/>
            </w:rPr>
            <w:t>AMY FENTON</w:t>
          </w:r>
        </w:p>
        <w:p w14:paraId="55B557ED" w14:textId="77777777" w:rsidR="008644C3" w:rsidRPr="00D040F8" w:rsidRDefault="008644C3" w:rsidP="008644C3">
          <w:pPr>
            <w:jc w:val="center"/>
            <w:rPr>
              <w:rFonts w:ascii="Arial" w:hAnsi="Arial" w:cs="Arial"/>
              <w:i/>
              <w:sz w:val="32"/>
            </w:rPr>
          </w:pPr>
          <w:r w:rsidRPr="00D040F8">
            <w:rPr>
              <w:rFonts w:ascii="Arial" w:hAnsi="Arial" w:cs="Arial"/>
              <w:i/>
              <w:sz w:val="32"/>
            </w:rPr>
            <w:t>40167206</w:t>
          </w:r>
        </w:p>
        <w:p w14:paraId="28FB10EA" w14:textId="77777777" w:rsidR="008644C3" w:rsidRPr="007714EB" w:rsidRDefault="008644C3" w:rsidP="008644C3">
          <w:pPr>
            <w:jc w:val="center"/>
            <w:rPr>
              <w:rFonts w:ascii="Arial" w:hAnsi="Arial" w:cs="Arial"/>
              <w:sz w:val="36"/>
            </w:rPr>
          </w:pPr>
        </w:p>
        <w:p w14:paraId="42C4B77A" w14:textId="348AB22A" w:rsidR="008644C3" w:rsidRPr="007714EB" w:rsidRDefault="008644C3" w:rsidP="008644C3">
          <w:pPr>
            <w:jc w:val="center"/>
            <w:rPr>
              <w:rFonts w:ascii="Arial" w:hAnsi="Arial" w:cs="Arial"/>
              <w:sz w:val="36"/>
              <w:u w:val="single"/>
            </w:rPr>
          </w:pPr>
          <w:r w:rsidRPr="007714EB">
            <w:rPr>
              <w:rFonts w:ascii="Arial" w:hAnsi="Arial" w:cs="Arial"/>
              <w:sz w:val="36"/>
              <w:u w:val="single"/>
            </w:rPr>
            <w:t>SUPERVISOR</w:t>
          </w:r>
        </w:p>
        <w:p w14:paraId="47E1B984" w14:textId="366D8127" w:rsidR="00427CCE" w:rsidRPr="00D040F8" w:rsidRDefault="00342A88" w:rsidP="008644C3">
          <w:pPr>
            <w:jc w:val="center"/>
            <w:rPr>
              <w:rFonts w:ascii="Arial" w:hAnsi="Arial" w:cs="Arial"/>
              <w:i/>
              <w:sz w:val="32"/>
            </w:rPr>
          </w:pPr>
          <w:r w:rsidRPr="00D040F8">
            <w:rPr>
              <w:rFonts w:ascii="Arial" w:hAnsi="Arial" w:cs="Arial"/>
              <w:i/>
              <w:sz w:val="32"/>
            </w:rPr>
            <w:t>LYNN WATERSTON</w:t>
          </w:r>
        </w:p>
        <w:p w14:paraId="74E97842" w14:textId="535EC24C" w:rsidR="00AF56C4" w:rsidRPr="007714EB" w:rsidRDefault="006227B4">
          <w:pPr>
            <w:rPr>
              <w:rFonts w:ascii="Arial" w:hAnsi="Arial" w:cs="Arial"/>
              <w:b/>
              <w:sz w:val="36"/>
              <w:u w:val="single"/>
            </w:rPr>
          </w:pPr>
        </w:p>
      </w:sdtContent>
    </w:sdt>
    <w:p w14:paraId="54B3D910" w14:textId="72570DDB" w:rsidR="00AF56C4" w:rsidRPr="007714EB" w:rsidRDefault="00AF56C4" w:rsidP="00CB5CBE">
      <w:pPr>
        <w:pStyle w:val="Heading1"/>
        <w:rPr>
          <w:rFonts w:ascii="Arial" w:hAnsi="Arial" w:cs="Arial"/>
        </w:rPr>
      </w:pPr>
      <w:bookmarkStart w:id="0" w:name="_Toc5128498"/>
      <w:r w:rsidRPr="007714EB">
        <w:rPr>
          <w:rFonts w:ascii="Arial" w:hAnsi="Arial" w:cs="Arial"/>
        </w:rPr>
        <w:lastRenderedPageBreak/>
        <w:t>Declaration</w:t>
      </w:r>
      <w:bookmarkEnd w:id="0"/>
    </w:p>
    <w:p w14:paraId="5B130F6A" w14:textId="77777777" w:rsidR="00CB5CBE" w:rsidRPr="007714EB" w:rsidRDefault="00CB5CBE" w:rsidP="00CB5CBE">
      <w:pPr>
        <w:pStyle w:val="NormalWeb"/>
        <w:spacing w:line="360" w:lineRule="auto"/>
        <w:jc w:val="both"/>
        <w:rPr>
          <w:rFonts w:ascii="Arial" w:hAnsi="Arial" w:cs="Arial"/>
        </w:rPr>
      </w:pPr>
      <w:r w:rsidRPr="007714EB">
        <w:rPr>
          <w:rFonts w:ascii="Arial" w:hAnsi="Arial" w:cs="Arial"/>
        </w:rPr>
        <w:t xml:space="preserve">I declare that the work undertaken for this BA Dissertation has been undertaken by myself and the final Dissertation produced by me. The work has not been submitted in part or in whole in regard to any other academic qualification. </w:t>
      </w:r>
    </w:p>
    <w:p w14:paraId="05433771" w14:textId="17815955" w:rsidR="00CB5CBE" w:rsidRPr="008461A6" w:rsidRDefault="00CB5CBE" w:rsidP="008461A6">
      <w:pPr>
        <w:jc w:val="both"/>
        <w:rPr>
          <w:rFonts w:ascii="Arial" w:hAnsi="Arial" w:cs="Arial"/>
          <w:i/>
          <w:sz w:val="32"/>
        </w:rPr>
      </w:pPr>
      <w:r w:rsidRPr="007714EB">
        <w:rPr>
          <w:rFonts w:ascii="Arial" w:hAnsi="Arial" w:cs="Arial"/>
        </w:rPr>
        <w:t xml:space="preserve">Title of Dissertation: </w:t>
      </w:r>
      <w:proofErr w:type="spellStart"/>
      <w:r w:rsidR="008461A6">
        <w:rPr>
          <w:rFonts w:ascii="Arial" w:hAnsi="Arial" w:cs="Arial"/>
        </w:rPr>
        <w:t>Sláinte</w:t>
      </w:r>
      <w:proofErr w:type="spellEnd"/>
      <w:r w:rsidR="008461A6">
        <w:rPr>
          <w:rFonts w:ascii="Arial" w:hAnsi="Arial" w:cs="Arial"/>
        </w:rPr>
        <w:t xml:space="preserve"> </w:t>
      </w:r>
      <w:proofErr w:type="spellStart"/>
      <w:r w:rsidR="008461A6">
        <w:rPr>
          <w:rFonts w:ascii="Arial" w:hAnsi="Arial" w:cs="Arial"/>
        </w:rPr>
        <w:t>mhath</w:t>
      </w:r>
      <w:proofErr w:type="spellEnd"/>
      <w:r w:rsidR="008461A6">
        <w:rPr>
          <w:rFonts w:ascii="Arial" w:hAnsi="Arial" w:cs="Arial"/>
        </w:rPr>
        <w:t>! An examination of drinking culture in Scotland and the sociocultural and personal impacts upon pipe band events.</w:t>
      </w:r>
    </w:p>
    <w:p w14:paraId="6122385C" w14:textId="77777777" w:rsidR="00CB5CBE" w:rsidRPr="007714EB" w:rsidRDefault="00CB5CBE" w:rsidP="00CB5CBE">
      <w:pPr>
        <w:pStyle w:val="NormalWeb"/>
        <w:spacing w:line="360" w:lineRule="auto"/>
        <w:jc w:val="both"/>
        <w:rPr>
          <w:rFonts w:ascii="Arial" w:hAnsi="Arial" w:cs="Arial"/>
        </w:rPr>
      </w:pPr>
    </w:p>
    <w:p w14:paraId="28C79529" w14:textId="345C2C8A" w:rsidR="00CB5CBE" w:rsidRPr="007714EB" w:rsidRDefault="00CB5CBE" w:rsidP="00CB5CBE">
      <w:pPr>
        <w:rPr>
          <w:rFonts w:ascii="Arial" w:hAnsi="Arial" w:cs="Arial"/>
        </w:rPr>
      </w:pPr>
      <w:proofErr w:type="gramStart"/>
      <w:r w:rsidRPr="007714EB">
        <w:rPr>
          <w:rFonts w:ascii="Arial" w:hAnsi="Arial" w:cs="Arial"/>
        </w:rPr>
        <w:t>Name:</w:t>
      </w:r>
      <w:r w:rsidR="00342A88" w:rsidRPr="007714EB">
        <w:rPr>
          <w:rFonts w:ascii="Arial" w:hAnsi="Arial" w:cs="Arial"/>
        </w:rPr>
        <w:t>_</w:t>
      </w:r>
      <w:proofErr w:type="gramEnd"/>
      <w:r w:rsidRPr="007714EB">
        <w:rPr>
          <w:rFonts w:ascii="Arial" w:hAnsi="Arial" w:cs="Arial"/>
        </w:rPr>
        <w:t>__________________________________________________________</w:t>
      </w:r>
    </w:p>
    <w:p w14:paraId="5E8A248F" w14:textId="77777777" w:rsidR="00CB5CBE" w:rsidRPr="007714EB" w:rsidRDefault="00CB5CBE" w:rsidP="00CB5CBE">
      <w:pPr>
        <w:rPr>
          <w:rFonts w:ascii="Arial" w:hAnsi="Arial" w:cs="Arial"/>
        </w:rPr>
      </w:pPr>
    </w:p>
    <w:p w14:paraId="289F2A59" w14:textId="09620376" w:rsidR="00CB5CBE" w:rsidRPr="007714EB" w:rsidRDefault="00342A88" w:rsidP="00CB5CBE">
      <w:pPr>
        <w:rPr>
          <w:rFonts w:ascii="Arial" w:hAnsi="Arial" w:cs="Arial"/>
        </w:rPr>
      </w:pPr>
      <w:r w:rsidRPr="007714EB">
        <w:rPr>
          <w:rFonts w:ascii="Arial" w:hAnsi="Arial" w:cs="Arial"/>
        </w:rPr>
        <w:t>Signature</w:t>
      </w:r>
      <w:r w:rsidR="00CB5CBE" w:rsidRPr="007714EB">
        <w:rPr>
          <w:rFonts w:ascii="Arial" w:hAnsi="Arial" w:cs="Arial"/>
        </w:rPr>
        <w:t>:</w:t>
      </w:r>
      <w:r w:rsidRPr="007714EB">
        <w:rPr>
          <w:rFonts w:ascii="Arial" w:hAnsi="Arial" w:cs="Arial"/>
        </w:rPr>
        <w:t xml:space="preserve"> _</w:t>
      </w:r>
      <w:r w:rsidR="00CB5CBE" w:rsidRPr="007714EB">
        <w:rPr>
          <w:rFonts w:ascii="Arial" w:hAnsi="Arial" w:cs="Arial"/>
        </w:rPr>
        <w:t>_______________________________________________________</w:t>
      </w:r>
    </w:p>
    <w:p w14:paraId="24DC1063" w14:textId="296D692D" w:rsidR="00CB5CBE" w:rsidRPr="007714EB" w:rsidRDefault="00CB5CBE" w:rsidP="00CB5CBE">
      <w:pPr>
        <w:rPr>
          <w:rFonts w:ascii="Arial" w:hAnsi="Arial" w:cs="Arial"/>
        </w:rPr>
      </w:pPr>
    </w:p>
    <w:p w14:paraId="6568BA90" w14:textId="09E2B842" w:rsidR="00CB5CBE" w:rsidRPr="007714EB" w:rsidRDefault="00CB5CBE" w:rsidP="00CB5CBE">
      <w:pPr>
        <w:rPr>
          <w:rFonts w:ascii="Arial" w:hAnsi="Arial" w:cs="Arial"/>
        </w:rPr>
      </w:pPr>
      <w:r w:rsidRPr="007714EB">
        <w:rPr>
          <w:rFonts w:ascii="Arial" w:hAnsi="Arial" w:cs="Arial"/>
        </w:rPr>
        <w:t>Date:</w:t>
      </w:r>
      <w:r w:rsidR="00342A88" w:rsidRPr="007714EB">
        <w:rPr>
          <w:rFonts w:ascii="Arial" w:hAnsi="Arial" w:cs="Arial"/>
        </w:rPr>
        <w:t xml:space="preserve"> </w:t>
      </w:r>
      <w:r w:rsidRPr="007714EB">
        <w:rPr>
          <w:rFonts w:ascii="Arial" w:hAnsi="Arial" w:cs="Arial"/>
        </w:rPr>
        <w:t>____________________________________________________________</w:t>
      </w:r>
    </w:p>
    <w:p w14:paraId="0F4BD7CC" w14:textId="6BA25904" w:rsidR="00AF56C4" w:rsidRPr="007714EB" w:rsidRDefault="00AF56C4">
      <w:pPr>
        <w:rPr>
          <w:rFonts w:ascii="Arial" w:hAnsi="Arial" w:cs="Arial"/>
          <w:sz w:val="36"/>
        </w:rPr>
      </w:pPr>
      <w:r w:rsidRPr="007714EB">
        <w:rPr>
          <w:rFonts w:ascii="Arial" w:hAnsi="Arial" w:cs="Arial"/>
          <w:sz w:val="36"/>
        </w:rPr>
        <w:br w:type="page"/>
      </w:r>
    </w:p>
    <w:p w14:paraId="4C482BD4" w14:textId="73B13060" w:rsidR="00AF56C4" w:rsidRPr="007714EB" w:rsidRDefault="00AF56C4" w:rsidP="00CB5CBE">
      <w:pPr>
        <w:pStyle w:val="Heading1"/>
        <w:rPr>
          <w:rFonts w:ascii="Arial" w:hAnsi="Arial" w:cs="Arial"/>
        </w:rPr>
      </w:pPr>
      <w:bookmarkStart w:id="1" w:name="_Toc5128499"/>
      <w:r w:rsidRPr="007714EB">
        <w:rPr>
          <w:rFonts w:ascii="Arial" w:hAnsi="Arial" w:cs="Arial"/>
        </w:rPr>
        <w:lastRenderedPageBreak/>
        <w:t>Abstract</w:t>
      </w:r>
      <w:bookmarkEnd w:id="1"/>
      <w:r w:rsidRPr="007714EB">
        <w:rPr>
          <w:rFonts w:ascii="Arial" w:hAnsi="Arial" w:cs="Arial"/>
        </w:rPr>
        <w:br w:type="page"/>
      </w:r>
    </w:p>
    <w:p w14:paraId="730F7082" w14:textId="2C8A595F" w:rsidR="00AF56C4" w:rsidRDefault="00AF56C4" w:rsidP="00CB5CBE">
      <w:pPr>
        <w:pStyle w:val="Heading1"/>
        <w:rPr>
          <w:rFonts w:ascii="Arial" w:hAnsi="Arial" w:cs="Arial"/>
        </w:rPr>
      </w:pPr>
      <w:bookmarkStart w:id="2" w:name="_Toc5128500"/>
      <w:r w:rsidRPr="007714EB">
        <w:rPr>
          <w:rFonts w:ascii="Arial" w:hAnsi="Arial" w:cs="Arial"/>
        </w:rPr>
        <w:lastRenderedPageBreak/>
        <w:t>Acknowledgements</w:t>
      </w:r>
      <w:bookmarkEnd w:id="2"/>
    </w:p>
    <w:p w14:paraId="52935A0B" w14:textId="51AD73BF" w:rsidR="005A0308" w:rsidRPr="005A0308" w:rsidRDefault="005A0308" w:rsidP="005A0308">
      <w:pPr>
        <w:spacing w:line="360" w:lineRule="auto"/>
        <w:jc w:val="both"/>
        <w:rPr>
          <w:rFonts w:ascii="Arial" w:hAnsi="Arial" w:cs="Arial"/>
          <w:sz w:val="24"/>
        </w:rPr>
      </w:pPr>
      <w:r w:rsidRPr="005A0308">
        <w:rPr>
          <w:rFonts w:ascii="Arial" w:hAnsi="Arial" w:cs="Arial"/>
          <w:sz w:val="24"/>
        </w:rPr>
        <w:t>There are several people I must thank for their help in my dissertation. Firstly, my heartfelt thanks go to my supervisor Lynn Waterston. Lynn has been extremely patient, helpful and supportive over the course of this study and I am certain that I would not have been able to complete this without her unwavering support.</w:t>
      </w:r>
    </w:p>
    <w:p w14:paraId="063E4DDE" w14:textId="3FBD192C" w:rsidR="005A0308" w:rsidRPr="005A0308" w:rsidRDefault="005A0308" w:rsidP="005A0308">
      <w:pPr>
        <w:spacing w:line="360" w:lineRule="auto"/>
        <w:jc w:val="both"/>
        <w:rPr>
          <w:rFonts w:ascii="Arial" w:hAnsi="Arial" w:cs="Arial"/>
          <w:sz w:val="24"/>
        </w:rPr>
      </w:pPr>
      <w:r w:rsidRPr="005A0308">
        <w:rPr>
          <w:rFonts w:ascii="Arial" w:hAnsi="Arial" w:cs="Arial"/>
          <w:sz w:val="24"/>
        </w:rPr>
        <w:t xml:space="preserve">Secondly, I must thank my family and boyfriend for listening to many a rant and breakdown over my dissertation and for their constant love and </w:t>
      </w:r>
      <w:r w:rsidR="00A054A0" w:rsidRPr="005A0308">
        <w:rPr>
          <w:rFonts w:ascii="Arial" w:hAnsi="Arial" w:cs="Arial"/>
          <w:sz w:val="24"/>
        </w:rPr>
        <w:t>encouragement</w:t>
      </w:r>
      <w:r w:rsidRPr="005A0308">
        <w:rPr>
          <w:rFonts w:ascii="Arial" w:hAnsi="Arial" w:cs="Arial"/>
          <w:sz w:val="24"/>
        </w:rPr>
        <w:t xml:space="preserve"> over my time at university. Without their help, advice and support – I would not be where I am today.</w:t>
      </w:r>
    </w:p>
    <w:p w14:paraId="25E8DE91" w14:textId="75AA6B1F" w:rsidR="005A0308" w:rsidRDefault="005A0308" w:rsidP="005A0308">
      <w:pPr>
        <w:spacing w:line="360" w:lineRule="auto"/>
        <w:jc w:val="both"/>
        <w:rPr>
          <w:rFonts w:ascii="Arial" w:hAnsi="Arial" w:cs="Arial"/>
          <w:sz w:val="24"/>
        </w:rPr>
      </w:pPr>
      <w:r w:rsidRPr="005A0308">
        <w:rPr>
          <w:rFonts w:ascii="Arial" w:hAnsi="Arial" w:cs="Arial"/>
          <w:sz w:val="24"/>
        </w:rPr>
        <w:t>Thirdly, I must extend special thanks to Jack Holmes, who proofread my dissertation for wont of nothing more than to be a good friend and to whom I am eternally grateful.</w:t>
      </w:r>
    </w:p>
    <w:p w14:paraId="25DC6BF7" w14:textId="793BF6FC" w:rsidR="009529A9" w:rsidRPr="005A0308" w:rsidRDefault="009529A9" w:rsidP="005A0308">
      <w:pPr>
        <w:spacing w:line="360" w:lineRule="auto"/>
        <w:jc w:val="both"/>
        <w:rPr>
          <w:rFonts w:ascii="Arial" w:hAnsi="Arial" w:cs="Arial"/>
          <w:sz w:val="24"/>
        </w:rPr>
      </w:pPr>
      <w:r>
        <w:rPr>
          <w:rFonts w:ascii="Arial" w:hAnsi="Arial" w:cs="Arial"/>
          <w:sz w:val="24"/>
        </w:rPr>
        <w:t xml:space="preserve">Fourthly, I must thank Angus McKenzie. His support over the course of fourth year during my struggle with mental health has been second to none and I must extend my most heartfelt thanks for keeping me sane. </w:t>
      </w:r>
    </w:p>
    <w:p w14:paraId="2A5F2CAF" w14:textId="10FF8741" w:rsidR="005A0308" w:rsidRPr="005A0308" w:rsidRDefault="005A0308" w:rsidP="005A0308">
      <w:pPr>
        <w:spacing w:line="360" w:lineRule="auto"/>
        <w:jc w:val="both"/>
        <w:rPr>
          <w:rFonts w:ascii="Arial" w:hAnsi="Arial" w:cs="Arial"/>
          <w:sz w:val="24"/>
        </w:rPr>
      </w:pPr>
      <w:r w:rsidRPr="005A0308">
        <w:rPr>
          <w:rFonts w:ascii="Arial" w:hAnsi="Arial" w:cs="Arial"/>
          <w:sz w:val="24"/>
        </w:rPr>
        <w:t xml:space="preserve">Finally, I wish to thank the seven best friends I could have ever wished for. Without them, university would not have been half as much fun, and I could not have asked for seven better friends to end my time at Napier with. </w:t>
      </w:r>
    </w:p>
    <w:p w14:paraId="480F49EF" w14:textId="37604359" w:rsidR="005A0308" w:rsidRPr="005A0308" w:rsidRDefault="005A0308" w:rsidP="005A0308">
      <w:pPr>
        <w:spacing w:line="360" w:lineRule="auto"/>
        <w:jc w:val="both"/>
        <w:rPr>
          <w:rFonts w:ascii="Arial" w:hAnsi="Arial" w:cs="Arial"/>
          <w:sz w:val="24"/>
        </w:rPr>
      </w:pPr>
      <w:r w:rsidRPr="005A0308">
        <w:rPr>
          <w:rFonts w:ascii="Arial" w:hAnsi="Arial" w:cs="Arial"/>
          <w:sz w:val="24"/>
        </w:rPr>
        <w:t>I dedicate this work to all the members of the pipe band community, particularly the Vale of Atholl Pipe Band. This dissertation would not have existed without them and it</w:t>
      </w:r>
      <w:r w:rsidR="00D06E8B">
        <w:rPr>
          <w:rFonts w:ascii="Arial" w:hAnsi="Arial" w:cs="Arial"/>
          <w:sz w:val="24"/>
        </w:rPr>
        <w:t xml:space="preserve"> i</w:t>
      </w:r>
      <w:r w:rsidRPr="005A0308">
        <w:rPr>
          <w:rFonts w:ascii="Arial" w:hAnsi="Arial" w:cs="Arial"/>
          <w:sz w:val="24"/>
        </w:rPr>
        <w:t xml:space="preserve">s to them that I raise a glass. </w:t>
      </w:r>
      <w:proofErr w:type="spellStart"/>
      <w:r w:rsidRPr="005A0308">
        <w:rPr>
          <w:rFonts w:ascii="Arial" w:hAnsi="Arial" w:cs="Arial"/>
          <w:sz w:val="24"/>
        </w:rPr>
        <w:t>Sláinte</w:t>
      </w:r>
      <w:proofErr w:type="spellEnd"/>
      <w:r w:rsidRPr="005A0308">
        <w:rPr>
          <w:rFonts w:ascii="Arial" w:hAnsi="Arial" w:cs="Arial"/>
          <w:sz w:val="24"/>
        </w:rPr>
        <w:t xml:space="preserve"> </w:t>
      </w:r>
      <w:proofErr w:type="spellStart"/>
      <w:r w:rsidRPr="005A0308">
        <w:rPr>
          <w:rFonts w:ascii="Arial" w:hAnsi="Arial" w:cs="Arial"/>
          <w:sz w:val="24"/>
        </w:rPr>
        <w:t>mhath</w:t>
      </w:r>
      <w:proofErr w:type="spellEnd"/>
      <w:r w:rsidRPr="005A0308">
        <w:rPr>
          <w:rFonts w:ascii="Arial" w:hAnsi="Arial" w:cs="Arial"/>
          <w:sz w:val="24"/>
        </w:rPr>
        <w:t xml:space="preserve"> and I’ll see you in the beer tent!</w:t>
      </w:r>
    </w:p>
    <w:p w14:paraId="5B39E1BF" w14:textId="00BEA346" w:rsidR="008644C3" w:rsidRPr="00853F08" w:rsidRDefault="00AF56C4" w:rsidP="00853F08">
      <w:pPr>
        <w:spacing w:line="360" w:lineRule="auto"/>
        <w:jc w:val="both"/>
        <w:rPr>
          <w:rFonts w:ascii="Arial" w:hAnsi="Arial" w:cs="Arial"/>
          <w:sz w:val="24"/>
        </w:rPr>
        <w:sectPr w:rsidR="008644C3" w:rsidRPr="00853F08" w:rsidSect="00BB7C06">
          <w:type w:val="continuous"/>
          <w:pgSz w:w="11906" w:h="16838"/>
          <w:pgMar w:top="1440" w:right="1440" w:bottom="1440" w:left="1440" w:header="708" w:footer="708" w:gutter="0"/>
          <w:pgNumType w:fmt="lowerRoman" w:start="0"/>
          <w:cols w:space="708"/>
          <w:titlePg/>
          <w:docGrid w:linePitch="360"/>
        </w:sectPr>
      </w:pPr>
      <w:r w:rsidRPr="007714EB">
        <w:rPr>
          <w:rFonts w:ascii="Arial" w:hAnsi="Arial" w:cs="Arial"/>
        </w:rPr>
        <w:br w:type="page"/>
      </w:r>
    </w:p>
    <w:p w14:paraId="097FD6E7" w14:textId="18A05DC4" w:rsidR="00AF56C4" w:rsidRPr="007714EB" w:rsidRDefault="00AF56C4">
      <w:pPr>
        <w:rPr>
          <w:rFonts w:ascii="Arial" w:hAnsi="Arial" w:cs="Arial"/>
        </w:rPr>
      </w:pPr>
    </w:p>
    <w:sdt>
      <w:sdtPr>
        <w:rPr>
          <w:rFonts w:asciiTheme="minorHAnsi" w:eastAsiaTheme="minorHAnsi" w:hAnsiTheme="minorHAnsi" w:cstheme="minorBidi"/>
          <w:color w:val="auto"/>
          <w:sz w:val="22"/>
          <w:szCs w:val="22"/>
          <w:lang w:val="en-GB"/>
        </w:rPr>
        <w:id w:val="348833795"/>
        <w:docPartObj>
          <w:docPartGallery w:val="Table of Contents"/>
          <w:docPartUnique/>
        </w:docPartObj>
      </w:sdtPr>
      <w:sdtEndPr>
        <w:rPr>
          <w:rFonts w:ascii="Arial" w:hAnsi="Arial" w:cs="Arial"/>
          <w:b/>
          <w:bCs/>
          <w:noProof/>
        </w:rPr>
      </w:sdtEndPr>
      <w:sdtContent>
        <w:p w14:paraId="76821D45" w14:textId="75A65DB0" w:rsidR="00C50D3F" w:rsidRPr="00C50D3F" w:rsidRDefault="00C50D3F">
          <w:pPr>
            <w:pStyle w:val="TOCHeading"/>
            <w:rPr>
              <w:rFonts w:ascii="Arial" w:hAnsi="Arial" w:cs="Arial"/>
            </w:rPr>
          </w:pPr>
          <w:r w:rsidRPr="00C50D3F">
            <w:rPr>
              <w:rFonts w:ascii="Arial" w:hAnsi="Arial" w:cs="Arial"/>
            </w:rPr>
            <w:t>Table of Contents</w:t>
          </w:r>
        </w:p>
        <w:p w14:paraId="1E4D21CF" w14:textId="3E085846" w:rsidR="00097020" w:rsidRDefault="00C50D3F" w:rsidP="00097020">
          <w:pPr>
            <w:pStyle w:val="TOC1"/>
            <w:tabs>
              <w:tab w:val="right" w:leader="dot" w:pos="9016"/>
            </w:tabs>
            <w:spacing w:line="240" w:lineRule="auto"/>
            <w:rPr>
              <w:rFonts w:eastAsiaTheme="minorEastAsia"/>
              <w:b w:val="0"/>
              <w:bCs w:val="0"/>
              <w:caps w:val="0"/>
              <w:noProof/>
              <w:sz w:val="24"/>
              <w:szCs w:val="24"/>
            </w:rPr>
          </w:pPr>
          <w:r w:rsidRPr="00C50D3F">
            <w:rPr>
              <w:rFonts w:ascii="Arial" w:hAnsi="Arial" w:cs="Arial"/>
              <w:b w:val="0"/>
              <w:bCs w:val="0"/>
            </w:rPr>
            <w:fldChar w:fldCharType="begin"/>
          </w:r>
          <w:r w:rsidRPr="00C50D3F">
            <w:rPr>
              <w:rFonts w:ascii="Arial" w:hAnsi="Arial" w:cs="Arial"/>
            </w:rPr>
            <w:instrText xml:space="preserve"> TOC \o "1-3" \h \z \u </w:instrText>
          </w:r>
          <w:r w:rsidRPr="00C50D3F">
            <w:rPr>
              <w:rFonts w:ascii="Arial" w:hAnsi="Arial" w:cs="Arial"/>
              <w:b w:val="0"/>
              <w:bCs w:val="0"/>
            </w:rPr>
            <w:fldChar w:fldCharType="separate"/>
          </w:r>
          <w:hyperlink w:anchor="_Toc5128498" w:history="1">
            <w:r w:rsidR="00097020" w:rsidRPr="005E42A9">
              <w:rPr>
                <w:rStyle w:val="Hyperlink"/>
                <w:rFonts w:ascii="Arial" w:hAnsi="Arial" w:cs="Arial"/>
                <w:noProof/>
              </w:rPr>
              <w:t>Declaration</w:t>
            </w:r>
            <w:r w:rsidR="00097020">
              <w:rPr>
                <w:noProof/>
                <w:webHidden/>
              </w:rPr>
              <w:tab/>
            </w:r>
            <w:r w:rsidR="00097020">
              <w:rPr>
                <w:noProof/>
                <w:webHidden/>
              </w:rPr>
              <w:fldChar w:fldCharType="begin"/>
            </w:r>
            <w:r w:rsidR="00097020">
              <w:rPr>
                <w:noProof/>
                <w:webHidden/>
              </w:rPr>
              <w:instrText xml:space="preserve"> PAGEREF _Toc5128498 \h </w:instrText>
            </w:r>
            <w:r w:rsidR="00097020">
              <w:rPr>
                <w:noProof/>
                <w:webHidden/>
              </w:rPr>
            </w:r>
            <w:r w:rsidR="00097020">
              <w:rPr>
                <w:noProof/>
                <w:webHidden/>
              </w:rPr>
              <w:fldChar w:fldCharType="separate"/>
            </w:r>
            <w:r w:rsidR="00097020">
              <w:rPr>
                <w:noProof/>
                <w:webHidden/>
              </w:rPr>
              <w:t>i</w:t>
            </w:r>
            <w:r w:rsidR="00097020">
              <w:rPr>
                <w:noProof/>
                <w:webHidden/>
              </w:rPr>
              <w:fldChar w:fldCharType="end"/>
            </w:r>
          </w:hyperlink>
        </w:p>
        <w:p w14:paraId="1016BB09" w14:textId="60A65AFE" w:rsidR="00097020" w:rsidRDefault="00097020" w:rsidP="00097020">
          <w:pPr>
            <w:pStyle w:val="TOC1"/>
            <w:tabs>
              <w:tab w:val="right" w:leader="dot" w:pos="9016"/>
            </w:tabs>
            <w:spacing w:line="240" w:lineRule="auto"/>
            <w:rPr>
              <w:rFonts w:eastAsiaTheme="minorEastAsia"/>
              <w:b w:val="0"/>
              <w:bCs w:val="0"/>
              <w:caps w:val="0"/>
              <w:noProof/>
              <w:sz w:val="24"/>
              <w:szCs w:val="24"/>
            </w:rPr>
          </w:pPr>
          <w:hyperlink w:anchor="_Toc5128499" w:history="1">
            <w:r w:rsidRPr="005E42A9">
              <w:rPr>
                <w:rStyle w:val="Hyperlink"/>
                <w:rFonts w:ascii="Arial" w:hAnsi="Arial" w:cs="Arial"/>
                <w:noProof/>
              </w:rPr>
              <w:t>Abstract</w:t>
            </w:r>
            <w:r>
              <w:rPr>
                <w:noProof/>
                <w:webHidden/>
              </w:rPr>
              <w:tab/>
            </w:r>
            <w:r>
              <w:rPr>
                <w:noProof/>
                <w:webHidden/>
              </w:rPr>
              <w:fldChar w:fldCharType="begin"/>
            </w:r>
            <w:r>
              <w:rPr>
                <w:noProof/>
                <w:webHidden/>
              </w:rPr>
              <w:instrText xml:space="preserve"> PAGEREF _Toc5128499 \h </w:instrText>
            </w:r>
            <w:r>
              <w:rPr>
                <w:noProof/>
                <w:webHidden/>
              </w:rPr>
            </w:r>
            <w:r>
              <w:rPr>
                <w:noProof/>
                <w:webHidden/>
              </w:rPr>
              <w:fldChar w:fldCharType="separate"/>
            </w:r>
            <w:r>
              <w:rPr>
                <w:noProof/>
                <w:webHidden/>
              </w:rPr>
              <w:t>ii</w:t>
            </w:r>
            <w:r>
              <w:rPr>
                <w:noProof/>
                <w:webHidden/>
              </w:rPr>
              <w:fldChar w:fldCharType="end"/>
            </w:r>
          </w:hyperlink>
        </w:p>
        <w:p w14:paraId="53120646" w14:textId="64E7FBB4" w:rsidR="00097020" w:rsidRDefault="00097020" w:rsidP="00097020">
          <w:pPr>
            <w:pStyle w:val="TOC1"/>
            <w:tabs>
              <w:tab w:val="right" w:leader="dot" w:pos="9016"/>
            </w:tabs>
            <w:spacing w:line="240" w:lineRule="auto"/>
            <w:rPr>
              <w:rFonts w:eastAsiaTheme="minorEastAsia"/>
              <w:b w:val="0"/>
              <w:bCs w:val="0"/>
              <w:caps w:val="0"/>
              <w:noProof/>
              <w:sz w:val="24"/>
              <w:szCs w:val="24"/>
            </w:rPr>
          </w:pPr>
          <w:hyperlink w:anchor="_Toc5128500" w:history="1">
            <w:r w:rsidRPr="005E42A9">
              <w:rPr>
                <w:rStyle w:val="Hyperlink"/>
                <w:rFonts w:ascii="Arial" w:hAnsi="Arial" w:cs="Arial"/>
                <w:noProof/>
              </w:rPr>
              <w:t>Acknowledgements</w:t>
            </w:r>
            <w:r>
              <w:rPr>
                <w:noProof/>
                <w:webHidden/>
              </w:rPr>
              <w:tab/>
            </w:r>
            <w:r>
              <w:rPr>
                <w:noProof/>
                <w:webHidden/>
              </w:rPr>
              <w:fldChar w:fldCharType="begin"/>
            </w:r>
            <w:r>
              <w:rPr>
                <w:noProof/>
                <w:webHidden/>
              </w:rPr>
              <w:instrText xml:space="preserve"> PAGEREF _Toc5128500 \h </w:instrText>
            </w:r>
            <w:r>
              <w:rPr>
                <w:noProof/>
                <w:webHidden/>
              </w:rPr>
            </w:r>
            <w:r>
              <w:rPr>
                <w:noProof/>
                <w:webHidden/>
              </w:rPr>
              <w:fldChar w:fldCharType="separate"/>
            </w:r>
            <w:r>
              <w:rPr>
                <w:noProof/>
                <w:webHidden/>
              </w:rPr>
              <w:t>iii</w:t>
            </w:r>
            <w:r>
              <w:rPr>
                <w:noProof/>
                <w:webHidden/>
              </w:rPr>
              <w:fldChar w:fldCharType="end"/>
            </w:r>
          </w:hyperlink>
        </w:p>
        <w:p w14:paraId="75877DE3" w14:textId="32AE2426" w:rsidR="00097020" w:rsidRDefault="00097020" w:rsidP="00097020">
          <w:pPr>
            <w:pStyle w:val="TOC1"/>
            <w:tabs>
              <w:tab w:val="right" w:leader="dot" w:pos="9016"/>
            </w:tabs>
            <w:spacing w:line="240" w:lineRule="auto"/>
            <w:rPr>
              <w:rFonts w:eastAsiaTheme="minorEastAsia"/>
              <w:b w:val="0"/>
              <w:bCs w:val="0"/>
              <w:caps w:val="0"/>
              <w:noProof/>
              <w:sz w:val="24"/>
              <w:szCs w:val="24"/>
            </w:rPr>
          </w:pPr>
          <w:hyperlink w:anchor="_Toc5128501" w:history="1">
            <w:r w:rsidRPr="005E42A9">
              <w:rPr>
                <w:rStyle w:val="Hyperlink"/>
                <w:rFonts w:ascii="Arial" w:hAnsi="Arial" w:cs="Arial"/>
                <w:noProof/>
              </w:rPr>
              <w:t>Index of Figures</w:t>
            </w:r>
            <w:r>
              <w:rPr>
                <w:noProof/>
                <w:webHidden/>
              </w:rPr>
              <w:tab/>
            </w:r>
            <w:r>
              <w:rPr>
                <w:noProof/>
                <w:webHidden/>
              </w:rPr>
              <w:fldChar w:fldCharType="begin"/>
            </w:r>
            <w:r>
              <w:rPr>
                <w:noProof/>
                <w:webHidden/>
              </w:rPr>
              <w:instrText xml:space="preserve"> PAGEREF _Toc5128501 \h </w:instrText>
            </w:r>
            <w:r>
              <w:rPr>
                <w:noProof/>
                <w:webHidden/>
              </w:rPr>
            </w:r>
            <w:r>
              <w:rPr>
                <w:noProof/>
                <w:webHidden/>
              </w:rPr>
              <w:fldChar w:fldCharType="separate"/>
            </w:r>
            <w:r>
              <w:rPr>
                <w:noProof/>
                <w:webHidden/>
              </w:rPr>
              <w:t>vi</w:t>
            </w:r>
            <w:r>
              <w:rPr>
                <w:noProof/>
                <w:webHidden/>
              </w:rPr>
              <w:fldChar w:fldCharType="end"/>
            </w:r>
          </w:hyperlink>
        </w:p>
        <w:p w14:paraId="69F55683" w14:textId="57C1A96F" w:rsidR="00097020" w:rsidRDefault="00097020" w:rsidP="00097020">
          <w:pPr>
            <w:pStyle w:val="TOC1"/>
            <w:tabs>
              <w:tab w:val="right" w:leader="dot" w:pos="9016"/>
            </w:tabs>
            <w:spacing w:line="240" w:lineRule="auto"/>
            <w:rPr>
              <w:rFonts w:eastAsiaTheme="minorEastAsia"/>
              <w:b w:val="0"/>
              <w:bCs w:val="0"/>
              <w:caps w:val="0"/>
              <w:noProof/>
              <w:sz w:val="24"/>
              <w:szCs w:val="24"/>
            </w:rPr>
          </w:pPr>
          <w:hyperlink w:anchor="_Toc5128502" w:history="1">
            <w:r w:rsidRPr="005E42A9">
              <w:rPr>
                <w:rStyle w:val="Hyperlink"/>
                <w:rFonts w:ascii="Arial" w:hAnsi="Arial" w:cs="Arial"/>
                <w:noProof/>
              </w:rPr>
              <w:t>Index of Tables</w:t>
            </w:r>
            <w:r>
              <w:rPr>
                <w:noProof/>
                <w:webHidden/>
              </w:rPr>
              <w:tab/>
            </w:r>
            <w:r>
              <w:rPr>
                <w:noProof/>
                <w:webHidden/>
              </w:rPr>
              <w:fldChar w:fldCharType="begin"/>
            </w:r>
            <w:r>
              <w:rPr>
                <w:noProof/>
                <w:webHidden/>
              </w:rPr>
              <w:instrText xml:space="preserve"> PAGEREF _Toc5128502 \h </w:instrText>
            </w:r>
            <w:r>
              <w:rPr>
                <w:noProof/>
                <w:webHidden/>
              </w:rPr>
            </w:r>
            <w:r>
              <w:rPr>
                <w:noProof/>
                <w:webHidden/>
              </w:rPr>
              <w:fldChar w:fldCharType="separate"/>
            </w:r>
            <w:r>
              <w:rPr>
                <w:noProof/>
                <w:webHidden/>
              </w:rPr>
              <w:t>vi</w:t>
            </w:r>
            <w:r>
              <w:rPr>
                <w:noProof/>
                <w:webHidden/>
              </w:rPr>
              <w:fldChar w:fldCharType="end"/>
            </w:r>
          </w:hyperlink>
        </w:p>
        <w:p w14:paraId="0404D2E9" w14:textId="288941CF" w:rsidR="00097020" w:rsidRDefault="00097020" w:rsidP="00097020">
          <w:pPr>
            <w:pStyle w:val="TOC1"/>
            <w:tabs>
              <w:tab w:val="right" w:leader="dot" w:pos="9016"/>
            </w:tabs>
            <w:spacing w:line="240" w:lineRule="auto"/>
            <w:rPr>
              <w:rFonts w:eastAsiaTheme="minorEastAsia"/>
              <w:b w:val="0"/>
              <w:bCs w:val="0"/>
              <w:caps w:val="0"/>
              <w:noProof/>
              <w:sz w:val="24"/>
              <w:szCs w:val="24"/>
            </w:rPr>
          </w:pPr>
          <w:hyperlink w:anchor="_Toc5128503" w:history="1">
            <w:r w:rsidRPr="005E42A9">
              <w:rPr>
                <w:rStyle w:val="Hyperlink"/>
                <w:rFonts w:ascii="Arial" w:hAnsi="Arial" w:cs="Arial"/>
                <w:noProof/>
              </w:rPr>
              <w:t>Chapter One – Introduction – 1148 words</w:t>
            </w:r>
            <w:r>
              <w:rPr>
                <w:noProof/>
                <w:webHidden/>
              </w:rPr>
              <w:tab/>
            </w:r>
            <w:r>
              <w:rPr>
                <w:noProof/>
                <w:webHidden/>
              </w:rPr>
              <w:fldChar w:fldCharType="begin"/>
            </w:r>
            <w:r>
              <w:rPr>
                <w:noProof/>
                <w:webHidden/>
              </w:rPr>
              <w:instrText xml:space="preserve"> PAGEREF _Toc5128503 \h </w:instrText>
            </w:r>
            <w:r>
              <w:rPr>
                <w:noProof/>
                <w:webHidden/>
              </w:rPr>
            </w:r>
            <w:r>
              <w:rPr>
                <w:noProof/>
                <w:webHidden/>
              </w:rPr>
              <w:fldChar w:fldCharType="separate"/>
            </w:r>
            <w:r>
              <w:rPr>
                <w:noProof/>
                <w:webHidden/>
              </w:rPr>
              <w:t>1</w:t>
            </w:r>
            <w:r>
              <w:rPr>
                <w:noProof/>
                <w:webHidden/>
              </w:rPr>
              <w:fldChar w:fldCharType="end"/>
            </w:r>
          </w:hyperlink>
        </w:p>
        <w:p w14:paraId="481BD6A9" w14:textId="435D26B3" w:rsidR="00097020" w:rsidRDefault="00097020" w:rsidP="00097020">
          <w:pPr>
            <w:pStyle w:val="TOC2"/>
            <w:tabs>
              <w:tab w:val="left" w:pos="880"/>
              <w:tab w:val="right" w:leader="dot" w:pos="9016"/>
            </w:tabs>
            <w:spacing w:line="240" w:lineRule="auto"/>
            <w:rPr>
              <w:rFonts w:eastAsiaTheme="minorEastAsia"/>
              <w:smallCaps w:val="0"/>
              <w:noProof/>
              <w:sz w:val="24"/>
              <w:szCs w:val="24"/>
            </w:rPr>
          </w:pPr>
          <w:hyperlink w:anchor="_Toc5128504" w:history="1">
            <w:r w:rsidRPr="005E42A9">
              <w:rPr>
                <w:rStyle w:val="Hyperlink"/>
                <w:rFonts w:ascii="Arial" w:hAnsi="Arial" w:cs="Arial"/>
                <w:noProof/>
              </w:rPr>
              <w:t>1.1</w:t>
            </w:r>
            <w:r>
              <w:rPr>
                <w:rFonts w:eastAsiaTheme="minorEastAsia"/>
                <w:smallCaps w:val="0"/>
                <w:noProof/>
                <w:sz w:val="24"/>
                <w:szCs w:val="24"/>
              </w:rPr>
              <w:tab/>
            </w:r>
            <w:r w:rsidRPr="005E42A9">
              <w:rPr>
                <w:rStyle w:val="Hyperlink"/>
                <w:rFonts w:ascii="Arial" w:hAnsi="Arial" w:cs="Arial"/>
                <w:noProof/>
              </w:rPr>
              <w:t>Introduction</w:t>
            </w:r>
            <w:r>
              <w:rPr>
                <w:noProof/>
                <w:webHidden/>
              </w:rPr>
              <w:tab/>
            </w:r>
            <w:r>
              <w:rPr>
                <w:noProof/>
                <w:webHidden/>
              </w:rPr>
              <w:fldChar w:fldCharType="begin"/>
            </w:r>
            <w:r>
              <w:rPr>
                <w:noProof/>
                <w:webHidden/>
              </w:rPr>
              <w:instrText xml:space="preserve"> PAGEREF _Toc5128504 \h </w:instrText>
            </w:r>
            <w:r>
              <w:rPr>
                <w:noProof/>
                <w:webHidden/>
              </w:rPr>
            </w:r>
            <w:r>
              <w:rPr>
                <w:noProof/>
                <w:webHidden/>
              </w:rPr>
              <w:fldChar w:fldCharType="separate"/>
            </w:r>
            <w:r>
              <w:rPr>
                <w:noProof/>
                <w:webHidden/>
              </w:rPr>
              <w:t>1</w:t>
            </w:r>
            <w:r>
              <w:rPr>
                <w:noProof/>
                <w:webHidden/>
              </w:rPr>
              <w:fldChar w:fldCharType="end"/>
            </w:r>
          </w:hyperlink>
        </w:p>
        <w:p w14:paraId="6F06FD10" w14:textId="5CC08EF8" w:rsidR="00097020" w:rsidRDefault="00097020" w:rsidP="00097020">
          <w:pPr>
            <w:pStyle w:val="TOC2"/>
            <w:tabs>
              <w:tab w:val="left" w:pos="880"/>
              <w:tab w:val="right" w:leader="dot" w:pos="9016"/>
            </w:tabs>
            <w:spacing w:line="240" w:lineRule="auto"/>
            <w:rPr>
              <w:rFonts w:eastAsiaTheme="minorEastAsia"/>
              <w:smallCaps w:val="0"/>
              <w:noProof/>
              <w:sz w:val="24"/>
              <w:szCs w:val="24"/>
            </w:rPr>
          </w:pPr>
          <w:hyperlink w:anchor="_Toc5128505" w:history="1">
            <w:r w:rsidRPr="005E42A9">
              <w:rPr>
                <w:rStyle w:val="Hyperlink"/>
                <w:rFonts w:ascii="Arial" w:hAnsi="Arial" w:cs="Arial"/>
                <w:noProof/>
              </w:rPr>
              <w:t>1.2</w:t>
            </w:r>
            <w:r>
              <w:rPr>
                <w:rFonts w:eastAsiaTheme="minorEastAsia"/>
                <w:smallCaps w:val="0"/>
                <w:noProof/>
                <w:sz w:val="24"/>
                <w:szCs w:val="24"/>
              </w:rPr>
              <w:tab/>
            </w:r>
            <w:r w:rsidRPr="005E42A9">
              <w:rPr>
                <w:rStyle w:val="Hyperlink"/>
                <w:rFonts w:ascii="Arial" w:hAnsi="Arial" w:cs="Arial"/>
                <w:noProof/>
              </w:rPr>
              <w:t>Background</w:t>
            </w:r>
            <w:r>
              <w:rPr>
                <w:noProof/>
                <w:webHidden/>
              </w:rPr>
              <w:tab/>
            </w:r>
            <w:r>
              <w:rPr>
                <w:noProof/>
                <w:webHidden/>
              </w:rPr>
              <w:fldChar w:fldCharType="begin"/>
            </w:r>
            <w:r>
              <w:rPr>
                <w:noProof/>
                <w:webHidden/>
              </w:rPr>
              <w:instrText xml:space="preserve"> PAGEREF _Toc5128505 \h </w:instrText>
            </w:r>
            <w:r>
              <w:rPr>
                <w:noProof/>
                <w:webHidden/>
              </w:rPr>
            </w:r>
            <w:r>
              <w:rPr>
                <w:noProof/>
                <w:webHidden/>
              </w:rPr>
              <w:fldChar w:fldCharType="separate"/>
            </w:r>
            <w:r>
              <w:rPr>
                <w:noProof/>
                <w:webHidden/>
              </w:rPr>
              <w:t>1</w:t>
            </w:r>
            <w:r>
              <w:rPr>
                <w:noProof/>
                <w:webHidden/>
              </w:rPr>
              <w:fldChar w:fldCharType="end"/>
            </w:r>
          </w:hyperlink>
        </w:p>
        <w:p w14:paraId="7A274FB0" w14:textId="5D81C21B"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06" w:history="1">
            <w:r w:rsidRPr="005E42A9">
              <w:rPr>
                <w:rStyle w:val="Hyperlink"/>
                <w:rFonts w:ascii="Arial" w:hAnsi="Arial" w:cs="Arial"/>
                <w:noProof/>
              </w:rPr>
              <w:t>1.2.1 Pipe Band Events</w:t>
            </w:r>
            <w:r>
              <w:rPr>
                <w:noProof/>
                <w:webHidden/>
              </w:rPr>
              <w:tab/>
            </w:r>
            <w:r>
              <w:rPr>
                <w:noProof/>
                <w:webHidden/>
              </w:rPr>
              <w:fldChar w:fldCharType="begin"/>
            </w:r>
            <w:r>
              <w:rPr>
                <w:noProof/>
                <w:webHidden/>
              </w:rPr>
              <w:instrText xml:space="preserve"> PAGEREF _Toc5128506 \h </w:instrText>
            </w:r>
            <w:r>
              <w:rPr>
                <w:noProof/>
                <w:webHidden/>
              </w:rPr>
            </w:r>
            <w:r>
              <w:rPr>
                <w:noProof/>
                <w:webHidden/>
              </w:rPr>
              <w:fldChar w:fldCharType="separate"/>
            </w:r>
            <w:r>
              <w:rPr>
                <w:noProof/>
                <w:webHidden/>
              </w:rPr>
              <w:t>1</w:t>
            </w:r>
            <w:r>
              <w:rPr>
                <w:noProof/>
                <w:webHidden/>
              </w:rPr>
              <w:fldChar w:fldCharType="end"/>
            </w:r>
          </w:hyperlink>
        </w:p>
        <w:p w14:paraId="5128FCF6" w14:textId="65F30F8E"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07" w:history="1">
            <w:r w:rsidRPr="005E42A9">
              <w:rPr>
                <w:rStyle w:val="Hyperlink"/>
                <w:rFonts w:ascii="Arial" w:hAnsi="Arial" w:cs="Arial"/>
                <w:noProof/>
              </w:rPr>
              <w:t>1.2.2 Scottish Government Publications</w:t>
            </w:r>
            <w:r>
              <w:rPr>
                <w:noProof/>
                <w:webHidden/>
              </w:rPr>
              <w:tab/>
            </w:r>
            <w:r>
              <w:rPr>
                <w:noProof/>
                <w:webHidden/>
              </w:rPr>
              <w:fldChar w:fldCharType="begin"/>
            </w:r>
            <w:r>
              <w:rPr>
                <w:noProof/>
                <w:webHidden/>
              </w:rPr>
              <w:instrText xml:space="preserve"> PAGEREF _Toc5128507 \h </w:instrText>
            </w:r>
            <w:r>
              <w:rPr>
                <w:noProof/>
                <w:webHidden/>
              </w:rPr>
            </w:r>
            <w:r>
              <w:rPr>
                <w:noProof/>
                <w:webHidden/>
              </w:rPr>
              <w:fldChar w:fldCharType="separate"/>
            </w:r>
            <w:r>
              <w:rPr>
                <w:noProof/>
                <w:webHidden/>
              </w:rPr>
              <w:t>1</w:t>
            </w:r>
            <w:r>
              <w:rPr>
                <w:noProof/>
                <w:webHidden/>
              </w:rPr>
              <w:fldChar w:fldCharType="end"/>
            </w:r>
          </w:hyperlink>
        </w:p>
        <w:p w14:paraId="2C7D441B" w14:textId="51525318" w:rsidR="00097020" w:rsidRDefault="00097020" w:rsidP="00097020">
          <w:pPr>
            <w:pStyle w:val="TOC2"/>
            <w:tabs>
              <w:tab w:val="left" w:pos="880"/>
              <w:tab w:val="right" w:leader="dot" w:pos="9016"/>
            </w:tabs>
            <w:spacing w:line="240" w:lineRule="auto"/>
            <w:rPr>
              <w:rFonts w:eastAsiaTheme="minorEastAsia"/>
              <w:smallCaps w:val="0"/>
              <w:noProof/>
              <w:sz w:val="24"/>
              <w:szCs w:val="24"/>
            </w:rPr>
          </w:pPr>
          <w:hyperlink w:anchor="_Toc5128508" w:history="1">
            <w:r w:rsidRPr="005E42A9">
              <w:rPr>
                <w:rStyle w:val="Hyperlink"/>
                <w:rFonts w:ascii="Arial" w:hAnsi="Arial" w:cs="Arial"/>
                <w:noProof/>
              </w:rPr>
              <w:t>1.3</w:t>
            </w:r>
            <w:r>
              <w:rPr>
                <w:rFonts w:eastAsiaTheme="minorEastAsia"/>
                <w:smallCaps w:val="0"/>
                <w:noProof/>
                <w:sz w:val="24"/>
                <w:szCs w:val="24"/>
              </w:rPr>
              <w:tab/>
            </w:r>
            <w:r w:rsidRPr="005E42A9">
              <w:rPr>
                <w:rStyle w:val="Hyperlink"/>
                <w:rFonts w:ascii="Arial" w:hAnsi="Arial" w:cs="Arial"/>
                <w:noProof/>
              </w:rPr>
              <w:t>Rationale for Chosen Topic</w:t>
            </w:r>
            <w:r>
              <w:rPr>
                <w:noProof/>
                <w:webHidden/>
              </w:rPr>
              <w:tab/>
            </w:r>
            <w:r>
              <w:rPr>
                <w:noProof/>
                <w:webHidden/>
              </w:rPr>
              <w:fldChar w:fldCharType="begin"/>
            </w:r>
            <w:r>
              <w:rPr>
                <w:noProof/>
                <w:webHidden/>
              </w:rPr>
              <w:instrText xml:space="preserve"> PAGEREF _Toc5128508 \h </w:instrText>
            </w:r>
            <w:r>
              <w:rPr>
                <w:noProof/>
                <w:webHidden/>
              </w:rPr>
            </w:r>
            <w:r>
              <w:rPr>
                <w:noProof/>
                <w:webHidden/>
              </w:rPr>
              <w:fldChar w:fldCharType="separate"/>
            </w:r>
            <w:r>
              <w:rPr>
                <w:noProof/>
                <w:webHidden/>
              </w:rPr>
              <w:t>2</w:t>
            </w:r>
            <w:r>
              <w:rPr>
                <w:noProof/>
                <w:webHidden/>
              </w:rPr>
              <w:fldChar w:fldCharType="end"/>
            </w:r>
          </w:hyperlink>
        </w:p>
        <w:p w14:paraId="5CAA985F" w14:textId="75328AB1" w:rsidR="00097020" w:rsidRDefault="00097020" w:rsidP="00097020">
          <w:pPr>
            <w:pStyle w:val="TOC2"/>
            <w:tabs>
              <w:tab w:val="left" w:pos="880"/>
              <w:tab w:val="right" w:leader="dot" w:pos="9016"/>
            </w:tabs>
            <w:spacing w:line="240" w:lineRule="auto"/>
            <w:rPr>
              <w:rFonts w:eastAsiaTheme="minorEastAsia"/>
              <w:smallCaps w:val="0"/>
              <w:noProof/>
              <w:sz w:val="24"/>
              <w:szCs w:val="24"/>
            </w:rPr>
          </w:pPr>
          <w:hyperlink w:anchor="_Toc5128509" w:history="1">
            <w:r w:rsidRPr="005E42A9">
              <w:rPr>
                <w:rStyle w:val="Hyperlink"/>
                <w:rFonts w:ascii="Arial" w:hAnsi="Arial" w:cs="Arial"/>
                <w:noProof/>
              </w:rPr>
              <w:t>1.4</w:t>
            </w:r>
            <w:r>
              <w:rPr>
                <w:rFonts w:eastAsiaTheme="minorEastAsia"/>
                <w:smallCaps w:val="0"/>
                <w:noProof/>
                <w:sz w:val="24"/>
                <w:szCs w:val="24"/>
              </w:rPr>
              <w:tab/>
            </w:r>
            <w:r w:rsidRPr="005E42A9">
              <w:rPr>
                <w:rStyle w:val="Hyperlink"/>
                <w:rFonts w:ascii="Arial" w:hAnsi="Arial" w:cs="Arial"/>
                <w:noProof/>
              </w:rPr>
              <w:t>Methodology</w:t>
            </w:r>
            <w:r>
              <w:rPr>
                <w:noProof/>
                <w:webHidden/>
              </w:rPr>
              <w:tab/>
            </w:r>
            <w:r>
              <w:rPr>
                <w:noProof/>
                <w:webHidden/>
              </w:rPr>
              <w:fldChar w:fldCharType="begin"/>
            </w:r>
            <w:r>
              <w:rPr>
                <w:noProof/>
                <w:webHidden/>
              </w:rPr>
              <w:instrText xml:space="preserve"> PAGEREF _Toc5128509 \h </w:instrText>
            </w:r>
            <w:r>
              <w:rPr>
                <w:noProof/>
                <w:webHidden/>
              </w:rPr>
            </w:r>
            <w:r>
              <w:rPr>
                <w:noProof/>
                <w:webHidden/>
              </w:rPr>
              <w:fldChar w:fldCharType="separate"/>
            </w:r>
            <w:r>
              <w:rPr>
                <w:noProof/>
                <w:webHidden/>
              </w:rPr>
              <w:t>3</w:t>
            </w:r>
            <w:r>
              <w:rPr>
                <w:noProof/>
                <w:webHidden/>
              </w:rPr>
              <w:fldChar w:fldCharType="end"/>
            </w:r>
          </w:hyperlink>
        </w:p>
        <w:p w14:paraId="17A4692E" w14:textId="3EA37088" w:rsidR="00097020" w:rsidRDefault="00097020" w:rsidP="00097020">
          <w:pPr>
            <w:pStyle w:val="TOC2"/>
            <w:tabs>
              <w:tab w:val="left" w:pos="880"/>
              <w:tab w:val="right" w:leader="dot" w:pos="9016"/>
            </w:tabs>
            <w:spacing w:line="240" w:lineRule="auto"/>
            <w:rPr>
              <w:rFonts w:eastAsiaTheme="minorEastAsia"/>
              <w:smallCaps w:val="0"/>
              <w:noProof/>
              <w:sz w:val="24"/>
              <w:szCs w:val="24"/>
            </w:rPr>
          </w:pPr>
          <w:hyperlink w:anchor="_Toc5128510" w:history="1">
            <w:r w:rsidRPr="005E42A9">
              <w:rPr>
                <w:rStyle w:val="Hyperlink"/>
                <w:rFonts w:ascii="Arial" w:hAnsi="Arial" w:cs="Arial"/>
                <w:noProof/>
              </w:rPr>
              <w:t>1.5</w:t>
            </w:r>
            <w:r>
              <w:rPr>
                <w:rFonts w:eastAsiaTheme="minorEastAsia"/>
                <w:smallCaps w:val="0"/>
                <w:noProof/>
                <w:sz w:val="24"/>
                <w:szCs w:val="24"/>
              </w:rPr>
              <w:tab/>
            </w:r>
            <w:r w:rsidRPr="005E42A9">
              <w:rPr>
                <w:rStyle w:val="Hyperlink"/>
                <w:rFonts w:ascii="Arial" w:hAnsi="Arial" w:cs="Arial"/>
                <w:noProof/>
              </w:rPr>
              <w:t>Overall Aim</w:t>
            </w:r>
            <w:r>
              <w:rPr>
                <w:noProof/>
                <w:webHidden/>
              </w:rPr>
              <w:tab/>
            </w:r>
            <w:r>
              <w:rPr>
                <w:noProof/>
                <w:webHidden/>
              </w:rPr>
              <w:fldChar w:fldCharType="begin"/>
            </w:r>
            <w:r>
              <w:rPr>
                <w:noProof/>
                <w:webHidden/>
              </w:rPr>
              <w:instrText xml:space="preserve"> PAGEREF _Toc5128510 \h </w:instrText>
            </w:r>
            <w:r>
              <w:rPr>
                <w:noProof/>
                <w:webHidden/>
              </w:rPr>
            </w:r>
            <w:r>
              <w:rPr>
                <w:noProof/>
                <w:webHidden/>
              </w:rPr>
              <w:fldChar w:fldCharType="separate"/>
            </w:r>
            <w:r>
              <w:rPr>
                <w:noProof/>
                <w:webHidden/>
              </w:rPr>
              <w:t>3</w:t>
            </w:r>
            <w:r>
              <w:rPr>
                <w:noProof/>
                <w:webHidden/>
              </w:rPr>
              <w:fldChar w:fldCharType="end"/>
            </w:r>
          </w:hyperlink>
        </w:p>
        <w:p w14:paraId="1963B612" w14:textId="0AB6695B" w:rsidR="00097020" w:rsidRDefault="00097020" w:rsidP="00097020">
          <w:pPr>
            <w:pStyle w:val="TOC2"/>
            <w:tabs>
              <w:tab w:val="left" w:pos="880"/>
              <w:tab w:val="right" w:leader="dot" w:pos="9016"/>
            </w:tabs>
            <w:spacing w:line="240" w:lineRule="auto"/>
            <w:rPr>
              <w:rFonts w:eastAsiaTheme="minorEastAsia"/>
              <w:smallCaps w:val="0"/>
              <w:noProof/>
              <w:sz w:val="24"/>
              <w:szCs w:val="24"/>
            </w:rPr>
          </w:pPr>
          <w:hyperlink w:anchor="_Toc5128511" w:history="1">
            <w:r w:rsidRPr="005E42A9">
              <w:rPr>
                <w:rStyle w:val="Hyperlink"/>
                <w:rFonts w:ascii="Arial" w:hAnsi="Arial" w:cs="Arial"/>
                <w:noProof/>
              </w:rPr>
              <w:t>1.6</w:t>
            </w:r>
            <w:r>
              <w:rPr>
                <w:rFonts w:eastAsiaTheme="minorEastAsia"/>
                <w:smallCaps w:val="0"/>
                <w:noProof/>
                <w:sz w:val="24"/>
                <w:szCs w:val="24"/>
              </w:rPr>
              <w:tab/>
            </w:r>
            <w:r w:rsidRPr="005E42A9">
              <w:rPr>
                <w:rStyle w:val="Hyperlink"/>
                <w:rFonts w:ascii="Arial" w:hAnsi="Arial" w:cs="Arial"/>
                <w:noProof/>
              </w:rPr>
              <w:t>Objectives</w:t>
            </w:r>
            <w:r>
              <w:rPr>
                <w:noProof/>
                <w:webHidden/>
              </w:rPr>
              <w:tab/>
            </w:r>
            <w:r>
              <w:rPr>
                <w:noProof/>
                <w:webHidden/>
              </w:rPr>
              <w:fldChar w:fldCharType="begin"/>
            </w:r>
            <w:r>
              <w:rPr>
                <w:noProof/>
                <w:webHidden/>
              </w:rPr>
              <w:instrText xml:space="preserve"> PAGEREF _Toc5128511 \h </w:instrText>
            </w:r>
            <w:r>
              <w:rPr>
                <w:noProof/>
                <w:webHidden/>
              </w:rPr>
            </w:r>
            <w:r>
              <w:rPr>
                <w:noProof/>
                <w:webHidden/>
              </w:rPr>
              <w:fldChar w:fldCharType="separate"/>
            </w:r>
            <w:r>
              <w:rPr>
                <w:noProof/>
                <w:webHidden/>
              </w:rPr>
              <w:t>3</w:t>
            </w:r>
            <w:r>
              <w:rPr>
                <w:noProof/>
                <w:webHidden/>
              </w:rPr>
              <w:fldChar w:fldCharType="end"/>
            </w:r>
          </w:hyperlink>
        </w:p>
        <w:p w14:paraId="214C9866" w14:textId="4369AA42" w:rsidR="00097020" w:rsidRDefault="00097020" w:rsidP="00097020">
          <w:pPr>
            <w:pStyle w:val="TOC2"/>
            <w:tabs>
              <w:tab w:val="left" w:pos="880"/>
              <w:tab w:val="right" w:leader="dot" w:pos="9016"/>
            </w:tabs>
            <w:spacing w:line="240" w:lineRule="auto"/>
            <w:rPr>
              <w:rFonts w:eastAsiaTheme="minorEastAsia"/>
              <w:smallCaps w:val="0"/>
              <w:noProof/>
              <w:sz w:val="24"/>
              <w:szCs w:val="24"/>
            </w:rPr>
          </w:pPr>
          <w:hyperlink w:anchor="_Toc5128512" w:history="1">
            <w:r w:rsidRPr="005E42A9">
              <w:rPr>
                <w:rStyle w:val="Hyperlink"/>
                <w:rFonts w:ascii="Arial" w:hAnsi="Arial" w:cs="Arial"/>
                <w:noProof/>
              </w:rPr>
              <w:t>1.7</w:t>
            </w:r>
            <w:r>
              <w:rPr>
                <w:rFonts w:eastAsiaTheme="minorEastAsia"/>
                <w:smallCaps w:val="0"/>
                <w:noProof/>
                <w:sz w:val="24"/>
                <w:szCs w:val="24"/>
              </w:rPr>
              <w:tab/>
            </w:r>
            <w:r w:rsidRPr="005E42A9">
              <w:rPr>
                <w:rStyle w:val="Hyperlink"/>
                <w:rFonts w:ascii="Arial" w:hAnsi="Arial" w:cs="Arial"/>
                <w:noProof/>
              </w:rPr>
              <w:t>Summary of Chapters</w:t>
            </w:r>
            <w:r>
              <w:rPr>
                <w:noProof/>
                <w:webHidden/>
              </w:rPr>
              <w:tab/>
            </w:r>
            <w:r>
              <w:rPr>
                <w:noProof/>
                <w:webHidden/>
              </w:rPr>
              <w:fldChar w:fldCharType="begin"/>
            </w:r>
            <w:r>
              <w:rPr>
                <w:noProof/>
                <w:webHidden/>
              </w:rPr>
              <w:instrText xml:space="preserve"> PAGEREF _Toc5128512 \h </w:instrText>
            </w:r>
            <w:r>
              <w:rPr>
                <w:noProof/>
                <w:webHidden/>
              </w:rPr>
            </w:r>
            <w:r>
              <w:rPr>
                <w:noProof/>
                <w:webHidden/>
              </w:rPr>
              <w:fldChar w:fldCharType="separate"/>
            </w:r>
            <w:r>
              <w:rPr>
                <w:noProof/>
                <w:webHidden/>
              </w:rPr>
              <w:t>4</w:t>
            </w:r>
            <w:r>
              <w:rPr>
                <w:noProof/>
                <w:webHidden/>
              </w:rPr>
              <w:fldChar w:fldCharType="end"/>
            </w:r>
          </w:hyperlink>
        </w:p>
        <w:p w14:paraId="127F3BF4" w14:textId="48B15564" w:rsidR="00097020" w:rsidRDefault="00097020" w:rsidP="00097020">
          <w:pPr>
            <w:pStyle w:val="TOC1"/>
            <w:tabs>
              <w:tab w:val="right" w:leader="dot" w:pos="9016"/>
            </w:tabs>
            <w:spacing w:line="240" w:lineRule="auto"/>
            <w:rPr>
              <w:rFonts w:eastAsiaTheme="minorEastAsia"/>
              <w:b w:val="0"/>
              <w:bCs w:val="0"/>
              <w:caps w:val="0"/>
              <w:noProof/>
              <w:sz w:val="24"/>
              <w:szCs w:val="24"/>
            </w:rPr>
          </w:pPr>
          <w:hyperlink w:anchor="_Toc5128513" w:history="1">
            <w:r w:rsidRPr="005E42A9">
              <w:rPr>
                <w:rStyle w:val="Hyperlink"/>
                <w:rFonts w:ascii="Arial" w:hAnsi="Arial" w:cs="Arial"/>
                <w:noProof/>
              </w:rPr>
              <w:t>Chapter Two – Literature Review – 2837 words</w:t>
            </w:r>
            <w:r>
              <w:rPr>
                <w:noProof/>
                <w:webHidden/>
              </w:rPr>
              <w:tab/>
            </w:r>
            <w:r>
              <w:rPr>
                <w:noProof/>
                <w:webHidden/>
              </w:rPr>
              <w:fldChar w:fldCharType="begin"/>
            </w:r>
            <w:r>
              <w:rPr>
                <w:noProof/>
                <w:webHidden/>
              </w:rPr>
              <w:instrText xml:space="preserve"> PAGEREF _Toc5128513 \h </w:instrText>
            </w:r>
            <w:r>
              <w:rPr>
                <w:noProof/>
                <w:webHidden/>
              </w:rPr>
            </w:r>
            <w:r>
              <w:rPr>
                <w:noProof/>
                <w:webHidden/>
              </w:rPr>
              <w:fldChar w:fldCharType="separate"/>
            </w:r>
            <w:r>
              <w:rPr>
                <w:noProof/>
                <w:webHidden/>
              </w:rPr>
              <w:t>5</w:t>
            </w:r>
            <w:r>
              <w:rPr>
                <w:noProof/>
                <w:webHidden/>
              </w:rPr>
              <w:fldChar w:fldCharType="end"/>
            </w:r>
          </w:hyperlink>
        </w:p>
        <w:p w14:paraId="362BAA47" w14:textId="1FB266E5" w:rsidR="00097020" w:rsidRDefault="00097020" w:rsidP="00097020">
          <w:pPr>
            <w:pStyle w:val="TOC2"/>
            <w:tabs>
              <w:tab w:val="left" w:pos="880"/>
              <w:tab w:val="right" w:leader="dot" w:pos="9016"/>
            </w:tabs>
            <w:spacing w:line="240" w:lineRule="auto"/>
            <w:rPr>
              <w:rFonts w:eastAsiaTheme="minorEastAsia"/>
              <w:smallCaps w:val="0"/>
              <w:noProof/>
              <w:sz w:val="24"/>
              <w:szCs w:val="24"/>
            </w:rPr>
          </w:pPr>
          <w:hyperlink w:anchor="_Toc5128514" w:history="1">
            <w:r w:rsidRPr="005E42A9">
              <w:rPr>
                <w:rStyle w:val="Hyperlink"/>
                <w:rFonts w:ascii="Arial" w:hAnsi="Arial" w:cs="Arial"/>
                <w:noProof/>
              </w:rPr>
              <w:t xml:space="preserve">2.1 </w:t>
            </w:r>
            <w:r>
              <w:rPr>
                <w:rFonts w:eastAsiaTheme="minorEastAsia"/>
                <w:smallCaps w:val="0"/>
                <w:noProof/>
                <w:sz w:val="24"/>
                <w:szCs w:val="24"/>
              </w:rPr>
              <w:tab/>
            </w:r>
            <w:r w:rsidRPr="005E42A9">
              <w:rPr>
                <w:rStyle w:val="Hyperlink"/>
                <w:rFonts w:ascii="Arial" w:hAnsi="Arial" w:cs="Arial"/>
                <w:noProof/>
              </w:rPr>
              <w:t>Introduction</w:t>
            </w:r>
            <w:r>
              <w:rPr>
                <w:noProof/>
                <w:webHidden/>
              </w:rPr>
              <w:tab/>
            </w:r>
            <w:r>
              <w:rPr>
                <w:noProof/>
                <w:webHidden/>
              </w:rPr>
              <w:fldChar w:fldCharType="begin"/>
            </w:r>
            <w:r>
              <w:rPr>
                <w:noProof/>
                <w:webHidden/>
              </w:rPr>
              <w:instrText xml:space="preserve"> PAGEREF _Toc5128514 \h </w:instrText>
            </w:r>
            <w:r>
              <w:rPr>
                <w:noProof/>
                <w:webHidden/>
              </w:rPr>
            </w:r>
            <w:r>
              <w:rPr>
                <w:noProof/>
                <w:webHidden/>
              </w:rPr>
              <w:fldChar w:fldCharType="separate"/>
            </w:r>
            <w:r>
              <w:rPr>
                <w:noProof/>
                <w:webHidden/>
              </w:rPr>
              <w:t>5</w:t>
            </w:r>
            <w:r>
              <w:rPr>
                <w:noProof/>
                <w:webHidden/>
              </w:rPr>
              <w:fldChar w:fldCharType="end"/>
            </w:r>
          </w:hyperlink>
        </w:p>
        <w:p w14:paraId="443026D5" w14:textId="10C16E7C" w:rsidR="00097020" w:rsidRDefault="00097020" w:rsidP="00097020">
          <w:pPr>
            <w:pStyle w:val="TOC2"/>
            <w:tabs>
              <w:tab w:val="left" w:pos="880"/>
              <w:tab w:val="right" w:leader="dot" w:pos="9016"/>
            </w:tabs>
            <w:spacing w:line="240" w:lineRule="auto"/>
            <w:rPr>
              <w:rFonts w:eastAsiaTheme="minorEastAsia"/>
              <w:smallCaps w:val="0"/>
              <w:noProof/>
              <w:sz w:val="24"/>
              <w:szCs w:val="24"/>
            </w:rPr>
          </w:pPr>
          <w:hyperlink w:anchor="_Toc5128515" w:history="1">
            <w:r w:rsidRPr="005E42A9">
              <w:rPr>
                <w:rStyle w:val="Hyperlink"/>
                <w:rFonts w:ascii="Arial" w:hAnsi="Arial" w:cs="Arial"/>
                <w:noProof/>
              </w:rPr>
              <w:t>2.2</w:t>
            </w:r>
            <w:r>
              <w:rPr>
                <w:rFonts w:eastAsiaTheme="minorEastAsia"/>
                <w:smallCaps w:val="0"/>
                <w:noProof/>
                <w:sz w:val="24"/>
                <w:szCs w:val="24"/>
              </w:rPr>
              <w:tab/>
            </w:r>
            <w:r w:rsidRPr="005E42A9">
              <w:rPr>
                <w:rStyle w:val="Hyperlink"/>
                <w:rFonts w:ascii="Arial" w:hAnsi="Arial" w:cs="Arial"/>
                <w:noProof/>
              </w:rPr>
              <w:t>Drinking Culture</w:t>
            </w:r>
            <w:r>
              <w:rPr>
                <w:noProof/>
                <w:webHidden/>
              </w:rPr>
              <w:tab/>
            </w:r>
            <w:r>
              <w:rPr>
                <w:noProof/>
                <w:webHidden/>
              </w:rPr>
              <w:fldChar w:fldCharType="begin"/>
            </w:r>
            <w:r>
              <w:rPr>
                <w:noProof/>
                <w:webHidden/>
              </w:rPr>
              <w:instrText xml:space="preserve"> PAGEREF _Toc5128515 \h </w:instrText>
            </w:r>
            <w:r>
              <w:rPr>
                <w:noProof/>
                <w:webHidden/>
              </w:rPr>
            </w:r>
            <w:r>
              <w:rPr>
                <w:noProof/>
                <w:webHidden/>
              </w:rPr>
              <w:fldChar w:fldCharType="separate"/>
            </w:r>
            <w:r>
              <w:rPr>
                <w:noProof/>
                <w:webHidden/>
              </w:rPr>
              <w:t>5</w:t>
            </w:r>
            <w:r>
              <w:rPr>
                <w:noProof/>
                <w:webHidden/>
              </w:rPr>
              <w:fldChar w:fldCharType="end"/>
            </w:r>
          </w:hyperlink>
        </w:p>
        <w:p w14:paraId="064E8656" w14:textId="5D53B2C3"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16" w:history="1">
            <w:r w:rsidRPr="005E42A9">
              <w:rPr>
                <w:rStyle w:val="Hyperlink"/>
                <w:rFonts w:ascii="Arial" w:hAnsi="Arial" w:cs="Arial"/>
                <w:noProof/>
              </w:rPr>
              <w:t>2.2.1 Defining Drinking Culture</w:t>
            </w:r>
            <w:r>
              <w:rPr>
                <w:noProof/>
                <w:webHidden/>
              </w:rPr>
              <w:tab/>
            </w:r>
            <w:r>
              <w:rPr>
                <w:noProof/>
                <w:webHidden/>
              </w:rPr>
              <w:fldChar w:fldCharType="begin"/>
            </w:r>
            <w:r>
              <w:rPr>
                <w:noProof/>
                <w:webHidden/>
              </w:rPr>
              <w:instrText xml:space="preserve"> PAGEREF _Toc5128516 \h </w:instrText>
            </w:r>
            <w:r>
              <w:rPr>
                <w:noProof/>
                <w:webHidden/>
              </w:rPr>
            </w:r>
            <w:r>
              <w:rPr>
                <w:noProof/>
                <w:webHidden/>
              </w:rPr>
              <w:fldChar w:fldCharType="separate"/>
            </w:r>
            <w:r>
              <w:rPr>
                <w:noProof/>
                <w:webHidden/>
              </w:rPr>
              <w:t>5</w:t>
            </w:r>
            <w:r>
              <w:rPr>
                <w:noProof/>
                <w:webHidden/>
              </w:rPr>
              <w:fldChar w:fldCharType="end"/>
            </w:r>
          </w:hyperlink>
        </w:p>
        <w:p w14:paraId="0D843343" w14:textId="2C1983A2"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17" w:history="1">
            <w:r w:rsidRPr="005E42A9">
              <w:rPr>
                <w:rStyle w:val="Hyperlink"/>
                <w:rFonts w:ascii="Arial" w:hAnsi="Arial" w:cs="Arial"/>
                <w:noProof/>
              </w:rPr>
              <w:t>2.2.2 Typologies of Drinking Cultures</w:t>
            </w:r>
            <w:r>
              <w:rPr>
                <w:noProof/>
                <w:webHidden/>
              </w:rPr>
              <w:tab/>
            </w:r>
            <w:r>
              <w:rPr>
                <w:noProof/>
                <w:webHidden/>
              </w:rPr>
              <w:fldChar w:fldCharType="begin"/>
            </w:r>
            <w:r>
              <w:rPr>
                <w:noProof/>
                <w:webHidden/>
              </w:rPr>
              <w:instrText xml:space="preserve"> PAGEREF _Toc5128517 \h </w:instrText>
            </w:r>
            <w:r>
              <w:rPr>
                <w:noProof/>
                <w:webHidden/>
              </w:rPr>
            </w:r>
            <w:r>
              <w:rPr>
                <w:noProof/>
                <w:webHidden/>
              </w:rPr>
              <w:fldChar w:fldCharType="separate"/>
            </w:r>
            <w:r>
              <w:rPr>
                <w:noProof/>
                <w:webHidden/>
              </w:rPr>
              <w:t>6</w:t>
            </w:r>
            <w:r>
              <w:rPr>
                <w:noProof/>
                <w:webHidden/>
              </w:rPr>
              <w:fldChar w:fldCharType="end"/>
            </w:r>
          </w:hyperlink>
        </w:p>
        <w:p w14:paraId="23AF56A7" w14:textId="13404B1E" w:rsidR="00097020" w:rsidRDefault="00097020" w:rsidP="00097020">
          <w:pPr>
            <w:pStyle w:val="TOC2"/>
            <w:tabs>
              <w:tab w:val="left" w:pos="880"/>
              <w:tab w:val="right" w:leader="dot" w:pos="9016"/>
            </w:tabs>
            <w:spacing w:line="240" w:lineRule="auto"/>
            <w:rPr>
              <w:rFonts w:eastAsiaTheme="minorEastAsia"/>
              <w:smallCaps w:val="0"/>
              <w:noProof/>
              <w:sz w:val="24"/>
              <w:szCs w:val="24"/>
            </w:rPr>
          </w:pPr>
          <w:hyperlink w:anchor="_Toc5128518" w:history="1">
            <w:r w:rsidRPr="005E42A9">
              <w:rPr>
                <w:rStyle w:val="Hyperlink"/>
                <w:rFonts w:ascii="Arial" w:hAnsi="Arial" w:cs="Arial"/>
                <w:noProof/>
              </w:rPr>
              <w:t>2.3</w:t>
            </w:r>
            <w:r>
              <w:rPr>
                <w:rFonts w:eastAsiaTheme="minorEastAsia"/>
                <w:smallCaps w:val="0"/>
                <w:noProof/>
                <w:sz w:val="24"/>
                <w:szCs w:val="24"/>
              </w:rPr>
              <w:tab/>
            </w:r>
            <w:r w:rsidRPr="005E42A9">
              <w:rPr>
                <w:rStyle w:val="Hyperlink"/>
                <w:rFonts w:ascii="Arial" w:hAnsi="Arial" w:cs="Arial"/>
                <w:noProof/>
              </w:rPr>
              <w:t>Event Impacts</w:t>
            </w:r>
            <w:r>
              <w:rPr>
                <w:noProof/>
                <w:webHidden/>
              </w:rPr>
              <w:tab/>
            </w:r>
            <w:r>
              <w:rPr>
                <w:noProof/>
                <w:webHidden/>
              </w:rPr>
              <w:fldChar w:fldCharType="begin"/>
            </w:r>
            <w:r>
              <w:rPr>
                <w:noProof/>
                <w:webHidden/>
              </w:rPr>
              <w:instrText xml:space="preserve"> PAGEREF _Toc5128518 \h </w:instrText>
            </w:r>
            <w:r>
              <w:rPr>
                <w:noProof/>
                <w:webHidden/>
              </w:rPr>
            </w:r>
            <w:r>
              <w:rPr>
                <w:noProof/>
                <w:webHidden/>
              </w:rPr>
              <w:fldChar w:fldCharType="separate"/>
            </w:r>
            <w:r>
              <w:rPr>
                <w:noProof/>
                <w:webHidden/>
              </w:rPr>
              <w:t>8</w:t>
            </w:r>
            <w:r>
              <w:rPr>
                <w:noProof/>
                <w:webHidden/>
              </w:rPr>
              <w:fldChar w:fldCharType="end"/>
            </w:r>
          </w:hyperlink>
        </w:p>
        <w:p w14:paraId="189BF8D2" w14:textId="69C358EF"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19" w:history="1">
            <w:r w:rsidRPr="005E42A9">
              <w:rPr>
                <w:rStyle w:val="Hyperlink"/>
                <w:rFonts w:ascii="Arial" w:hAnsi="Arial" w:cs="Arial"/>
                <w:noProof/>
              </w:rPr>
              <w:t>2.3.1 Social Impacts</w:t>
            </w:r>
            <w:r>
              <w:rPr>
                <w:noProof/>
                <w:webHidden/>
              </w:rPr>
              <w:tab/>
            </w:r>
            <w:r>
              <w:rPr>
                <w:noProof/>
                <w:webHidden/>
              </w:rPr>
              <w:fldChar w:fldCharType="begin"/>
            </w:r>
            <w:r>
              <w:rPr>
                <w:noProof/>
                <w:webHidden/>
              </w:rPr>
              <w:instrText xml:space="preserve"> PAGEREF _Toc5128519 \h </w:instrText>
            </w:r>
            <w:r>
              <w:rPr>
                <w:noProof/>
                <w:webHidden/>
              </w:rPr>
            </w:r>
            <w:r>
              <w:rPr>
                <w:noProof/>
                <w:webHidden/>
              </w:rPr>
              <w:fldChar w:fldCharType="separate"/>
            </w:r>
            <w:r>
              <w:rPr>
                <w:noProof/>
                <w:webHidden/>
              </w:rPr>
              <w:t>8</w:t>
            </w:r>
            <w:r>
              <w:rPr>
                <w:noProof/>
                <w:webHidden/>
              </w:rPr>
              <w:fldChar w:fldCharType="end"/>
            </w:r>
          </w:hyperlink>
        </w:p>
        <w:p w14:paraId="32A553F3" w14:textId="3D1A8376"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20" w:history="1">
            <w:r w:rsidRPr="005E42A9">
              <w:rPr>
                <w:rStyle w:val="Hyperlink"/>
                <w:rFonts w:ascii="Arial" w:hAnsi="Arial" w:cs="Arial"/>
                <w:noProof/>
              </w:rPr>
              <w:t>2.3.2 Cultural Impacts</w:t>
            </w:r>
            <w:r>
              <w:rPr>
                <w:noProof/>
                <w:webHidden/>
              </w:rPr>
              <w:tab/>
            </w:r>
            <w:r>
              <w:rPr>
                <w:noProof/>
                <w:webHidden/>
              </w:rPr>
              <w:fldChar w:fldCharType="begin"/>
            </w:r>
            <w:r>
              <w:rPr>
                <w:noProof/>
                <w:webHidden/>
              </w:rPr>
              <w:instrText xml:space="preserve"> PAGEREF _Toc5128520 \h </w:instrText>
            </w:r>
            <w:r>
              <w:rPr>
                <w:noProof/>
                <w:webHidden/>
              </w:rPr>
            </w:r>
            <w:r>
              <w:rPr>
                <w:noProof/>
                <w:webHidden/>
              </w:rPr>
              <w:fldChar w:fldCharType="separate"/>
            </w:r>
            <w:r>
              <w:rPr>
                <w:noProof/>
                <w:webHidden/>
              </w:rPr>
              <w:t>9</w:t>
            </w:r>
            <w:r>
              <w:rPr>
                <w:noProof/>
                <w:webHidden/>
              </w:rPr>
              <w:fldChar w:fldCharType="end"/>
            </w:r>
          </w:hyperlink>
        </w:p>
        <w:p w14:paraId="0B926BF2" w14:textId="360718A9"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21" w:history="1">
            <w:r w:rsidRPr="005E42A9">
              <w:rPr>
                <w:rStyle w:val="Hyperlink"/>
                <w:rFonts w:ascii="Arial" w:hAnsi="Arial" w:cs="Arial"/>
                <w:noProof/>
              </w:rPr>
              <w:t>2.3.3 Personal Impacts</w:t>
            </w:r>
            <w:r>
              <w:rPr>
                <w:noProof/>
                <w:webHidden/>
              </w:rPr>
              <w:tab/>
            </w:r>
            <w:r>
              <w:rPr>
                <w:noProof/>
                <w:webHidden/>
              </w:rPr>
              <w:fldChar w:fldCharType="begin"/>
            </w:r>
            <w:r>
              <w:rPr>
                <w:noProof/>
                <w:webHidden/>
              </w:rPr>
              <w:instrText xml:space="preserve"> PAGEREF _Toc5128521 \h </w:instrText>
            </w:r>
            <w:r>
              <w:rPr>
                <w:noProof/>
                <w:webHidden/>
              </w:rPr>
            </w:r>
            <w:r>
              <w:rPr>
                <w:noProof/>
                <w:webHidden/>
              </w:rPr>
              <w:fldChar w:fldCharType="separate"/>
            </w:r>
            <w:r>
              <w:rPr>
                <w:noProof/>
                <w:webHidden/>
              </w:rPr>
              <w:t>10</w:t>
            </w:r>
            <w:r>
              <w:rPr>
                <w:noProof/>
                <w:webHidden/>
              </w:rPr>
              <w:fldChar w:fldCharType="end"/>
            </w:r>
          </w:hyperlink>
        </w:p>
        <w:p w14:paraId="0B43CE27" w14:textId="4878B8D7" w:rsidR="00097020" w:rsidRDefault="00097020" w:rsidP="00097020">
          <w:pPr>
            <w:pStyle w:val="TOC2"/>
            <w:tabs>
              <w:tab w:val="left" w:pos="880"/>
              <w:tab w:val="right" w:leader="dot" w:pos="9016"/>
            </w:tabs>
            <w:spacing w:line="240" w:lineRule="auto"/>
            <w:rPr>
              <w:rFonts w:eastAsiaTheme="minorEastAsia"/>
              <w:smallCaps w:val="0"/>
              <w:noProof/>
              <w:sz w:val="24"/>
              <w:szCs w:val="24"/>
            </w:rPr>
          </w:pPr>
          <w:hyperlink w:anchor="_Toc5128522" w:history="1">
            <w:r w:rsidRPr="005E42A9">
              <w:rPr>
                <w:rStyle w:val="Hyperlink"/>
                <w:rFonts w:ascii="Arial" w:hAnsi="Arial" w:cs="Arial"/>
                <w:noProof/>
              </w:rPr>
              <w:t xml:space="preserve">2.4 </w:t>
            </w:r>
            <w:r>
              <w:rPr>
                <w:rFonts w:eastAsiaTheme="minorEastAsia"/>
                <w:smallCaps w:val="0"/>
                <w:noProof/>
                <w:sz w:val="24"/>
                <w:szCs w:val="24"/>
              </w:rPr>
              <w:tab/>
            </w:r>
            <w:r w:rsidRPr="005E42A9">
              <w:rPr>
                <w:rStyle w:val="Hyperlink"/>
                <w:rFonts w:ascii="Arial" w:hAnsi="Arial" w:cs="Arial"/>
                <w:noProof/>
              </w:rPr>
              <w:t>Alcohol at Events</w:t>
            </w:r>
            <w:r>
              <w:rPr>
                <w:noProof/>
                <w:webHidden/>
              </w:rPr>
              <w:tab/>
            </w:r>
            <w:r>
              <w:rPr>
                <w:noProof/>
                <w:webHidden/>
              </w:rPr>
              <w:fldChar w:fldCharType="begin"/>
            </w:r>
            <w:r>
              <w:rPr>
                <w:noProof/>
                <w:webHidden/>
              </w:rPr>
              <w:instrText xml:space="preserve"> PAGEREF _Toc5128522 \h </w:instrText>
            </w:r>
            <w:r>
              <w:rPr>
                <w:noProof/>
                <w:webHidden/>
              </w:rPr>
            </w:r>
            <w:r>
              <w:rPr>
                <w:noProof/>
                <w:webHidden/>
              </w:rPr>
              <w:fldChar w:fldCharType="separate"/>
            </w:r>
            <w:r>
              <w:rPr>
                <w:noProof/>
                <w:webHidden/>
              </w:rPr>
              <w:t>11</w:t>
            </w:r>
            <w:r>
              <w:rPr>
                <w:noProof/>
                <w:webHidden/>
              </w:rPr>
              <w:fldChar w:fldCharType="end"/>
            </w:r>
          </w:hyperlink>
        </w:p>
        <w:p w14:paraId="43485A3A" w14:textId="027BAC89"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23" w:history="1">
            <w:r w:rsidRPr="005E42A9">
              <w:rPr>
                <w:rStyle w:val="Hyperlink"/>
                <w:rFonts w:ascii="Arial" w:hAnsi="Arial" w:cs="Arial"/>
                <w:noProof/>
              </w:rPr>
              <w:t>2.4.1 Research Surrounding Alcohol at Events</w:t>
            </w:r>
            <w:r>
              <w:rPr>
                <w:noProof/>
                <w:webHidden/>
              </w:rPr>
              <w:tab/>
            </w:r>
            <w:r>
              <w:rPr>
                <w:noProof/>
                <w:webHidden/>
              </w:rPr>
              <w:fldChar w:fldCharType="begin"/>
            </w:r>
            <w:r>
              <w:rPr>
                <w:noProof/>
                <w:webHidden/>
              </w:rPr>
              <w:instrText xml:space="preserve"> PAGEREF _Toc5128523 \h </w:instrText>
            </w:r>
            <w:r>
              <w:rPr>
                <w:noProof/>
                <w:webHidden/>
              </w:rPr>
            </w:r>
            <w:r>
              <w:rPr>
                <w:noProof/>
                <w:webHidden/>
              </w:rPr>
              <w:fldChar w:fldCharType="separate"/>
            </w:r>
            <w:r>
              <w:rPr>
                <w:noProof/>
                <w:webHidden/>
              </w:rPr>
              <w:t>11</w:t>
            </w:r>
            <w:r>
              <w:rPr>
                <w:noProof/>
                <w:webHidden/>
              </w:rPr>
              <w:fldChar w:fldCharType="end"/>
            </w:r>
          </w:hyperlink>
        </w:p>
        <w:p w14:paraId="49BA356B" w14:textId="446F3F9D" w:rsidR="00097020" w:rsidRDefault="00097020" w:rsidP="00097020">
          <w:pPr>
            <w:pStyle w:val="TOC2"/>
            <w:tabs>
              <w:tab w:val="left" w:pos="880"/>
              <w:tab w:val="right" w:leader="dot" w:pos="9016"/>
            </w:tabs>
            <w:spacing w:line="240" w:lineRule="auto"/>
            <w:rPr>
              <w:rFonts w:eastAsiaTheme="minorEastAsia"/>
              <w:smallCaps w:val="0"/>
              <w:noProof/>
              <w:sz w:val="24"/>
              <w:szCs w:val="24"/>
            </w:rPr>
          </w:pPr>
          <w:hyperlink w:anchor="_Toc5128524" w:history="1">
            <w:r w:rsidRPr="005E42A9">
              <w:rPr>
                <w:rStyle w:val="Hyperlink"/>
                <w:rFonts w:ascii="Arial" w:hAnsi="Arial" w:cs="Arial"/>
                <w:noProof/>
              </w:rPr>
              <w:t>2.5</w:t>
            </w:r>
            <w:r>
              <w:rPr>
                <w:rFonts w:eastAsiaTheme="minorEastAsia"/>
                <w:smallCaps w:val="0"/>
                <w:noProof/>
                <w:sz w:val="24"/>
                <w:szCs w:val="24"/>
              </w:rPr>
              <w:tab/>
            </w:r>
            <w:r w:rsidRPr="005E42A9">
              <w:rPr>
                <w:rStyle w:val="Hyperlink"/>
                <w:rFonts w:ascii="Arial" w:hAnsi="Arial" w:cs="Arial"/>
                <w:noProof/>
              </w:rPr>
              <w:t>Chapter Summary</w:t>
            </w:r>
            <w:r>
              <w:rPr>
                <w:noProof/>
                <w:webHidden/>
              </w:rPr>
              <w:tab/>
            </w:r>
            <w:r>
              <w:rPr>
                <w:noProof/>
                <w:webHidden/>
              </w:rPr>
              <w:fldChar w:fldCharType="begin"/>
            </w:r>
            <w:r>
              <w:rPr>
                <w:noProof/>
                <w:webHidden/>
              </w:rPr>
              <w:instrText xml:space="preserve"> PAGEREF _Toc5128524 \h </w:instrText>
            </w:r>
            <w:r>
              <w:rPr>
                <w:noProof/>
                <w:webHidden/>
              </w:rPr>
            </w:r>
            <w:r>
              <w:rPr>
                <w:noProof/>
                <w:webHidden/>
              </w:rPr>
              <w:fldChar w:fldCharType="separate"/>
            </w:r>
            <w:r>
              <w:rPr>
                <w:noProof/>
                <w:webHidden/>
              </w:rPr>
              <w:t>13</w:t>
            </w:r>
            <w:r>
              <w:rPr>
                <w:noProof/>
                <w:webHidden/>
              </w:rPr>
              <w:fldChar w:fldCharType="end"/>
            </w:r>
          </w:hyperlink>
        </w:p>
        <w:p w14:paraId="07A01541" w14:textId="0AF73153" w:rsidR="00097020" w:rsidRDefault="00097020" w:rsidP="00097020">
          <w:pPr>
            <w:pStyle w:val="TOC1"/>
            <w:tabs>
              <w:tab w:val="right" w:leader="dot" w:pos="9016"/>
            </w:tabs>
            <w:spacing w:line="240" w:lineRule="auto"/>
            <w:rPr>
              <w:rFonts w:eastAsiaTheme="minorEastAsia"/>
              <w:b w:val="0"/>
              <w:bCs w:val="0"/>
              <w:caps w:val="0"/>
              <w:noProof/>
              <w:sz w:val="24"/>
              <w:szCs w:val="24"/>
            </w:rPr>
          </w:pPr>
          <w:hyperlink w:anchor="_Toc5128525" w:history="1">
            <w:r w:rsidRPr="005E42A9">
              <w:rPr>
                <w:rStyle w:val="Hyperlink"/>
                <w:rFonts w:ascii="Arial" w:hAnsi="Arial" w:cs="Arial"/>
                <w:noProof/>
              </w:rPr>
              <w:t>Chapter Three – Methodology – 2865 words</w:t>
            </w:r>
            <w:r>
              <w:rPr>
                <w:noProof/>
                <w:webHidden/>
              </w:rPr>
              <w:tab/>
            </w:r>
            <w:r>
              <w:rPr>
                <w:noProof/>
                <w:webHidden/>
              </w:rPr>
              <w:fldChar w:fldCharType="begin"/>
            </w:r>
            <w:r>
              <w:rPr>
                <w:noProof/>
                <w:webHidden/>
              </w:rPr>
              <w:instrText xml:space="preserve"> PAGEREF _Toc5128525 \h </w:instrText>
            </w:r>
            <w:r>
              <w:rPr>
                <w:noProof/>
                <w:webHidden/>
              </w:rPr>
            </w:r>
            <w:r>
              <w:rPr>
                <w:noProof/>
                <w:webHidden/>
              </w:rPr>
              <w:fldChar w:fldCharType="separate"/>
            </w:r>
            <w:r>
              <w:rPr>
                <w:noProof/>
                <w:webHidden/>
              </w:rPr>
              <w:t>14</w:t>
            </w:r>
            <w:r>
              <w:rPr>
                <w:noProof/>
                <w:webHidden/>
              </w:rPr>
              <w:fldChar w:fldCharType="end"/>
            </w:r>
          </w:hyperlink>
        </w:p>
        <w:p w14:paraId="235C07C0" w14:textId="128EB981" w:rsidR="00097020" w:rsidRDefault="00097020" w:rsidP="00097020">
          <w:pPr>
            <w:pStyle w:val="TOC2"/>
            <w:tabs>
              <w:tab w:val="left" w:pos="880"/>
              <w:tab w:val="right" w:leader="dot" w:pos="9016"/>
            </w:tabs>
            <w:spacing w:line="240" w:lineRule="auto"/>
            <w:rPr>
              <w:rFonts w:eastAsiaTheme="minorEastAsia"/>
              <w:smallCaps w:val="0"/>
              <w:noProof/>
              <w:sz w:val="24"/>
              <w:szCs w:val="24"/>
            </w:rPr>
          </w:pPr>
          <w:hyperlink w:anchor="_Toc5128526" w:history="1">
            <w:r w:rsidRPr="005E42A9">
              <w:rPr>
                <w:rStyle w:val="Hyperlink"/>
                <w:rFonts w:ascii="Arial" w:hAnsi="Arial" w:cs="Arial"/>
                <w:noProof/>
              </w:rPr>
              <w:t>3.1</w:t>
            </w:r>
            <w:r>
              <w:rPr>
                <w:rFonts w:eastAsiaTheme="minorEastAsia"/>
                <w:smallCaps w:val="0"/>
                <w:noProof/>
                <w:sz w:val="24"/>
                <w:szCs w:val="24"/>
              </w:rPr>
              <w:tab/>
            </w:r>
            <w:r w:rsidRPr="005E42A9">
              <w:rPr>
                <w:rStyle w:val="Hyperlink"/>
                <w:rFonts w:ascii="Arial" w:hAnsi="Arial" w:cs="Arial"/>
                <w:noProof/>
              </w:rPr>
              <w:t>Introduction</w:t>
            </w:r>
            <w:r>
              <w:rPr>
                <w:noProof/>
                <w:webHidden/>
              </w:rPr>
              <w:tab/>
            </w:r>
            <w:r>
              <w:rPr>
                <w:noProof/>
                <w:webHidden/>
              </w:rPr>
              <w:fldChar w:fldCharType="begin"/>
            </w:r>
            <w:r>
              <w:rPr>
                <w:noProof/>
                <w:webHidden/>
              </w:rPr>
              <w:instrText xml:space="preserve"> PAGEREF _Toc5128526 \h </w:instrText>
            </w:r>
            <w:r>
              <w:rPr>
                <w:noProof/>
                <w:webHidden/>
              </w:rPr>
            </w:r>
            <w:r>
              <w:rPr>
                <w:noProof/>
                <w:webHidden/>
              </w:rPr>
              <w:fldChar w:fldCharType="separate"/>
            </w:r>
            <w:r>
              <w:rPr>
                <w:noProof/>
                <w:webHidden/>
              </w:rPr>
              <w:t>14</w:t>
            </w:r>
            <w:r>
              <w:rPr>
                <w:noProof/>
                <w:webHidden/>
              </w:rPr>
              <w:fldChar w:fldCharType="end"/>
            </w:r>
          </w:hyperlink>
        </w:p>
        <w:p w14:paraId="1CA21FE0" w14:textId="6189F2CC"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27" w:history="1">
            <w:r w:rsidRPr="005E42A9">
              <w:rPr>
                <w:rStyle w:val="Hyperlink"/>
                <w:rFonts w:ascii="Arial" w:hAnsi="Arial" w:cs="Arial"/>
                <w:noProof/>
              </w:rPr>
              <w:t>3.2 Primary and Secondary Data</w:t>
            </w:r>
            <w:r>
              <w:rPr>
                <w:noProof/>
                <w:webHidden/>
              </w:rPr>
              <w:tab/>
            </w:r>
            <w:r>
              <w:rPr>
                <w:noProof/>
                <w:webHidden/>
              </w:rPr>
              <w:fldChar w:fldCharType="begin"/>
            </w:r>
            <w:r>
              <w:rPr>
                <w:noProof/>
                <w:webHidden/>
              </w:rPr>
              <w:instrText xml:space="preserve"> PAGEREF _Toc5128527 \h </w:instrText>
            </w:r>
            <w:r>
              <w:rPr>
                <w:noProof/>
                <w:webHidden/>
              </w:rPr>
            </w:r>
            <w:r>
              <w:rPr>
                <w:noProof/>
                <w:webHidden/>
              </w:rPr>
              <w:fldChar w:fldCharType="separate"/>
            </w:r>
            <w:r>
              <w:rPr>
                <w:noProof/>
                <w:webHidden/>
              </w:rPr>
              <w:t>14</w:t>
            </w:r>
            <w:r>
              <w:rPr>
                <w:noProof/>
                <w:webHidden/>
              </w:rPr>
              <w:fldChar w:fldCharType="end"/>
            </w:r>
          </w:hyperlink>
        </w:p>
        <w:p w14:paraId="12ADA706" w14:textId="41284352"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28" w:history="1">
            <w:r w:rsidRPr="005E42A9">
              <w:rPr>
                <w:rStyle w:val="Hyperlink"/>
                <w:rFonts w:ascii="Arial" w:hAnsi="Arial" w:cs="Arial"/>
                <w:noProof/>
              </w:rPr>
              <w:t>3.2.1 Secondary Data</w:t>
            </w:r>
            <w:r>
              <w:rPr>
                <w:noProof/>
                <w:webHidden/>
              </w:rPr>
              <w:tab/>
            </w:r>
            <w:r>
              <w:rPr>
                <w:noProof/>
                <w:webHidden/>
              </w:rPr>
              <w:fldChar w:fldCharType="begin"/>
            </w:r>
            <w:r>
              <w:rPr>
                <w:noProof/>
                <w:webHidden/>
              </w:rPr>
              <w:instrText xml:space="preserve"> PAGEREF _Toc5128528 \h </w:instrText>
            </w:r>
            <w:r>
              <w:rPr>
                <w:noProof/>
                <w:webHidden/>
              </w:rPr>
            </w:r>
            <w:r>
              <w:rPr>
                <w:noProof/>
                <w:webHidden/>
              </w:rPr>
              <w:fldChar w:fldCharType="separate"/>
            </w:r>
            <w:r>
              <w:rPr>
                <w:noProof/>
                <w:webHidden/>
              </w:rPr>
              <w:t>14</w:t>
            </w:r>
            <w:r>
              <w:rPr>
                <w:noProof/>
                <w:webHidden/>
              </w:rPr>
              <w:fldChar w:fldCharType="end"/>
            </w:r>
          </w:hyperlink>
        </w:p>
        <w:p w14:paraId="2AED5212" w14:textId="3B2CB93F"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29" w:history="1">
            <w:r w:rsidRPr="005E42A9">
              <w:rPr>
                <w:rStyle w:val="Hyperlink"/>
                <w:rFonts w:ascii="Arial" w:hAnsi="Arial" w:cs="Arial"/>
                <w:noProof/>
              </w:rPr>
              <w:t>3.2.2 Primary Data</w:t>
            </w:r>
            <w:r>
              <w:rPr>
                <w:noProof/>
                <w:webHidden/>
              </w:rPr>
              <w:tab/>
            </w:r>
            <w:r>
              <w:rPr>
                <w:noProof/>
                <w:webHidden/>
              </w:rPr>
              <w:fldChar w:fldCharType="begin"/>
            </w:r>
            <w:r>
              <w:rPr>
                <w:noProof/>
                <w:webHidden/>
              </w:rPr>
              <w:instrText xml:space="preserve"> PAGEREF _Toc5128529 \h </w:instrText>
            </w:r>
            <w:r>
              <w:rPr>
                <w:noProof/>
                <w:webHidden/>
              </w:rPr>
            </w:r>
            <w:r>
              <w:rPr>
                <w:noProof/>
                <w:webHidden/>
              </w:rPr>
              <w:fldChar w:fldCharType="separate"/>
            </w:r>
            <w:r>
              <w:rPr>
                <w:noProof/>
                <w:webHidden/>
              </w:rPr>
              <w:t>15</w:t>
            </w:r>
            <w:r>
              <w:rPr>
                <w:noProof/>
                <w:webHidden/>
              </w:rPr>
              <w:fldChar w:fldCharType="end"/>
            </w:r>
          </w:hyperlink>
        </w:p>
        <w:p w14:paraId="6D723B8D" w14:textId="14E732B8"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30" w:history="1">
            <w:r w:rsidRPr="005E42A9">
              <w:rPr>
                <w:rStyle w:val="Hyperlink"/>
                <w:rFonts w:ascii="Arial" w:hAnsi="Arial" w:cs="Arial"/>
                <w:noProof/>
              </w:rPr>
              <w:t>3.3 Qualitative &amp; Quantitative Data</w:t>
            </w:r>
            <w:r>
              <w:rPr>
                <w:noProof/>
                <w:webHidden/>
              </w:rPr>
              <w:tab/>
            </w:r>
            <w:r>
              <w:rPr>
                <w:noProof/>
                <w:webHidden/>
              </w:rPr>
              <w:fldChar w:fldCharType="begin"/>
            </w:r>
            <w:r>
              <w:rPr>
                <w:noProof/>
                <w:webHidden/>
              </w:rPr>
              <w:instrText xml:space="preserve"> PAGEREF _Toc5128530 \h </w:instrText>
            </w:r>
            <w:r>
              <w:rPr>
                <w:noProof/>
                <w:webHidden/>
              </w:rPr>
            </w:r>
            <w:r>
              <w:rPr>
                <w:noProof/>
                <w:webHidden/>
              </w:rPr>
              <w:fldChar w:fldCharType="separate"/>
            </w:r>
            <w:r>
              <w:rPr>
                <w:noProof/>
                <w:webHidden/>
              </w:rPr>
              <w:t>15</w:t>
            </w:r>
            <w:r>
              <w:rPr>
                <w:noProof/>
                <w:webHidden/>
              </w:rPr>
              <w:fldChar w:fldCharType="end"/>
            </w:r>
          </w:hyperlink>
        </w:p>
        <w:p w14:paraId="52638735" w14:textId="56D5513A"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31" w:history="1">
            <w:r w:rsidRPr="005E42A9">
              <w:rPr>
                <w:rStyle w:val="Hyperlink"/>
                <w:rFonts w:ascii="Arial" w:hAnsi="Arial" w:cs="Arial"/>
                <w:noProof/>
              </w:rPr>
              <w:t>3.3.1 Qualitative Data</w:t>
            </w:r>
            <w:r>
              <w:rPr>
                <w:noProof/>
                <w:webHidden/>
              </w:rPr>
              <w:tab/>
            </w:r>
            <w:r>
              <w:rPr>
                <w:noProof/>
                <w:webHidden/>
              </w:rPr>
              <w:fldChar w:fldCharType="begin"/>
            </w:r>
            <w:r>
              <w:rPr>
                <w:noProof/>
                <w:webHidden/>
              </w:rPr>
              <w:instrText xml:space="preserve"> PAGEREF _Toc5128531 \h </w:instrText>
            </w:r>
            <w:r>
              <w:rPr>
                <w:noProof/>
                <w:webHidden/>
              </w:rPr>
            </w:r>
            <w:r>
              <w:rPr>
                <w:noProof/>
                <w:webHidden/>
              </w:rPr>
              <w:fldChar w:fldCharType="separate"/>
            </w:r>
            <w:r>
              <w:rPr>
                <w:noProof/>
                <w:webHidden/>
              </w:rPr>
              <w:t>16</w:t>
            </w:r>
            <w:r>
              <w:rPr>
                <w:noProof/>
                <w:webHidden/>
              </w:rPr>
              <w:fldChar w:fldCharType="end"/>
            </w:r>
          </w:hyperlink>
        </w:p>
        <w:p w14:paraId="4F46E72D" w14:textId="6A9ED89E"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32" w:history="1">
            <w:r w:rsidRPr="005E42A9">
              <w:rPr>
                <w:rStyle w:val="Hyperlink"/>
                <w:rFonts w:ascii="Arial" w:hAnsi="Arial" w:cs="Arial"/>
                <w:noProof/>
              </w:rPr>
              <w:t>3.3.2 Quantitative Data</w:t>
            </w:r>
            <w:r>
              <w:rPr>
                <w:noProof/>
                <w:webHidden/>
              </w:rPr>
              <w:tab/>
            </w:r>
            <w:r>
              <w:rPr>
                <w:noProof/>
                <w:webHidden/>
              </w:rPr>
              <w:fldChar w:fldCharType="begin"/>
            </w:r>
            <w:r>
              <w:rPr>
                <w:noProof/>
                <w:webHidden/>
              </w:rPr>
              <w:instrText xml:space="preserve"> PAGEREF _Toc5128532 \h </w:instrText>
            </w:r>
            <w:r>
              <w:rPr>
                <w:noProof/>
                <w:webHidden/>
              </w:rPr>
            </w:r>
            <w:r>
              <w:rPr>
                <w:noProof/>
                <w:webHidden/>
              </w:rPr>
              <w:fldChar w:fldCharType="separate"/>
            </w:r>
            <w:r>
              <w:rPr>
                <w:noProof/>
                <w:webHidden/>
              </w:rPr>
              <w:t>16</w:t>
            </w:r>
            <w:r>
              <w:rPr>
                <w:noProof/>
                <w:webHidden/>
              </w:rPr>
              <w:fldChar w:fldCharType="end"/>
            </w:r>
          </w:hyperlink>
        </w:p>
        <w:p w14:paraId="6E1F8AE7" w14:textId="57B4B703"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33" w:history="1">
            <w:r w:rsidRPr="005E42A9">
              <w:rPr>
                <w:rStyle w:val="Hyperlink"/>
                <w:rFonts w:ascii="Arial" w:hAnsi="Arial" w:cs="Arial"/>
                <w:noProof/>
              </w:rPr>
              <w:t>3.4 Adopted Research Methods</w:t>
            </w:r>
            <w:r>
              <w:rPr>
                <w:noProof/>
                <w:webHidden/>
              </w:rPr>
              <w:tab/>
            </w:r>
            <w:r>
              <w:rPr>
                <w:noProof/>
                <w:webHidden/>
              </w:rPr>
              <w:fldChar w:fldCharType="begin"/>
            </w:r>
            <w:r>
              <w:rPr>
                <w:noProof/>
                <w:webHidden/>
              </w:rPr>
              <w:instrText xml:space="preserve"> PAGEREF _Toc5128533 \h </w:instrText>
            </w:r>
            <w:r>
              <w:rPr>
                <w:noProof/>
                <w:webHidden/>
              </w:rPr>
            </w:r>
            <w:r>
              <w:rPr>
                <w:noProof/>
                <w:webHidden/>
              </w:rPr>
              <w:fldChar w:fldCharType="separate"/>
            </w:r>
            <w:r>
              <w:rPr>
                <w:noProof/>
                <w:webHidden/>
              </w:rPr>
              <w:t>17</w:t>
            </w:r>
            <w:r>
              <w:rPr>
                <w:noProof/>
                <w:webHidden/>
              </w:rPr>
              <w:fldChar w:fldCharType="end"/>
            </w:r>
          </w:hyperlink>
        </w:p>
        <w:p w14:paraId="4B20ACCA" w14:textId="7D000A01"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34" w:history="1">
            <w:r w:rsidRPr="005E42A9">
              <w:rPr>
                <w:rStyle w:val="Hyperlink"/>
                <w:rFonts w:ascii="Arial" w:hAnsi="Arial" w:cs="Arial"/>
                <w:noProof/>
              </w:rPr>
              <w:t>3.4.1 Research Methods of Other Studies</w:t>
            </w:r>
            <w:r>
              <w:rPr>
                <w:noProof/>
                <w:webHidden/>
              </w:rPr>
              <w:tab/>
            </w:r>
            <w:r>
              <w:rPr>
                <w:noProof/>
                <w:webHidden/>
              </w:rPr>
              <w:fldChar w:fldCharType="begin"/>
            </w:r>
            <w:r>
              <w:rPr>
                <w:noProof/>
                <w:webHidden/>
              </w:rPr>
              <w:instrText xml:space="preserve"> PAGEREF _Toc5128534 \h </w:instrText>
            </w:r>
            <w:r>
              <w:rPr>
                <w:noProof/>
                <w:webHidden/>
              </w:rPr>
            </w:r>
            <w:r>
              <w:rPr>
                <w:noProof/>
                <w:webHidden/>
              </w:rPr>
              <w:fldChar w:fldCharType="separate"/>
            </w:r>
            <w:r>
              <w:rPr>
                <w:noProof/>
                <w:webHidden/>
              </w:rPr>
              <w:t>17</w:t>
            </w:r>
            <w:r>
              <w:rPr>
                <w:noProof/>
                <w:webHidden/>
              </w:rPr>
              <w:fldChar w:fldCharType="end"/>
            </w:r>
          </w:hyperlink>
        </w:p>
        <w:p w14:paraId="3F919860" w14:textId="7D2A10DD"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35" w:history="1">
            <w:r w:rsidRPr="005E42A9">
              <w:rPr>
                <w:rStyle w:val="Hyperlink"/>
                <w:rFonts w:ascii="Arial" w:eastAsia="Times New Roman" w:hAnsi="Arial" w:cs="Arial"/>
                <w:noProof/>
              </w:rPr>
              <w:t>3.4.2 Adopted Quantitative Method</w:t>
            </w:r>
            <w:r>
              <w:rPr>
                <w:noProof/>
                <w:webHidden/>
              </w:rPr>
              <w:tab/>
            </w:r>
            <w:r>
              <w:rPr>
                <w:noProof/>
                <w:webHidden/>
              </w:rPr>
              <w:fldChar w:fldCharType="begin"/>
            </w:r>
            <w:r>
              <w:rPr>
                <w:noProof/>
                <w:webHidden/>
              </w:rPr>
              <w:instrText xml:space="preserve"> PAGEREF _Toc5128535 \h </w:instrText>
            </w:r>
            <w:r>
              <w:rPr>
                <w:noProof/>
                <w:webHidden/>
              </w:rPr>
            </w:r>
            <w:r>
              <w:rPr>
                <w:noProof/>
                <w:webHidden/>
              </w:rPr>
              <w:fldChar w:fldCharType="separate"/>
            </w:r>
            <w:r>
              <w:rPr>
                <w:noProof/>
                <w:webHidden/>
              </w:rPr>
              <w:t>18</w:t>
            </w:r>
            <w:r>
              <w:rPr>
                <w:noProof/>
                <w:webHidden/>
              </w:rPr>
              <w:fldChar w:fldCharType="end"/>
            </w:r>
          </w:hyperlink>
        </w:p>
        <w:p w14:paraId="4F8F704B" w14:textId="0FF769DA"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36" w:history="1">
            <w:r w:rsidRPr="005E42A9">
              <w:rPr>
                <w:rStyle w:val="Hyperlink"/>
                <w:rFonts w:ascii="Arial" w:hAnsi="Arial" w:cs="Arial"/>
                <w:noProof/>
              </w:rPr>
              <w:t>3.4.3 Adopted Qualitative Method</w:t>
            </w:r>
            <w:r>
              <w:rPr>
                <w:noProof/>
                <w:webHidden/>
              </w:rPr>
              <w:tab/>
            </w:r>
            <w:r>
              <w:rPr>
                <w:noProof/>
                <w:webHidden/>
              </w:rPr>
              <w:fldChar w:fldCharType="begin"/>
            </w:r>
            <w:r>
              <w:rPr>
                <w:noProof/>
                <w:webHidden/>
              </w:rPr>
              <w:instrText xml:space="preserve"> PAGEREF _Toc5128536 \h </w:instrText>
            </w:r>
            <w:r>
              <w:rPr>
                <w:noProof/>
                <w:webHidden/>
              </w:rPr>
            </w:r>
            <w:r>
              <w:rPr>
                <w:noProof/>
                <w:webHidden/>
              </w:rPr>
              <w:fldChar w:fldCharType="separate"/>
            </w:r>
            <w:r>
              <w:rPr>
                <w:noProof/>
                <w:webHidden/>
              </w:rPr>
              <w:t>19</w:t>
            </w:r>
            <w:r>
              <w:rPr>
                <w:noProof/>
                <w:webHidden/>
              </w:rPr>
              <w:fldChar w:fldCharType="end"/>
            </w:r>
          </w:hyperlink>
        </w:p>
        <w:p w14:paraId="4CD3C9C8" w14:textId="79A4DCFB"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37" w:history="1">
            <w:r w:rsidRPr="005E42A9">
              <w:rPr>
                <w:rStyle w:val="Hyperlink"/>
                <w:rFonts w:ascii="Arial" w:hAnsi="Arial" w:cs="Arial"/>
                <w:noProof/>
              </w:rPr>
              <w:t>3.5 Sampling</w:t>
            </w:r>
            <w:r>
              <w:rPr>
                <w:noProof/>
                <w:webHidden/>
              </w:rPr>
              <w:tab/>
            </w:r>
            <w:r>
              <w:rPr>
                <w:noProof/>
                <w:webHidden/>
              </w:rPr>
              <w:fldChar w:fldCharType="begin"/>
            </w:r>
            <w:r>
              <w:rPr>
                <w:noProof/>
                <w:webHidden/>
              </w:rPr>
              <w:instrText xml:space="preserve"> PAGEREF _Toc5128537 \h </w:instrText>
            </w:r>
            <w:r>
              <w:rPr>
                <w:noProof/>
                <w:webHidden/>
              </w:rPr>
            </w:r>
            <w:r>
              <w:rPr>
                <w:noProof/>
                <w:webHidden/>
              </w:rPr>
              <w:fldChar w:fldCharType="separate"/>
            </w:r>
            <w:r>
              <w:rPr>
                <w:noProof/>
                <w:webHidden/>
              </w:rPr>
              <w:t>19</w:t>
            </w:r>
            <w:r>
              <w:rPr>
                <w:noProof/>
                <w:webHidden/>
              </w:rPr>
              <w:fldChar w:fldCharType="end"/>
            </w:r>
          </w:hyperlink>
        </w:p>
        <w:p w14:paraId="73F0E401" w14:textId="59FA5B9B"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38" w:history="1">
            <w:r w:rsidRPr="005E42A9">
              <w:rPr>
                <w:rStyle w:val="Hyperlink"/>
                <w:rFonts w:ascii="Arial" w:hAnsi="Arial" w:cs="Arial"/>
                <w:noProof/>
              </w:rPr>
              <w:t>3.6 Data Analysis</w:t>
            </w:r>
            <w:r>
              <w:rPr>
                <w:noProof/>
                <w:webHidden/>
              </w:rPr>
              <w:tab/>
            </w:r>
            <w:r>
              <w:rPr>
                <w:noProof/>
                <w:webHidden/>
              </w:rPr>
              <w:fldChar w:fldCharType="begin"/>
            </w:r>
            <w:r>
              <w:rPr>
                <w:noProof/>
                <w:webHidden/>
              </w:rPr>
              <w:instrText xml:space="preserve"> PAGEREF _Toc5128538 \h </w:instrText>
            </w:r>
            <w:r>
              <w:rPr>
                <w:noProof/>
                <w:webHidden/>
              </w:rPr>
            </w:r>
            <w:r>
              <w:rPr>
                <w:noProof/>
                <w:webHidden/>
              </w:rPr>
              <w:fldChar w:fldCharType="separate"/>
            </w:r>
            <w:r>
              <w:rPr>
                <w:noProof/>
                <w:webHidden/>
              </w:rPr>
              <w:t>20</w:t>
            </w:r>
            <w:r>
              <w:rPr>
                <w:noProof/>
                <w:webHidden/>
              </w:rPr>
              <w:fldChar w:fldCharType="end"/>
            </w:r>
          </w:hyperlink>
        </w:p>
        <w:p w14:paraId="7B67FF35" w14:textId="27C7A11E"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39" w:history="1">
            <w:r w:rsidRPr="005E42A9">
              <w:rPr>
                <w:rStyle w:val="Hyperlink"/>
                <w:rFonts w:ascii="Arial" w:hAnsi="Arial" w:cs="Arial"/>
                <w:noProof/>
              </w:rPr>
              <w:t>3.7 Ethical Considerations</w:t>
            </w:r>
            <w:r>
              <w:rPr>
                <w:noProof/>
                <w:webHidden/>
              </w:rPr>
              <w:tab/>
            </w:r>
            <w:r>
              <w:rPr>
                <w:noProof/>
                <w:webHidden/>
              </w:rPr>
              <w:fldChar w:fldCharType="begin"/>
            </w:r>
            <w:r>
              <w:rPr>
                <w:noProof/>
                <w:webHidden/>
              </w:rPr>
              <w:instrText xml:space="preserve"> PAGEREF _Toc5128539 \h </w:instrText>
            </w:r>
            <w:r>
              <w:rPr>
                <w:noProof/>
                <w:webHidden/>
              </w:rPr>
            </w:r>
            <w:r>
              <w:rPr>
                <w:noProof/>
                <w:webHidden/>
              </w:rPr>
              <w:fldChar w:fldCharType="separate"/>
            </w:r>
            <w:r>
              <w:rPr>
                <w:noProof/>
                <w:webHidden/>
              </w:rPr>
              <w:t>20</w:t>
            </w:r>
            <w:r>
              <w:rPr>
                <w:noProof/>
                <w:webHidden/>
              </w:rPr>
              <w:fldChar w:fldCharType="end"/>
            </w:r>
          </w:hyperlink>
        </w:p>
        <w:p w14:paraId="5FB69667" w14:textId="30169E70"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40" w:history="1">
            <w:r w:rsidRPr="005E42A9">
              <w:rPr>
                <w:rStyle w:val="Hyperlink"/>
                <w:rFonts w:ascii="Arial" w:hAnsi="Arial" w:cs="Arial"/>
                <w:noProof/>
              </w:rPr>
              <w:t>3.8 Limitations to the Study</w:t>
            </w:r>
            <w:r>
              <w:rPr>
                <w:noProof/>
                <w:webHidden/>
              </w:rPr>
              <w:tab/>
            </w:r>
            <w:r>
              <w:rPr>
                <w:noProof/>
                <w:webHidden/>
              </w:rPr>
              <w:fldChar w:fldCharType="begin"/>
            </w:r>
            <w:r>
              <w:rPr>
                <w:noProof/>
                <w:webHidden/>
              </w:rPr>
              <w:instrText xml:space="preserve"> PAGEREF _Toc5128540 \h </w:instrText>
            </w:r>
            <w:r>
              <w:rPr>
                <w:noProof/>
                <w:webHidden/>
              </w:rPr>
            </w:r>
            <w:r>
              <w:rPr>
                <w:noProof/>
                <w:webHidden/>
              </w:rPr>
              <w:fldChar w:fldCharType="separate"/>
            </w:r>
            <w:r>
              <w:rPr>
                <w:noProof/>
                <w:webHidden/>
              </w:rPr>
              <w:t>20</w:t>
            </w:r>
            <w:r>
              <w:rPr>
                <w:noProof/>
                <w:webHidden/>
              </w:rPr>
              <w:fldChar w:fldCharType="end"/>
            </w:r>
          </w:hyperlink>
        </w:p>
        <w:p w14:paraId="7AB4DAE3" w14:textId="18C8AEBF"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41" w:history="1">
            <w:r w:rsidRPr="005E42A9">
              <w:rPr>
                <w:rStyle w:val="Hyperlink"/>
                <w:rFonts w:ascii="Arial" w:hAnsi="Arial" w:cs="Arial"/>
                <w:noProof/>
              </w:rPr>
              <w:t>3.9 Validity, Reliability &amp; Generalisability</w:t>
            </w:r>
            <w:r>
              <w:rPr>
                <w:noProof/>
                <w:webHidden/>
              </w:rPr>
              <w:tab/>
            </w:r>
            <w:r>
              <w:rPr>
                <w:noProof/>
                <w:webHidden/>
              </w:rPr>
              <w:fldChar w:fldCharType="begin"/>
            </w:r>
            <w:r>
              <w:rPr>
                <w:noProof/>
                <w:webHidden/>
              </w:rPr>
              <w:instrText xml:space="preserve"> PAGEREF _Toc5128541 \h </w:instrText>
            </w:r>
            <w:r>
              <w:rPr>
                <w:noProof/>
                <w:webHidden/>
              </w:rPr>
            </w:r>
            <w:r>
              <w:rPr>
                <w:noProof/>
                <w:webHidden/>
              </w:rPr>
              <w:fldChar w:fldCharType="separate"/>
            </w:r>
            <w:r>
              <w:rPr>
                <w:noProof/>
                <w:webHidden/>
              </w:rPr>
              <w:t>21</w:t>
            </w:r>
            <w:r>
              <w:rPr>
                <w:noProof/>
                <w:webHidden/>
              </w:rPr>
              <w:fldChar w:fldCharType="end"/>
            </w:r>
          </w:hyperlink>
        </w:p>
        <w:p w14:paraId="073E1EC5" w14:textId="6CA59CA2"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42" w:history="1">
            <w:r w:rsidRPr="005E42A9">
              <w:rPr>
                <w:rStyle w:val="Hyperlink"/>
                <w:rFonts w:ascii="Arial" w:hAnsi="Arial" w:cs="Arial"/>
                <w:noProof/>
              </w:rPr>
              <w:t>3.9.1 Validity</w:t>
            </w:r>
            <w:r>
              <w:rPr>
                <w:noProof/>
                <w:webHidden/>
              </w:rPr>
              <w:tab/>
            </w:r>
            <w:r>
              <w:rPr>
                <w:noProof/>
                <w:webHidden/>
              </w:rPr>
              <w:fldChar w:fldCharType="begin"/>
            </w:r>
            <w:r>
              <w:rPr>
                <w:noProof/>
                <w:webHidden/>
              </w:rPr>
              <w:instrText xml:space="preserve"> PAGEREF _Toc5128542 \h </w:instrText>
            </w:r>
            <w:r>
              <w:rPr>
                <w:noProof/>
                <w:webHidden/>
              </w:rPr>
            </w:r>
            <w:r>
              <w:rPr>
                <w:noProof/>
                <w:webHidden/>
              </w:rPr>
              <w:fldChar w:fldCharType="separate"/>
            </w:r>
            <w:r>
              <w:rPr>
                <w:noProof/>
                <w:webHidden/>
              </w:rPr>
              <w:t>21</w:t>
            </w:r>
            <w:r>
              <w:rPr>
                <w:noProof/>
                <w:webHidden/>
              </w:rPr>
              <w:fldChar w:fldCharType="end"/>
            </w:r>
          </w:hyperlink>
        </w:p>
        <w:p w14:paraId="752F190C" w14:textId="26CA1199"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43" w:history="1">
            <w:r w:rsidRPr="005E42A9">
              <w:rPr>
                <w:rStyle w:val="Hyperlink"/>
                <w:rFonts w:ascii="Arial" w:hAnsi="Arial" w:cs="Arial"/>
                <w:noProof/>
              </w:rPr>
              <w:t>3.9.2 Reliability</w:t>
            </w:r>
            <w:r>
              <w:rPr>
                <w:noProof/>
                <w:webHidden/>
              </w:rPr>
              <w:tab/>
            </w:r>
            <w:r>
              <w:rPr>
                <w:noProof/>
                <w:webHidden/>
              </w:rPr>
              <w:fldChar w:fldCharType="begin"/>
            </w:r>
            <w:r>
              <w:rPr>
                <w:noProof/>
                <w:webHidden/>
              </w:rPr>
              <w:instrText xml:space="preserve"> PAGEREF _Toc5128543 \h </w:instrText>
            </w:r>
            <w:r>
              <w:rPr>
                <w:noProof/>
                <w:webHidden/>
              </w:rPr>
            </w:r>
            <w:r>
              <w:rPr>
                <w:noProof/>
                <w:webHidden/>
              </w:rPr>
              <w:fldChar w:fldCharType="separate"/>
            </w:r>
            <w:r>
              <w:rPr>
                <w:noProof/>
                <w:webHidden/>
              </w:rPr>
              <w:t>21</w:t>
            </w:r>
            <w:r>
              <w:rPr>
                <w:noProof/>
                <w:webHidden/>
              </w:rPr>
              <w:fldChar w:fldCharType="end"/>
            </w:r>
          </w:hyperlink>
        </w:p>
        <w:p w14:paraId="2AE0C504" w14:textId="76F63574"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44" w:history="1">
            <w:r w:rsidRPr="005E42A9">
              <w:rPr>
                <w:rStyle w:val="Hyperlink"/>
                <w:rFonts w:ascii="Arial" w:hAnsi="Arial" w:cs="Arial"/>
                <w:noProof/>
              </w:rPr>
              <w:t>3.9.2 Generalisability</w:t>
            </w:r>
            <w:r>
              <w:rPr>
                <w:noProof/>
                <w:webHidden/>
              </w:rPr>
              <w:tab/>
            </w:r>
            <w:r>
              <w:rPr>
                <w:noProof/>
                <w:webHidden/>
              </w:rPr>
              <w:fldChar w:fldCharType="begin"/>
            </w:r>
            <w:r>
              <w:rPr>
                <w:noProof/>
                <w:webHidden/>
              </w:rPr>
              <w:instrText xml:space="preserve"> PAGEREF _Toc5128544 \h </w:instrText>
            </w:r>
            <w:r>
              <w:rPr>
                <w:noProof/>
                <w:webHidden/>
              </w:rPr>
            </w:r>
            <w:r>
              <w:rPr>
                <w:noProof/>
                <w:webHidden/>
              </w:rPr>
              <w:fldChar w:fldCharType="separate"/>
            </w:r>
            <w:r>
              <w:rPr>
                <w:noProof/>
                <w:webHidden/>
              </w:rPr>
              <w:t>21</w:t>
            </w:r>
            <w:r>
              <w:rPr>
                <w:noProof/>
                <w:webHidden/>
              </w:rPr>
              <w:fldChar w:fldCharType="end"/>
            </w:r>
          </w:hyperlink>
        </w:p>
        <w:p w14:paraId="0BF2F469" w14:textId="39E9178D"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45" w:history="1">
            <w:r w:rsidRPr="005E42A9">
              <w:rPr>
                <w:rStyle w:val="Hyperlink"/>
                <w:rFonts w:ascii="Arial" w:hAnsi="Arial" w:cs="Arial"/>
                <w:noProof/>
              </w:rPr>
              <w:t>3.10 Chapter Summary</w:t>
            </w:r>
            <w:r>
              <w:rPr>
                <w:noProof/>
                <w:webHidden/>
              </w:rPr>
              <w:tab/>
            </w:r>
            <w:r>
              <w:rPr>
                <w:noProof/>
                <w:webHidden/>
              </w:rPr>
              <w:fldChar w:fldCharType="begin"/>
            </w:r>
            <w:r>
              <w:rPr>
                <w:noProof/>
                <w:webHidden/>
              </w:rPr>
              <w:instrText xml:space="preserve"> PAGEREF _Toc5128545 \h </w:instrText>
            </w:r>
            <w:r>
              <w:rPr>
                <w:noProof/>
                <w:webHidden/>
              </w:rPr>
            </w:r>
            <w:r>
              <w:rPr>
                <w:noProof/>
                <w:webHidden/>
              </w:rPr>
              <w:fldChar w:fldCharType="separate"/>
            </w:r>
            <w:r>
              <w:rPr>
                <w:noProof/>
                <w:webHidden/>
              </w:rPr>
              <w:t>22</w:t>
            </w:r>
            <w:r>
              <w:rPr>
                <w:noProof/>
                <w:webHidden/>
              </w:rPr>
              <w:fldChar w:fldCharType="end"/>
            </w:r>
          </w:hyperlink>
        </w:p>
        <w:p w14:paraId="02971E57" w14:textId="0AE8766F" w:rsidR="00097020" w:rsidRDefault="00097020" w:rsidP="00097020">
          <w:pPr>
            <w:pStyle w:val="TOC1"/>
            <w:tabs>
              <w:tab w:val="right" w:leader="dot" w:pos="9016"/>
            </w:tabs>
            <w:spacing w:line="240" w:lineRule="auto"/>
            <w:rPr>
              <w:rFonts w:eastAsiaTheme="minorEastAsia"/>
              <w:b w:val="0"/>
              <w:bCs w:val="0"/>
              <w:caps w:val="0"/>
              <w:noProof/>
              <w:sz w:val="24"/>
              <w:szCs w:val="24"/>
            </w:rPr>
          </w:pPr>
          <w:hyperlink w:anchor="_Toc5128546" w:history="1">
            <w:r w:rsidRPr="005E42A9">
              <w:rPr>
                <w:rStyle w:val="Hyperlink"/>
                <w:rFonts w:ascii="Arial" w:hAnsi="Arial" w:cs="Arial"/>
                <w:noProof/>
              </w:rPr>
              <w:t>Chapter Four – Data Findings – 1537 words</w:t>
            </w:r>
            <w:r>
              <w:rPr>
                <w:noProof/>
                <w:webHidden/>
              </w:rPr>
              <w:tab/>
            </w:r>
            <w:r>
              <w:rPr>
                <w:noProof/>
                <w:webHidden/>
              </w:rPr>
              <w:fldChar w:fldCharType="begin"/>
            </w:r>
            <w:r>
              <w:rPr>
                <w:noProof/>
                <w:webHidden/>
              </w:rPr>
              <w:instrText xml:space="preserve"> PAGEREF _Toc5128546 \h </w:instrText>
            </w:r>
            <w:r>
              <w:rPr>
                <w:noProof/>
                <w:webHidden/>
              </w:rPr>
            </w:r>
            <w:r>
              <w:rPr>
                <w:noProof/>
                <w:webHidden/>
              </w:rPr>
              <w:fldChar w:fldCharType="separate"/>
            </w:r>
            <w:r>
              <w:rPr>
                <w:noProof/>
                <w:webHidden/>
              </w:rPr>
              <w:t>23</w:t>
            </w:r>
            <w:r>
              <w:rPr>
                <w:noProof/>
                <w:webHidden/>
              </w:rPr>
              <w:fldChar w:fldCharType="end"/>
            </w:r>
          </w:hyperlink>
        </w:p>
        <w:p w14:paraId="7A7399F0" w14:textId="082F0858"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47" w:history="1">
            <w:r w:rsidRPr="005E42A9">
              <w:rPr>
                <w:rStyle w:val="Hyperlink"/>
                <w:rFonts w:ascii="Arial" w:hAnsi="Arial" w:cs="Arial"/>
                <w:noProof/>
              </w:rPr>
              <w:t>4.1 Introduction</w:t>
            </w:r>
            <w:r>
              <w:rPr>
                <w:noProof/>
                <w:webHidden/>
              </w:rPr>
              <w:tab/>
            </w:r>
            <w:r>
              <w:rPr>
                <w:noProof/>
                <w:webHidden/>
              </w:rPr>
              <w:fldChar w:fldCharType="begin"/>
            </w:r>
            <w:r>
              <w:rPr>
                <w:noProof/>
                <w:webHidden/>
              </w:rPr>
              <w:instrText xml:space="preserve"> PAGEREF _Toc5128547 \h </w:instrText>
            </w:r>
            <w:r>
              <w:rPr>
                <w:noProof/>
                <w:webHidden/>
              </w:rPr>
            </w:r>
            <w:r>
              <w:rPr>
                <w:noProof/>
                <w:webHidden/>
              </w:rPr>
              <w:fldChar w:fldCharType="separate"/>
            </w:r>
            <w:r>
              <w:rPr>
                <w:noProof/>
                <w:webHidden/>
              </w:rPr>
              <w:t>23</w:t>
            </w:r>
            <w:r>
              <w:rPr>
                <w:noProof/>
                <w:webHidden/>
              </w:rPr>
              <w:fldChar w:fldCharType="end"/>
            </w:r>
          </w:hyperlink>
        </w:p>
        <w:p w14:paraId="3FE57E15" w14:textId="055430D4"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48" w:history="1">
            <w:r w:rsidRPr="005E42A9">
              <w:rPr>
                <w:rStyle w:val="Hyperlink"/>
                <w:rFonts w:ascii="Arial" w:hAnsi="Arial" w:cs="Arial"/>
                <w:noProof/>
              </w:rPr>
              <w:t>4.2 Survey Demographic Information</w:t>
            </w:r>
            <w:r>
              <w:rPr>
                <w:noProof/>
                <w:webHidden/>
              </w:rPr>
              <w:tab/>
            </w:r>
            <w:r>
              <w:rPr>
                <w:noProof/>
                <w:webHidden/>
              </w:rPr>
              <w:fldChar w:fldCharType="begin"/>
            </w:r>
            <w:r>
              <w:rPr>
                <w:noProof/>
                <w:webHidden/>
              </w:rPr>
              <w:instrText xml:space="preserve"> PAGEREF _Toc5128548 \h </w:instrText>
            </w:r>
            <w:r>
              <w:rPr>
                <w:noProof/>
                <w:webHidden/>
              </w:rPr>
            </w:r>
            <w:r>
              <w:rPr>
                <w:noProof/>
                <w:webHidden/>
              </w:rPr>
              <w:fldChar w:fldCharType="separate"/>
            </w:r>
            <w:r>
              <w:rPr>
                <w:noProof/>
                <w:webHidden/>
              </w:rPr>
              <w:t>23</w:t>
            </w:r>
            <w:r>
              <w:rPr>
                <w:noProof/>
                <w:webHidden/>
              </w:rPr>
              <w:fldChar w:fldCharType="end"/>
            </w:r>
          </w:hyperlink>
        </w:p>
        <w:p w14:paraId="6222B9C7" w14:textId="14A73C82"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49" w:history="1">
            <w:r w:rsidRPr="005E42A9">
              <w:rPr>
                <w:rStyle w:val="Hyperlink"/>
                <w:rFonts w:ascii="Arial" w:hAnsi="Arial" w:cs="Arial"/>
                <w:noProof/>
              </w:rPr>
              <w:t>4.3 Survey Results</w:t>
            </w:r>
            <w:r>
              <w:rPr>
                <w:noProof/>
                <w:webHidden/>
              </w:rPr>
              <w:tab/>
            </w:r>
            <w:r>
              <w:rPr>
                <w:noProof/>
                <w:webHidden/>
              </w:rPr>
              <w:fldChar w:fldCharType="begin"/>
            </w:r>
            <w:r>
              <w:rPr>
                <w:noProof/>
                <w:webHidden/>
              </w:rPr>
              <w:instrText xml:space="preserve"> PAGEREF _Toc5128549 \h </w:instrText>
            </w:r>
            <w:r>
              <w:rPr>
                <w:noProof/>
                <w:webHidden/>
              </w:rPr>
            </w:r>
            <w:r>
              <w:rPr>
                <w:noProof/>
                <w:webHidden/>
              </w:rPr>
              <w:fldChar w:fldCharType="separate"/>
            </w:r>
            <w:r>
              <w:rPr>
                <w:noProof/>
                <w:webHidden/>
              </w:rPr>
              <w:t>26</w:t>
            </w:r>
            <w:r>
              <w:rPr>
                <w:noProof/>
                <w:webHidden/>
              </w:rPr>
              <w:fldChar w:fldCharType="end"/>
            </w:r>
          </w:hyperlink>
        </w:p>
        <w:p w14:paraId="693DF270" w14:textId="37C1A18E"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50" w:history="1">
            <w:r w:rsidRPr="005E42A9">
              <w:rPr>
                <w:rStyle w:val="Hyperlink"/>
                <w:rFonts w:ascii="Arial" w:hAnsi="Arial" w:cs="Arial"/>
                <w:noProof/>
              </w:rPr>
              <w:t>4.3.1 Alcohol Consumption</w:t>
            </w:r>
            <w:r>
              <w:rPr>
                <w:noProof/>
                <w:webHidden/>
              </w:rPr>
              <w:tab/>
            </w:r>
            <w:r>
              <w:rPr>
                <w:noProof/>
                <w:webHidden/>
              </w:rPr>
              <w:fldChar w:fldCharType="begin"/>
            </w:r>
            <w:r>
              <w:rPr>
                <w:noProof/>
                <w:webHidden/>
              </w:rPr>
              <w:instrText xml:space="preserve"> PAGEREF _Toc5128550 \h </w:instrText>
            </w:r>
            <w:r>
              <w:rPr>
                <w:noProof/>
                <w:webHidden/>
              </w:rPr>
            </w:r>
            <w:r>
              <w:rPr>
                <w:noProof/>
                <w:webHidden/>
              </w:rPr>
              <w:fldChar w:fldCharType="separate"/>
            </w:r>
            <w:r>
              <w:rPr>
                <w:noProof/>
                <w:webHidden/>
              </w:rPr>
              <w:t>26</w:t>
            </w:r>
            <w:r>
              <w:rPr>
                <w:noProof/>
                <w:webHidden/>
              </w:rPr>
              <w:fldChar w:fldCharType="end"/>
            </w:r>
          </w:hyperlink>
        </w:p>
        <w:p w14:paraId="088AA927" w14:textId="1EF629F5"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51" w:history="1">
            <w:r w:rsidRPr="005E42A9">
              <w:rPr>
                <w:rStyle w:val="Hyperlink"/>
                <w:rFonts w:ascii="Arial" w:hAnsi="Arial" w:cs="Arial"/>
                <w:noProof/>
              </w:rPr>
              <w:t>4.2.2 Where Alcohol is Purchased</w:t>
            </w:r>
            <w:r>
              <w:rPr>
                <w:noProof/>
                <w:webHidden/>
              </w:rPr>
              <w:tab/>
            </w:r>
            <w:r>
              <w:rPr>
                <w:noProof/>
                <w:webHidden/>
              </w:rPr>
              <w:fldChar w:fldCharType="begin"/>
            </w:r>
            <w:r>
              <w:rPr>
                <w:noProof/>
                <w:webHidden/>
              </w:rPr>
              <w:instrText xml:space="preserve"> PAGEREF _Toc5128551 \h </w:instrText>
            </w:r>
            <w:r>
              <w:rPr>
                <w:noProof/>
                <w:webHidden/>
              </w:rPr>
            </w:r>
            <w:r>
              <w:rPr>
                <w:noProof/>
                <w:webHidden/>
              </w:rPr>
              <w:fldChar w:fldCharType="separate"/>
            </w:r>
            <w:r>
              <w:rPr>
                <w:noProof/>
                <w:webHidden/>
              </w:rPr>
              <w:t>27</w:t>
            </w:r>
            <w:r>
              <w:rPr>
                <w:noProof/>
                <w:webHidden/>
              </w:rPr>
              <w:fldChar w:fldCharType="end"/>
            </w:r>
          </w:hyperlink>
        </w:p>
        <w:p w14:paraId="4A87F750" w14:textId="38CD220C"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52" w:history="1">
            <w:r w:rsidRPr="005E42A9">
              <w:rPr>
                <w:rStyle w:val="Hyperlink"/>
                <w:rFonts w:ascii="Arial" w:hAnsi="Arial" w:cs="Arial"/>
                <w:noProof/>
              </w:rPr>
              <w:t>4.3.3 Place of Purchase Motivations</w:t>
            </w:r>
            <w:r>
              <w:rPr>
                <w:noProof/>
                <w:webHidden/>
              </w:rPr>
              <w:tab/>
            </w:r>
            <w:r>
              <w:rPr>
                <w:noProof/>
                <w:webHidden/>
              </w:rPr>
              <w:fldChar w:fldCharType="begin"/>
            </w:r>
            <w:r>
              <w:rPr>
                <w:noProof/>
                <w:webHidden/>
              </w:rPr>
              <w:instrText xml:space="preserve"> PAGEREF _Toc5128552 \h </w:instrText>
            </w:r>
            <w:r>
              <w:rPr>
                <w:noProof/>
                <w:webHidden/>
              </w:rPr>
            </w:r>
            <w:r>
              <w:rPr>
                <w:noProof/>
                <w:webHidden/>
              </w:rPr>
              <w:fldChar w:fldCharType="separate"/>
            </w:r>
            <w:r>
              <w:rPr>
                <w:noProof/>
                <w:webHidden/>
              </w:rPr>
              <w:t>27</w:t>
            </w:r>
            <w:r>
              <w:rPr>
                <w:noProof/>
                <w:webHidden/>
              </w:rPr>
              <w:fldChar w:fldCharType="end"/>
            </w:r>
          </w:hyperlink>
        </w:p>
        <w:p w14:paraId="5D27901A" w14:textId="1739C0C3"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53" w:history="1">
            <w:r w:rsidRPr="005E42A9">
              <w:rPr>
                <w:rStyle w:val="Hyperlink"/>
                <w:rFonts w:ascii="Arial" w:hAnsi="Arial" w:cs="Arial"/>
                <w:noProof/>
              </w:rPr>
              <w:t>4.3.4 Reasons for Not Drinking</w:t>
            </w:r>
            <w:r>
              <w:rPr>
                <w:noProof/>
                <w:webHidden/>
              </w:rPr>
              <w:tab/>
            </w:r>
            <w:r>
              <w:rPr>
                <w:noProof/>
                <w:webHidden/>
              </w:rPr>
              <w:fldChar w:fldCharType="begin"/>
            </w:r>
            <w:r>
              <w:rPr>
                <w:noProof/>
                <w:webHidden/>
              </w:rPr>
              <w:instrText xml:space="preserve"> PAGEREF _Toc5128553 \h </w:instrText>
            </w:r>
            <w:r>
              <w:rPr>
                <w:noProof/>
                <w:webHidden/>
              </w:rPr>
            </w:r>
            <w:r>
              <w:rPr>
                <w:noProof/>
                <w:webHidden/>
              </w:rPr>
              <w:fldChar w:fldCharType="separate"/>
            </w:r>
            <w:r>
              <w:rPr>
                <w:noProof/>
                <w:webHidden/>
              </w:rPr>
              <w:t>28</w:t>
            </w:r>
            <w:r>
              <w:rPr>
                <w:noProof/>
                <w:webHidden/>
              </w:rPr>
              <w:fldChar w:fldCharType="end"/>
            </w:r>
          </w:hyperlink>
        </w:p>
        <w:p w14:paraId="51D01FB1" w14:textId="623A6337"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54" w:history="1">
            <w:r w:rsidRPr="005E42A9">
              <w:rPr>
                <w:rStyle w:val="Hyperlink"/>
                <w:rFonts w:ascii="Arial" w:hAnsi="Arial" w:cs="Arial"/>
                <w:noProof/>
              </w:rPr>
              <w:t>4.3.5 Is Drinking Necessary?</w:t>
            </w:r>
            <w:r>
              <w:rPr>
                <w:noProof/>
                <w:webHidden/>
              </w:rPr>
              <w:tab/>
            </w:r>
            <w:r>
              <w:rPr>
                <w:noProof/>
                <w:webHidden/>
              </w:rPr>
              <w:fldChar w:fldCharType="begin"/>
            </w:r>
            <w:r>
              <w:rPr>
                <w:noProof/>
                <w:webHidden/>
              </w:rPr>
              <w:instrText xml:space="preserve"> PAGEREF _Toc5128554 \h </w:instrText>
            </w:r>
            <w:r>
              <w:rPr>
                <w:noProof/>
                <w:webHidden/>
              </w:rPr>
            </w:r>
            <w:r>
              <w:rPr>
                <w:noProof/>
                <w:webHidden/>
              </w:rPr>
              <w:fldChar w:fldCharType="separate"/>
            </w:r>
            <w:r>
              <w:rPr>
                <w:noProof/>
                <w:webHidden/>
              </w:rPr>
              <w:t>28</w:t>
            </w:r>
            <w:r>
              <w:rPr>
                <w:noProof/>
                <w:webHidden/>
              </w:rPr>
              <w:fldChar w:fldCharType="end"/>
            </w:r>
          </w:hyperlink>
        </w:p>
        <w:p w14:paraId="385CB8DF" w14:textId="118DB6C5"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55" w:history="1">
            <w:r w:rsidRPr="005E42A9">
              <w:rPr>
                <w:rStyle w:val="Hyperlink"/>
                <w:rFonts w:ascii="Arial" w:hAnsi="Arial" w:cs="Arial"/>
                <w:noProof/>
              </w:rPr>
              <w:t>4.3.6 Does Alcohol Affect Event Perception?</w:t>
            </w:r>
            <w:r>
              <w:rPr>
                <w:noProof/>
                <w:webHidden/>
              </w:rPr>
              <w:tab/>
            </w:r>
            <w:r>
              <w:rPr>
                <w:noProof/>
                <w:webHidden/>
              </w:rPr>
              <w:fldChar w:fldCharType="begin"/>
            </w:r>
            <w:r>
              <w:rPr>
                <w:noProof/>
                <w:webHidden/>
              </w:rPr>
              <w:instrText xml:space="preserve"> PAGEREF _Toc5128555 \h </w:instrText>
            </w:r>
            <w:r>
              <w:rPr>
                <w:noProof/>
                <w:webHidden/>
              </w:rPr>
            </w:r>
            <w:r>
              <w:rPr>
                <w:noProof/>
                <w:webHidden/>
              </w:rPr>
              <w:fldChar w:fldCharType="separate"/>
            </w:r>
            <w:r>
              <w:rPr>
                <w:noProof/>
                <w:webHidden/>
              </w:rPr>
              <w:t>29</w:t>
            </w:r>
            <w:r>
              <w:rPr>
                <w:noProof/>
                <w:webHidden/>
              </w:rPr>
              <w:fldChar w:fldCharType="end"/>
            </w:r>
          </w:hyperlink>
        </w:p>
        <w:p w14:paraId="582D083F" w14:textId="2D95B8C0"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56" w:history="1">
            <w:r w:rsidRPr="005E42A9">
              <w:rPr>
                <w:rStyle w:val="Hyperlink"/>
                <w:rFonts w:ascii="Arial" w:hAnsi="Arial" w:cs="Arial"/>
                <w:noProof/>
              </w:rPr>
              <w:t>4.3.7 Biggest Issues at the Majors</w:t>
            </w:r>
            <w:r>
              <w:rPr>
                <w:noProof/>
                <w:webHidden/>
              </w:rPr>
              <w:tab/>
            </w:r>
            <w:r>
              <w:rPr>
                <w:noProof/>
                <w:webHidden/>
              </w:rPr>
              <w:fldChar w:fldCharType="begin"/>
            </w:r>
            <w:r>
              <w:rPr>
                <w:noProof/>
                <w:webHidden/>
              </w:rPr>
              <w:instrText xml:space="preserve"> PAGEREF _Toc5128556 \h </w:instrText>
            </w:r>
            <w:r>
              <w:rPr>
                <w:noProof/>
                <w:webHidden/>
              </w:rPr>
            </w:r>
            <w:r>
              <w:rPr>
                <w:noProof/>
                <w:webHidden/>
              </w:rPr>
              <w:fldChar w:fldCharType="separate"/>
            </w:r>
            <w:r>
              <w:rPr>
                <w:noProof/>
                <w:webHidden/>
              </w:rPr>
              <w:t>30</w:t>
            </w:r>
            <w:r>
              <w:rPr>
                <w:noProof/>
                <w:webHidden/>
              </w:rPr>
              <w:fldChar w:fldCharType="end"/>
            </w:r>
          </w:hyperlink>
        </w:p>
        <w:p w14:paraId="52A22C6E" w14:textId="17CE3003"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57" w:history="1">
            <w:r w:rsidRPr="005E42A9">
              <w:rPr>
                <w:rStyle w:val="Hyperlink"/>
                <w:rFonts w:ascii="Arial" w:hAnsi="Arial" w:cs="Arial"/>
                <w:noProof/>
              </w:rPr>
              <w:t>4.3.8 Which Definition Best Fits Scotland’s Drinking Culture?</w:t>
            </w:r>
            <w:r>
              <w:rPr>
                <w:noProof/>
                <w:webHidden/>
              </w:rPr>
              <w:tab/>
            </w:r>
            <w:r>
              <w:rPr>
                <w:noProof/>
                <w:webHidden/>
              </w:rPr>
              <w:fldChar w:fldCharType="begin"/>
            </w:r>
            <w:r>
              <w:rPr>
                <w:noProof/>
                <w:webHidden/>
              </w:rPr>
              <w:instrText xml:space="preserve"> PAGEREF _Toc5128557 \h </w:instrText>
            </w:r>
            <w:r>
              <w:rPr>
                <w:noProof/>
                <w:webHidden/>
              </w:rPr>
            </w:r>
            <w:r>
              <w:rPr>
                <w:noProof/>
                <w:webHidden/>
              </w:rPr>
              <w:fldChar w:fldCharType="separate"/>
            </w:r>
            <w:r>
              <w:rPr>
                <w:noProof/>
                <w:webHidden/>
              </w:rPr>
              <w:t>31</w:t>
            </w:r>
            <w:r>
              <w:rPr>
                <w:noProof/>
                <w:webHidden/>
              </w:rPr>
              <w:fldChar w:fldCharType="end"/>
            </w:r>
          </w:hyperlink>
        </w:p>
        <w:p w14:paraId="328F661B" w14:textId="5FE954D5"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58" w:history="1">
            <w:r w:rsidRPr="005E42A9">
              <w:rPr>
                <w:rStyle w:val="Hyperlink"/>
                <w:rFonts w:ascii="Arial" w:hAnsi="Arial" w:cs="Arial"/>
                <w:noProof/>
              </w:rPr>
              <w:t>4.4 Interview Results</w:t>
            </w:r>
            <w:r>
              <w:rPr>
                <w:noProof/>
                <w:webHidden/>
              </w:rPr>
              <w:tab/>
            </w:r>
            <w:r>
              <w:rPr>
                <w:noProof/>
                <w:webHidden/>
              </w:rPr>
              <w:fldChar w:fldCharType="begin"/>
            </w:r>
            <w:r>
              <w:rPr>
                <w:noProof/>
                <w:webHidden/>
              </w:rPr>
              <w:instrText xml:space="preserve"> PAGEREF _Toc5128558 \h </w:instrText>
            </w:r>
            <w:r>
              <w:rPr>
                <w:noProof/>
                <w:webHidden/>
              </w:rPr>
            </w:r>
            <w:r>
              <w:rPr>
                <w:noProof/>
                <w:webHidden/>
              </w:rPr>
              <w:fldChar w:fldCharType="separate"/>
            </w:r>
            <w:r>
              <w:rPr>
                <w:noProof/>
                <w:webHidden/>
              </w:rPr>
              <w:t>33</w:t>
            </w:r>
            <w:r>
              <w:rPr>
                <w:noProof/>
                <w:webHidden/>
              </w:rPr>
              <w:fldChar w:fldCharType="end"/>
            </w:r>
          </w:hyperlink>
        </w:p>
        <w:p w14:paraId="424CF419" w14:textId="53BAC38A"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59" w:history="1">
            <w:r w:rsidRPr="005E42A9">
              <w:rPr>
                <w:rStyle w:val="Hyperlink"/>
                <w:rFonts w:ascii="Arial" w:hAnsi="Arial" w:cs="Arial"/>
                <w:noProof/>
              </w:rPr>
              <w:t>4.4.1 Question 2 – Community Involvement</w:t>
            </w:r>
            <w:r>
              <w:rPr>
                <w:noProof/>
                <w:webHidden/>
              </w:rPr>
              <w:tab/>
            </w:r>
            <w:r>
              <w:rPr>
                <w:noProof/>
                <w:webHidden/>
              </w:rPr>
              <w:fldChar w:fldCharType="begin"/>
            </w:r>
            <w:r>
              <w:rPr>
                <w:noProof/>
                <w:webHidden/>
              </w:rPr>
              <w:instrText xml:space="preserve"> PAGEREF _Toc5128559 \h </w:instrText>
            </w:r>
            <w:r>
              <w:rPr>
                <w:noProof/>
                <w:webHidden/>
              </w:rPr>
            </w:r>
            <w:r>
              <w:rPr>
                <w:noProof/>
                <w:webHidden/>
              </w:rPr>
              <w:fldChar w:fldCharType="separate"/>
            </w:r>
            <w:r>
              <w:rPr>
                <w:noProof/>
                <w:webHidden/>
              </w:rPr>
              <w:t>33</w:t>
            </w:r>
            <w:r>
              <w:rPr>
                <w:noProof/>
                <w:webHidden/>
              </w:rPr>
              <w:fldChar w:fldCharType="end"/>
            </w:r>
          </w:hyperlink>
        </w:p>
        <w:p w14:paraId="1D3D3834" w14:textId="0CEBA15C"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60" w:history="1">
            <w:r w:rsidRPr="005E42A9">
              <w:rPr>
                <w:rStyle w:val="Hyperlink"/>
                <w:rFonts w:ascii="Arial" w:hAnsi="Arial" w:cs="Arial"/>
                <w:noProof/>
              </w:rPr>
              <w:t>4.4.2 Question 3 – Community Pride</w:t>
            </w:r>
            <w:r>
              <w:rPr>
                <w:noProof/>
                <w:webHidden/>
              </w:rPr>
              <w:tab/>
            </w:r>
            <w:r>
              <w:rPr>
                <w:noProof/>
                <w:webHidden/>
              </w:rPr>
              <w:fldChar w:fldCharType="begin"/>
            </w:r>
            <w:r>
              <w:rPr>
                <w:noProof/>
                <w:webHidden/>
              </w:rPr>
              <w:instrText xml:space="preserve"> PAGEREF _Toc5128560 \h </w:instrText>
            </w:r>
            <w:r>
              <w:rPr>
                <w:noProof/>
                <w:webHidden/>
              </w:rPr>
            </w:r>
            <w:r>
              <w:rPr>
                <w:noProof/>
                <w:webHidden/>
              </w:rPr>
              <w:fldChar w:fldCharType="separate"/>
            </w:r>
            <w:r>
              <w:rPr>
                <w:noProof/>
                <w:webHidden/>
              </w:rPr>
              <w:t>33</w:t>
            </w:r>
            <w:r>
              <w:rPr>
                <w:noProof/>
                <w:webHidden/>
              </w:rPr>
              <w:fldChar w:fldCharType="end"/>
            </w:r>
          </w:hyperlink>
        </w:p>
        <w:p w14:paraId="50A1E38E" w14:textId="38DFA561"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61" w:history="1">
            <w:r w:rsidRPr="005E42A9">
              <w:rPr>
                <w:rStyle w:val="Hyperlink"/>
                <w:rFonts w:ascii="Arial" w:hAnsi="Arial" w:cs="Arial"/>
                <w:noProof/>
              </w:rPr>
              <w:t>4.4.3 Question 4 – Community Concerns</w:t>
            </w:r>
            <w:r>
              <w:rPr>
                <w:noProof/>
                <w:webHidden/>
              </w:rPr>
              <w:tab/>
            </w:r>
            <w:r>
              <w:rPr>
                <w:noProof/>
                <w:webHidden/>
              </w:rPr>
              <w:fldChar w:fldCharType="begin"/>
            </w:r>
            <w:r>
              <w:rPr>
                <w:noProof/>
                <w:webHidden/>
              </w:rPr>
              <w:instrText xml:space="preserve"> PAGEREF _Toc5128561 \h </w:instrText>
            </w:r>
            <w:r>
              <w:rPr>
                <w:noProof/>
                <w:webHidden/>
              </w:rPr>
            </w:r>
            <w:r>
              <w:rPr>
                <w:noProof/>
                <w:webHidden/>
              </w:rPr>
              <w:fldChar w:fldCharType="separate"/>
            </w:r>
            <w:r>
              <w:rPr>
                <w:noProof/>
                <w:webHidden/>
              </w:rPr>
              <w:t>33</w:t>
            </w:r>
            <w:r>
              <w:rPr>
                <w:noProof/>
                <w:webHidden/>
              </w:rPr>
              <w:fldChar w:fldCharType="end"/>
            </w:r>
          </w:hyperlink>
        </w:p>
        <w:p w14:paraId="6DA38F0E" w14:textId="625B0EA3"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62" w:history="1">
            <w:r w:rsidRPr="005E42A9">
              <w:rPr>
                <w:rStyle w:val="Hyperlink"/>
                <w:rFonts w:ascii="Arial" w:hAnsi="Arial" w:cs="Arial"/>
                <w:noProof/>
              </w:rPr>
              <w:t>4.4.4 Question 5 – Community Disruption</w:t>
            </w:r>
            <w:r>
              <w:rPr>
                <w:noProof/>
                <w:webHidden/>
              </w:rPr>
              <w:tab/>
            </w:r>
            <w:r>
              <w:rPr>
                <w:noProof/>
                <w:webHidden/>
              </w:rPr>
              <w:fldChar w:fldCharType="begin"/>
            </w:r>
            <w:r>
              <w:rPr>
                <w:noProof/>
                <w:webHidden/>
              </w:rPr>
              <w:instrText xml:space="preserve"> PAGEREF _Toc5128562 \h </w:instrText>
            </w:r>
            <w:r>
              <w:rPr>
                <w:noProof/>
                <w:webHidden/>
              </w:rPr>
            </w:r>
            <w:r>
              <w:rPr>
                <w:noProof/>
                <w:webHidden/>
              </w:rPr>
              <w:fldChar w:fldCharType="separate"/>
            </w:r>
            <w:r>
              <w:rPr>
                <w:noProof/>
                <w:webHidden/>
              </w:rPr>
              <w:t>33</w:t>
            </w:r>
            <w:r>
              <w:rPr>
                <w:noProof/>
                <w:webHidden/>
              </w:rPr>
              <w:fldChar w:fldCharType="end"/>
            </w:r>
          </w:hyperlink>
        </w:p>
        <w:p w14:paraId="36B40F70" w14:textId="0CE4703A"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63" w:history="1">
            <w:r w:rsidRPr="005E42A9">
              <w:rPr>
                <w:rStyle w:val="Hyperlink"/>
                <w:rFonts w:ascii="Arial" w:hAnsi="Arial" w:cs="Arial"/>
                <w:noProof/>
              </w:rPr>
              <w:t>4.4.5 Questions 6 and 7 – Alcohol Management and Strategy</w:t>
            </w:r>
            <w:r>
              <w:rPr>
                <w:noProof/>
                <w:webHidden/>
              </w:rPr>
              <w:tab/>
            </w:r>
            <w:r>
              <w:rPr>
                <w:noProof/>
                <w:webHidden/>
              </w:rPr>
              <w:fldChar w:fldCharType="begin"/>
            </w:r>
            <w:r>
              <w:rPr>
                <w:noProof/>
                <w:webHidden/>
              </w:rPr>
              <w:instrText xml:space="preserve"> PAGEREF _Toc5128563 \h </w:instrText>
            </w:r>
            <w:r>
              <w:rPr>
                <w:noProof/>
                <w:webHidden/>
              </w:rPr>
            </w:r>
            <w:r>
              <w:rPr>
                <w:noProof/>
                <w:webHidden/>
              </w:rPr>
              <w:fldChar w:fldCharType="separate"/>
            </w:r>
            <w:r>
              <w:rPr>
                <w:noProof/>
                <w:webHidden/>
              </w:rPr>
              <w:t>34</w:t>
            </w:r>
            <w:r>
              <w:rPr>
                <w:noProof/>
                <w:webHidden/>
              </w:rPr>
              <w:fldChar w:fldCharType="end"/>
            </w:r>
          </w:hyperlink>
        </w:p>
        <w:p w14:paraId="34C0FF33" w14:textId="5532A19C"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64" w:history="1">
            <w:r w:rsidRPr="005E42A9">
              <w:rPr>
                <w:rStyle w:val="Hyperlink"/>
                <w:rFonts w:ascii="Arial" w:hAnsi="Arial" w:cs="Arial"/>
                <w:noProof/>
              </w:rPr>
              <w:t>4.4.6 Question 8 – Piping and Drumming Uptake</w:t>
            </w:r>
            <w:r>
              <w:rPr>
                <w:noProof/>
                <w:webHidden/>
              </w:rPr>
              <w:tab/>
            </w:r>
            <w:r>
              <w:rPr>
                <w:noProof/>
                <w:webHidden/>
              </w:rPr>
              <w:fldChar w:fldCharType="begin"/>
            </w:r>
            <w:r>
              <w:rPr>
                <w:noProof/>
                <w:webHidden/>
              </w:rPr>
              <w:instrText xml:space="preserve"> PAGEREF _Toc5128564 \h </w:instrText>
            </w:r>
            <w:r>
              <w:rPr>
                <w:noProof/>
                <w:webHidden/>
              </w:rPr>
            </w:r>
            <w:r>
              <w:rPr>
                <w:noProof/>
                <w:webHidden/>
              </w:rPr>
              <w:fldChar w:fldCharType="separate"/>
            </w:r>
            <w:r>
              <w:rPr>
                <w:noProof/>
                <w:webHidden/>
              </w:rPr>
              <w:t>34</w:t>
            </w:r>
            <w:r>
              <w:rPr>
                <w:noProof/>
                <w:webHidden/>
              </w:rPr>
              <w:fldChar w:fldCharType="end"/>
            </w:r>
          </w:hyperlink>
        </w:p>
        <w:p w14:paraId="6B0B1440" w14:textId="5CD7A645"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65" w:history="1">
            <w:r w:rsidRPr="005E42A9">
              <w:rPr>
                <w:rStyle w:val="Hyperlink"/>
                <w:rFonts w:ascii="Arial" w:hAnsi="Arial" w:cs="Arial"/>
                <w:noProof/>
              </w:rPr>
              <w:t>4.4.7 Question 9 – Other Notable Impacts</w:t>
            </w:r>
            <w:r>
              <w:rPr>
                <w:noProof/>
                <w:webHidden/>
              </w:rPr>
              <w:tab/>
            </w:r>
            <w:r>
              <w:rPr>
                <w:noProof/>
                <w:webHidden/>
              </w:rPr>
              <w:fldChar w:fldCharType="begin"/>
            </w:r>
            <w:r>
              <w:rPr>
                <w:noProof/>
                <w:webHidden/>
              </w:rPr>
              <w:instrText xml:space="preserve"> PAGEREF _Toc5128565 \h </w:instrText>
            </w:r>
            <w:r>
              <w:rPr>
                <w:noProof/>
                <w:webHidden/>
              </w:rPr>
            </w:r>
            <w:r>
              <w:rPr>
                <w:noProof/>
                <w:webHidden/>
              </w:rPr>
              <w:fldChar w:fldCharType="separate"/>
            </w:r>
            <w:r>
              <w:rPr>
                <w:noProof/>
                <w:webHidden/>
              </w:rPr>
              <w:t>34</w:t>
            </w:r>
            <w:r>
              <w:rPr>
                <w:noProof/>
                <w:webHidden/>
              </w:rPr>
              <w:fldChar w:fldCharType="end"/>
            </w:r>
          </w:hyperlink>
        </w:p>
        <w:p w14:paraId="2314DB74" w14:textId="30F577F0"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66" w:history="1">
            <w:r w:rsidRPr="005E42A9">
              <w:rPr>
                <w:rStyle w:val="Hyperlink"/>
                <w:rFonts w:ascii="Arial" w:hAnsi="Arial" w:cs="Arial"/>
                <w:noProof/>
              </w:rPr>
              <w:t>4.5 Chapter Summary</w:t>
            </w:r>
            <w:r>
              <w:rPr>
                <w:noProof/>
                <w:webHidden/>
              </w:rPr>
              <w:tab/>
            </w:r>
            <w:r>
              <w:rPr>
                <w:noProof/>
                <w:webHidden/>
              </w:rPr>
              <w:fldChar w:fldCharType="begin"/>
            </w:r>
            <w:r>
              <w:rPr>
                <w:noProof/>
                <w:webHidden/>
              </w:rPr>
              <w:instrText xml:space="preserve"> PAGEREF _Toc5128566 \h </w:instrText>
            </w:r>
            <w:r>
              <w:rPr>
                <w:noProof/>
                <w:webHidden/>
              </w:rPr>
            </w:r>
            <w:r>
              <w:rPr>
                <w:noProof/>
                <w:webHidden/>
              </w:rPr>
              <w:fldChar w:fldCharType="separate"/>
            </w:r>
            <w:r>
              <w:rPr>
                <w:noProof/>
                <w:webHidden/>
              </w:rPr>
              <w:t>34</w:t>
            </w:r>
            <w:r>
              <w:rPr>
                <w:noProof/>
                <w:webHidden/>
              </w:rPr>
              <w:fldChar w:fldCharType="end"/>
            </w:r>
          </w:hyperlink>
        </w:p>
        <w:p w14:paraId="7233C2E2" w14:textId="74205222" w:rsidR="00097020" w:rsidRDefault="00097020" w:rsidP="00097020">
          <w:pPr>
            <w:pStyle w:val="TOC1"/>
            <w:tabs>
              <w:tab w:val="right" w:leader="dot" w:pos="9016"/>
            </w:tabs>
            <w:spacing w:line="240" w:lineRule="auto"/>
            <w:rPr>
              <w:rFonts w:eastAsiaTheme="minorEastAsia"/>
              <w:b w:val="0"/>
              <w:bCs w:val="0"/>
              <w:caps w:val="0"/>
              <w:noProof/>
              <w:sz w:val="24"/>
              <w:szCs w:val="24"/>
            </w:rPr>
          </w:pPr>
          <w:hyperlink w:anchor="_Toc5128567" w:history="1">
            <w:r w:rsidRPr="005E42A9">
              <w:rPr>
                <w:rStyle w:val="Hyperlink"/>
                <w:rFonts w:ascii="Arial" w:hAnsi="Arial" w:cs="Arial"/>
                <w:noProof/>
              </w:rPr>
              <w:t>Chapter Five – Data Analysis -2481 words</w:t>
            </w:r>
            <w:r>
              <w:rPr>
                <w:noProof/>
                <w:webHidden/>
              </w:rPr>
              <w:tab/>
            </w:r>
            <w:r>
              <w:rPr>
                <w:noProof/>
                <w:webHidden/>
              </w:rPr>
              <w:fldChar w:fldCharType="begin"/>
            </w:r>
            <w:r>
              <w:rPr>
                <w:noProof/>
                <w:webHidden/>
              </w:rPr>
              <w:instrText xml:space="preserve"> PAGEREF _Toc5128567 \h </w:instrText>
            </w:r>
            <w:r>
              <w:rPr>
                <w:noProof/>
                <w:webHidden/>
              </w:rPr>
            </w:r>
            <w:r>
              <w:rPr>
                <w:noProof/>
                <w:webHidden/>
              </w:rPr>
              <w:fldChar w:fldCharType="separate"/>
            </w:r>
            <w:r>
              <w:rPr>
                <w:noProof/>
                <w:webHidden/>
              </w:rPr>
              <w:t>35</w:t>
            </w:r>
            <w:r>
              <w:rPr>
                <w:noProof/>
                <w:webHidden/>
              </w:rPr>
              <w:fldChar w:fldCharType="end"/>
            </w:r>
          </w:hyperlink>
        </w:p>
        <w:p w14:paraId="46C85ED3" w14:textId="70B20B83"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68" w:history="1">
            <w:r w:rsidRPr="005E42A9">
              <w:rPr>
                <w:rStyle w:val="Hyperlink"/>
                <w:rFonts w:ascii="Arial" w:hAnsi="Arial" w:cs="Arial"/>
                <w:noProof/>
              </w:rPr>
              <w:t>5.1 Introduction</w:t>
            </w:r>
            <w:r>
              <w:rPr>
                <w:noProof/>
                <w:webHidden/>
              </w:rPr>
              <w:tab/>
            </w:r>
            <w:r>
              <w:rPr>
                <w:noProof/>
                <w:webHidden/>
              </w:rPr>
              <w:fldChar w:fldCharType="begin"/>
            </w:r>
            <w:r>
              <w:rPr>
                <w:noProof/>
                <w:webHidden/>
              </w:rPr>
              <w:instrText xml:space="preserve"> PAGEREF _Toc5128568 \h </w:instrText>
            </w:r>
            <w:r>
              <w:rPr>
                <w:noProof/>
                <w:webHidden/>
              </w:rPr>
            </w:r>
            <w:r>
              <w:rPr>
                <w:noProof/>
                <w:webHidden/>
              </w:rPr>
              <w:fldChar w:fldCharType="separate"/>
            </w:r>
            <w:r>
              <w:rPr>
                <w:noProof/>
                <w:webHidden/>
              </w:rPr>
              <w:t>35</w:t>
            </w:r>
            <w:r>
              <w:rPr>
                <w:noProof/>
                <w:webHidden/>
              </w:rPr>
              <w:fldChar w:fldCharType="end"/>
            </w:r>
          </w:hyperlink>
        </w:p>
        <w:p w14:paraId="0FEA8EE9" w14:textId="59682070"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69" w:history="1">
            <w:r w:rsidRPr="005E42A9">
              <w:rPr>
                <w:rStyle w:val="Hyperlink"/>
                <w:rFonts w:ascii="Arial" w:hAnsi="Arial" w:cs="Arial"/>
                <w:noProof/>
              </w:rPr>
              <w:t>5.2 Drinking Culture</w:t>
            </w:r>
            <w:r>
              <w:rPr>
                <w:noProof/>
                <w:webHidden/>
              </w:rPr>
              <w:tab/>
            </w:r>
            <w:r>
              <w:rPr>
                <w:noProof/>
                <w:webHidden/>
              </w:rPr>
              <w:fldChar w:fldCharType="begin"/>
            </w:r>
            <w:r>
              <w:rPr>
                <w:noProof/>
                <w:webHidden/>
              </w:rPr>
              <w:instrText xml:space="preserve"> PAGEREF _Toc5128569 \h </w:instrText>
            </w:r>
            <w:r>
              <w:rPr>
                <w:noProof/>
                <w:webHidden/>
              </w:rPr>
            </w:r>
            <w:r>
              <w:rPr>
                <w:noProof/>
                <w:webHidden/>
              </w:rPr>
              <w:fldChar w:fldCharType="separate"/>
            </w:r>
            <w:r>
              <w:rPr>
                <w:noProof/>
                <w:webHidden/>
              </w:rPr>
              <w:t>35</w:t>
            </w:r>
            <w:r>
              <w:rPr>
                <w:noProof/>
                <w:webHidden/>
              </w:rPr>
              <w:fldChar w:fldCharType="end"/>
            </w:r>
          </w:hyperlink>
        </w:p>
        <w:p w14:paraId="34793459" w14:textId="4D314F05"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70" w:history="1">
            <w:r w:rsidRPr="005E42A9">
              <w:rPr>
                <w:rStyle w:val="Hyperlink"/>
                <w:rFonts w:ascii="Arial" w:hAnsi="Arial" w:cs="Arial"/>
                <w:noProof/>
              </w:rPr>
              <w:t>5.2.1 Scottish Drinking Culture</w:t>
            </w:r>
            <w:r>
              <w:rPr>
                <w:noProof/>
                <w:webHidden/>
              </w:rPr>
              <w:tab/>
            </w:r>
            <w:r>
              <w:rPr>
                <w:noProof/>
                <w:webHidden/>
              </w:rPr>
              <w:fldChar w:fldCharType="begin"/>
            </w:r>
            <w:r>
              <w:rPr>
                <w:noProof/>
                <w:webHidden/>
              </w:rPr>
              <w:instrText xml:space="preserve"> PAGEREF _Toc5128570 \h </w:instrText>
            </w:r>
            <w:r>
              <w:rPr>
                <w:noProof/>
                <w:webHidden/>
              </w:rPr>
            </w:r>
            <w:r>
              <w:rPr>
                <w:noProof/>
                <w:webHidden/>
              </w:rPr>
              <w:fldChar w:fldCharType="separate"/>
            </w:r>
            <w:r>
              <w:rPr>
                <w:noProof/>
                <w:webHidden/>
              </w:rPr>
              <w:t>35</w:t>
            </w:r>
            <w:r>
              <w:rPr>
                <w:noProof/>
                <w:webHidden/>
              </w:rPr>
              <w:fldChar w:fldCharType="end"/>
            </w:r>
          </w:hyperlink>
        </w:p>
        <w:p w14:paraId="28D9FA8C" w14:textId="774705E7"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71" w:history="1">
            <w:r w:rsidRPr="005E42A9">
              <w:rPr>
                <w:rStyle w:val="Hyperlink"/>
                <w:rFonts w:ascii="Arial" w:hAnsi="Arial" w:cs="Arial"/>
                <w:noProof/>
              </w:rPr>
              <w:t>5.2.2 Pipe Band Drinking Culture</w:t>
            </w:r>
            <w:r>
              <w:rPr>
                <w:noProof/>
                <w:webHidden/>
              </w:rPr>
              <w:tab/>
            </w:r>
            <w:r>
              <w:rPr>
                <w:noProof/>
                <w:webHidden/>
              </w:rPr>
              <w:fldChar w:fldCharType="begin"/>
            </w:r>
            <w:r>
              <w:rPr>
                <w:noProof/>
                <w:webHidden/>
              </w:rPr>
              <w:instrText xml:space="preserve"> PAGEREF _Toc5128571 \h </w:instrText>
            </w:r>
            <w:r>
              <w:rPr>
                <w:noProof/>
                <w:webHidden/>
              </w:rPr>
            </w:r>
            <w:r>
              <w:rPr>
                <w:noProof/>
                <w:webHidden/>
              </w:rPr>
              <w:fldChar w:fldCharType="separate"/>
            </w:r>
            <w:r>
              <w:rPr>
                <w:noProof/>
                <w:webHidden/>
              </w:rPr>
              <w:t>36</w:t>
            </w:r>
            <w:r>
              <w:rPr>
                <w:noProof/>
                <w:webHidden/>
              </w:rPr>
              <w:fldChar w:fldCharType="end"/>
            </w:r>
          </w:hyperlink>
        </w:p>
        <w:p w14:paraId="4D6D99E3" w14:textId="5EF1239D"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72" w:history="1">
            <w:r w:rsidRPr="005E42A9">
              <w:rPr>
                <w:rStyle w:val="Hyperlink"/>
                <w:rFonts w:ascii="Arial" w:hAnsi="Arial" w:cs="Arial"/>
                <w:noProof/>
              </w:rPr>
              <w:t>5.3 Event Impacts</w:t>
            </w:r>
            <w:r>
              <w:rPr>
                <w:noProof/>
                <w:webHidden/>
              </w:rPr>
              <w:tab/>
            </w:r>
            <w:r>
              <w:rPr>
                <w:noProof/>
                <w:webHidden/>
              </w:rPr>
              <w:fldChar w:fldCharType="begin"/>
            </w:r>
            <w:r>
              <w:rPr>
                <w:noProof/>
                <w:webHidden/>
              </w:rPr>
              <w:instrText xml:space="preserve"> PAGEREF _Toc5128572 \h </w:instrText>
            </w:r>
            <w:r>
              <w:rPr>
                <w:noProof/>
                <w:webHidden/>
              </w:rPr>
            </w:r>
            <w:r>
              <w:rPr>
                <w:noProof/>
                <w:webHidden/>
              </w:rPr>
              <w:fldChar w:fldCharType="separate"/>
            </w:r>
            <w:r>
              <w:rPr>
                <w:noProof/>
                <w:webHidden/>
              </w:rPr>
              <w:t>36</w:t>
            </w:r>
            <w:r>
              <w:rPr>
                <w:noProof/>
                <w:webHidden/>
              </w:rPr>
              <w:fldChar w:fldCharType="end"/>
            </w:r>
          </w:hyperlink>
        </w:p>
        <w:p w14:paraId="00B568D1" w14:textId="713C05BD"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73" w:history="1">
            <w:r w:rsidRPr="005E42A9">
              <w:rPr>
                <w:rStyle w:val="Hyperlink"/>
                <w:rFonts w:ascii="Arial" w:hAnsi="Arial" w:cs="Arial"/>
                <w:noProof/>
              </w:rPr>
              <w:t>5.3.1 Sociocultural Impacts</w:t>
            </w:r>
            <w:r>
              <w:rPr>
                <w:noProof/>
                <w:webHidden/>
              </w:rPr>
              <w:tab/>
            </w:r>
            <w:r>
              <w:rPr>
                <w:noProof/>
                <w:webHidden/>
              </w:rPr>
              <w:fldChar w:fldCharType="begin"/>
            </w:r>
            <w:r>
              <w:rPr>
                <w:noProof/>
                <w:webHidden/>
              </w:rPr>
              <w:instrText xml:space="preserve"> PAGEREF _Toc5128573 \h </w:instrText>
            </w:r>
            <w:r>
              <w:rPr>
                <w:noProof/>
                <w:webHidden/>
              </w:rPr>
            </w:r>
            <w:r>
              <w:rPr>
                <w:noProof/>
                <w:webHidden/>
              </w:rPr>
              <w:fldChar w:fldCharType="separate"/>
            </w:r>
            <w:r>
              <w:rPr>
                <w:noProof/>
                <w:webHidden/>
              </w:rPr>
              <w:t>37</w:t>
            </w:r>
            <w:r>
              <w:rPr>
                <w:noProof/>
                <w:webHidden/>
              </w:rPr>
              <w:fldChar w:fldCharType="end"/>
            </w:r>
          </w:hyperlink>
        </w:p>
        <w:p w14:paraId="4A82DB1D" w14:textId="0206D8D1"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74" w:history="1">
            <w:r w:rsidRPr="005E42A9">
              <w:rPr>
                <w:rStyle w:val="Hyperlink"/>
                <w:rFonts w:ascii="Arial" w:hAnsi="Arial" w:cs="Arial"/>
                <w:noProof/>
              </w:rPr>
              <w:t>5.3.2 Personal Impacts</w:t>
            </w:r>
            <w:r>
              <w:rPr>
                <w:noProof/>
                <w:webHidden/>
              </w:rPr>
              <w:tab/>
            </w:r>
            <w:r>
              <w:rPr>
                <w:noProof/>
                <w:webHidden/>
              </w:rPr>
              <w:fldChar w:fldCharType="begin"/>
            </w:r>
            <w:r>
              <w:rPr>
                <w:noProof/>
                <w:webHidden/>
              </w:rPr>
              <w:instrText xml:space="preserve"> PAGEREF _Toc5128574 \h </w:instrText>
            </w:r>
            <w:r>
              <w:rPr>
                <w:noProof/>
                <w:webHidden/>
              </w:rPr>
            </w:r>
            <w:r>
              <w:rPr>
                <w:noProof/>
                <w:webHidden/>
              </w:rPr>
              <w:fldChar w:fldCharType="separate"/>
            </w:r>
            <w:r>
              <w:rPr>
                <w:noProof/>
                <w:webHidden/>
              </w:rPr>
              <w:t>38</w:t>
            </w:r>
            <w:r>
              <w:rPr>
                <w:noProof/>
                <w:webHidden/>
              </w:rPr>
              <w:fldChar w:fldCharType="end"/>
            </w:r>
          </w:hyperlink>
        </w:p>
        <w:p w14:paraId="191CC26D" w14:textId="2519F3DA" w:rsidR="00097020" w:rsidRDefault="00097020" w:rsidP="00097020">
          <w:pPr>
            <w:pStyle w:val="TOC3"/>
            <w:tabs>
              <w:tab w:val="right" w:leader="dot" w:pos="9016"/>
            </w:tabs>
            <w:spacing w:line="240" w:lineRule="auto"/>
            <w:rPr>
              <w:rFonts w:eastAsiaTheme="minorEastAsia"/>
              <w:i w:val="0"/>
              <w:iCs w:val="0"/>
              <w:noProof/>
              <w:sz w:val="24"/>
              <w:szCs w:val="24"/>
            </w:rPr>
          </w:pPr>
          <w:hyperlink w:anchor="_Toc5128575" w:history="1">
            <w:r w:rsidRPr="005E42A9">
              <w:rPr>
                <w:rStyle w:val="Hyperlink"/>
                <w:rFonts w:ascii="Arial" w:hAnsi="Arial" w:cs="Arial"/>
                <w:noProof/>
              </w:rPr>
              <w:t>5.3.3 Alcohol at Events</w:t>
            </w:r>
            <w:r>
              <w:rPr>
                <w:noProof/>
                <w:webHidden/>
              </w:rPr>
              <w:tab/>
            </w:r>
            <w:r>
              <w:rPr>
                <w:noProof/>
                <w:webHidden/>
              </w:rPr>
              <w:fldChar w:fldCharType="begin"/>
            </w:r>
            <w:r>
              <w:rPr>
                <w:noProof/>
                <w:webHidden/>
              </w:rPr>
              <w:instrText xml:space="preserve"> PAGEREF _Toc5128575 \h </w:instrText>
            </w:r>
            <w:r>
              <w:rPr>
                <w:noProof/>
                <w:webHidden/>
              </w:rPr>
            </w:r>
            <w:r>
              <w:rPr>
                <w:noProof/>
                <w:webHidden/>
              </w:rPr>
              <w:fldChar w:fldCharType="separate"/>
            </w:r>
            <w:r>
              <w:rPr>
                <w:noProof/>
                <w:webHidden/>
              </w:rPr>
              <w:t>39</w:t>
            </w:r>
            <w:r>
              <w:rPr>
                <w:noProof/>
                <w:webHidden/>
              </w:rPr>
              <w:fldChar w:fldCharType="end"/>
            </w:r>
          </w:hyperlink>
        </w:p>
        <w:p w14:paraId="7F5B9B32" w14:textId="0FB7EDFD"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76" w:history="1">
            <w:r w:rsidRPr="005E42A9">
              <w:rPr>
                <w:rStyle w:val="Hyperlink"/>
                <w:rFonts w:ascii="Arial" w:hAnsi="Arial" w:cs="Arial"/>
                <w:noProof/>
              </w:rPr>
              <w:t>5.4 Chapter Summary</w:t>
            </w:r>
            <w:r>
              <w:rPr>
                <w:noProof/>
                <w:webHidden/>
              </w:rPr>
              <w:tab/>
            </w:r>
            <w:r>
              <w:rPr>
                <w:noProof/>
                <w:webHidden/>
              </w:rPr>
              <w:fldChar w:fldCharType="begin"/>
            </w:r>
            <w:r>
              <w:rPr>
                <w:noProof/>
                <w:webHidden/>
              </w:rPr>
              <w:instrText xml:space="preserve"> PAGEREF _Toc5128576 \h </w:instrText>
            </w:r>
            <w:r>
              <w:rPr>
                <w:noProof/>
                <w:webHidden/>
              </w:rPr>
            </w:r>
            <w:r>
              <w:rPr>
                <w:noProof/>
                <w:webHidden/>
              </w:rPr>
              <w:fldChar w:fldCharType="separate"/>
            </w:r>
            <w:r>
              <w:rPr>
                <w:noProof/>
                <w:webHidden/>
              </w:rPr>
              <w:t>41</w:t>
            </w:r>
            <w:r>
              <w:rPr>
                <w:noProof/>
                <w:webHidden/>
              </w:rPr>
              <w:fldChar w:fldCharType="end"/>
            </w:r>
          </w:hyperlink>
        </w:p>
        <w:p w14:paraId="785DD7EE" w14:textId="5ECBE6AE" w:rsidR="00097020" w:rsidRDefault="00097020" w:rsidP="00097020">
          <w:pPr>
            <w:pStyle w:val="TOC1"/>
            <w:tabs>
              <w:tab w:val="right" w:leader="dot" w:pos="9016"/>
            </w:tabs>
            <w:spacing w:line="240" w:lineRule="auto"/>
            <w:rPr>
              <w:rFonts w:eastAsiaTheme="minorEastAsia"/>
              <w:b w:val="0"/>
              <w:bCs w:val="0"/>
              <w:caps w:val="0"/>
              <w:noProof/>
              <w:sz w:val="24"/>
              <w:szCs w:val="24"/>
            </w:rPr>
          </w:pPr>
          <w:hyperlink w:anchor="_Toc5128577" w:history="1">
            <w:r w:rsidRPr="005E42A9">
              <w:rPr>
                <w:rStyle w:val="Hyperlink"/>
                <w:rFonts w:ascii="Arial" w:hAnsi="Arial" w:cs="Arial"/>
                <w:noProof/>
              </w:rPr>
              <w:t>Chapter Six – Conclusions and Recommendations -1121 words</w:t>
            </w:r>
            <w:r>
              <w:rPr>
                <w:noProof/>
                <w:webHidden/>
              </w:rPr>
              <w:tab/>
            </w:r>
            <w:r>
              <w:rPr>
                <w:noProof/>
                <w:webHidden/>
              </w:rPr>
              <w:fldChar w:fldCharType="begin"/>
            </w:r>
            <w:r>
              <w:rPr>
                <w:noProof/>
                <w:webHidden/>
              </w:rPr>
              <w:instrText xml:space="preserve"> PAGEREF _Toc5128577 \h </w:instrText>
            </w:r>
            <w:r>
              <w:rPr>
                <w:noProof/>
                <w:webHidden/>
              </w:rPr>
            </w:r>
            <w:r>
              <w:rPr>
                <w:noProof/>
                <w:webHidden/>
              </w:rPr>
              <w:fldChar w:fldCharType="separate"/>
            </w:r>
            <w:r>
              <w:rPr>
                <w:noProof/>
                <w:webHidden/>
              </w:rPr>
              <w:t>42</w:t>
            </w:r>
            <w:r>
              <w:rPr>
                <w:noProof/>
                <w:webHidden/>
              </w:rPr>
              <w:fldChar w:fldCharType="end"/>
            </w:r>
          </w:hyperlink>
        </w:p>
        <w:p w14:paraId="4331AE96" w14:textId="17571400"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78" w:history="1">
            <w:r w:rsidRPr="005E42A9">
              <w:rPr>
                <w:rStyle w:val="Hyperlink"/>
                <w:rFonts w:ascii="Arial" w:hAnsi="Arial" w:cs="Arial"/>
                <w:noProof/>
              </w:rPr>
              <w:t>6.1 Introduction</w:t>
            </w:r>
            <w:r>
              <w:rPr>
                <w:noProof/>
                <w:webHidden/>
              </w:rPr>
              <w:tab/>
            </w:r>
            <w:r>
              <w:rPr>
                <w:noProof/>
                <w:webHidden/>
              </w:rPr>
              <w:fldChar w:fldCharType="begin"/>
            </w:r>
            <w:r>
              <w:rPr>
                <w:noProof/>
                <w:webHidden/>
              </w:rPr>
              <w:instrText xml:space="preserve"> PAGEREF _Toc5128578 \h </w:instrText>
            </w:r>
            <w:r>
              <w:rPr>
                <w:noProof/>
                <w:webHidden/>
              </w:rPr>
            </w:r>
            <w:r>
              <w:rPr>
                <w:noProof/>
                <w:webHidden/>
              </w:rPr>
              <w:fldChar w:fldCharType="separate"/>
            </w:r>
            <w:r>
              <w:rPr>
                <w:noProof/>
                <w:webHidden/>
              </w:rPr>
              <w:t>42</w:t>
            </w:r>
            <w:r>
              <w:rPr>
                <w:noProof/>
                <w:webHidden/>
              </w:rPr>
              <w:fldChar w:fldCharType="end"/>
            </w:r>
          </w:hyperlink>
        </w:p>
        <w:p w14:paraId="64038456" w14:textId="1649AF03"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79" w:history="1">
            <w:r w:rsidRPr="005E42A9">
              <w:rPr>
                <w:rStyle w:val="Hyperlink"/>
                <w:rFonts w:ascii="Arial" w:hAnsi="Arial" w:cs="Arial"/>
                <w:noProof/>
              </w:rPr>
              <w:t>6.2 Overview of Approach</w:t>
            </w:r>
            <w:r>
              <w:rPr>
                <w:noProof/>
                <w:webHidden/>
              </w:rPr>
              <w:tab/>
            </w:r>
            <w:r>
              <w:rPr>
                <w:noProof/>
                <w:webHidden/>
              </w:rPr>
              <w:fldChar w:fldCharType="begin"/>
            </w:r>
            <w:r>
              <w:rPr>
                <w:noProof/>
                <w:webHidden/>
              </w:rPr>
              <w:instrText xml:space="preserve"> PAGEREF _Toc5128579 \h </w:instrText>
            </w:r>
            <w:r>
              <w:rPr>
                <w:noProof/>
                <w:webHidden/>
              </w:rPr>
            </w:r>
            <w:r>
              <w:rPr>
                <w:noProof/>
                <w:webHidden/>
              </w:rPr>
              <w:fldChar w:fldCharType="separate"/>
            </w:r>
            <w:r>
              <w:rPr>
                <w:noProof/>
                <w:webHidden/>
              </w:rPr>
              <w:t>42</w:t>
            </w:r>
            <w:r>
              <w:rPr>
                <w:noProof/>
                <w:webHidden/>
              </w:rPr>
              <w:fldChar w:fldCharType="end"/>
            </w:r>
          </w:hyperlink>
        </w:p>
        <w:p w14:paraId="75F8BAE5" w14:textId="67528B45"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80" w:history="1">
            <w:r w:rsidRPr="005E42A9">
              <w:rPr>
                <w:rStyle w:val="Hyperlink"/>
                <w:rFonts w:ascii="Arial" w:hAnsi="Arial" w:cs="Arial"/>
                <w:noProof/>
              </w:rPr>
              <w:t>6.3 Summary of Key Findings</w:t>
            </w:r>
            <w:r>
              <w:rPr>
                <w:noProof/>
                <w:webHidden/>
              </w:rPr>
              <w:tab/>
            </w:r>
            <w:r>
              <w:rPr>
                <w:noProof/>
                <w:webHidden/>
              </w:rPr>
              <w:fldChar w:fldCharType="begin"/>
            </w:r>
            <w:r>
              <w:rPr>
                <w:noProof/>
                <w:webHidden/>
              </w:rPr>
              <w:instrText xml:space="preserve"> PAGEREF _Toc5128580 \h </w:instrText>
            </w:r>
            <w:r>
              <w:rPr>
                <w:noProof/>
                <w:webHidden/>
              </w:rPr>
            </w:r>
            <w:r>
              <w:rPr>
                <w:noProof/>
                <w:webHidden/>
              </w:rPr>
              <w:fldChar w:fldCharType="separate"/>
            </w:r>
            <w:r>
              <w:rPr>
                <w:noProof/>
                <w:webHidden/>
              </w:rPr>
              <w:t>42</w:t>
            </w:r>
            <w:r>
              <w:rPr>
                <w:noProof/>
                <w:webHidden/>
              </w:rPr>
              <w:fldChar w:fldCharType="end"/>
            </w:r>
          </w:hyperlink>
        </w:p>
        <w:p w14:paraId="6226D35B" w14:textId="511784E7"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81" w:history="1">
            <w:r w:rsidRPr="005E42A9">
              <w:rPr>
                <w:rStyle w:val="Hyperlink"/>
                <w:rFonts w:ascii="Arial" w:hAnsi="Arial" w:cs="Arial"/>
                <w:noProof/>
              </w:rPr>
              <w:t>6.4 Recommendations</w:t>
            </w:r>
            <w:r>
              <w:rPr>
                <w:noProof/>
                <w:webHidden/>
              </w:rPr>
              <w:tab/>
            </w:r>
            <w:r>
              <w:rPr>
                <w:noProof/>
                <w:webHidden/>
              </w:rPr>
              <w:fldChar w:fldCharType="begin"/>
            </w:r>
            <w:r>
              <w:rPr>
                <w:noProof/>
                <w:webHidden/>
              </w:rPr>
              <w:instrText xml:space="preserve"> PAGEREF _Toc5128581 \h </w:instrText>
            </w:r>
            <w:r>
              <w:rPr>
                <w:noProof/>
                <w:webHidden/>
              </w:rPr>
            </w:r>
            <w:r>
              <w:rPr>
                <w:noProof/>
                <w:webHidden/>
              </w:rPr>
              <w:fldChar w:fldCharType="separate"/>
            </w:r>
            <w:r>
              <w:rPr>
                <w:noProof/>
                <w:webHidden/>
              </w:rPr>
              <w:t>43</w:t>
            </w:r>
            <w:r>
              <w:rPr>
                <w:noProof/>
                <w:webHidden/>
              </w:rPr>
              <w:fldChar w:fldCharType="end"/>
            </w:r>
          </w:hyperlink>
        </w:p>
        <w:p w14:paraId="0687471E" w14:textId="63F6B81D"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82" w:history="1">
            <w:r w:rsidRPr="005E42A9">
              <w:rPr>
                <w:rStyle w:val="Hyperlink"/>
                <w:rFonts w:ascii="Arial" w:hAnsi="Arial" w:cs="Arial"/>
                <w:noProof/>
              </w:rPr>
              <w:t>6.5 Beneficiaries</w:t>
            </w:r>
            <w:r>
              <w:rPr>
                <w:noProof/>
                <w:webHidden/>
              </w:rPr>
              <w:tab/>
            </w:r>
            <w:r>
              <w:rPr>
                <w:noProof/>
                <w:webHidden/>
              </w:rPr>
              <w:fldChar w:fldCharType="begin"/>
            </w:r>
            <w:r>
              <w:rPr>
                <w:noProof/>
                <w:webHidden/>
              </w:rPr>
              <w:instrText xml:space="preserve"> PAGEREF _Toc5128582 \h </w:instrText>
            </w:r>
            <w:r>
              <w:rPr>
                <w:noProof/>
                <w:webHidden/>
              </w:rPr>
            </w:r>
            <w:r>
              <w:rPr>
                <w:noProof/>
                <w:webHidden/>
              </w:rPr>
              <w:fldChar w:fldCharType="separate"/>
            </w:r>
            <w:r>
              <w:rPr>
                <w:noProof/>
                <w:webHidden/>
              </w:rPr>
              <w:t>43</w:t>
            </w:r>
            <w:r>
              <w:rPr>
                <w:noProof/>
                <w:webHidden/>
              </w:rPr>
              <w:fldChar w:fldCharType="end"/>
            </w:r>
          </w:hyperlink>
        </w:p>
        <w:p w14:paraId="0EC00372" w14:textId="15E20E28"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83" w:history="1">
            <w:r w:rsidRPr="005E42A9">
              <w:rPr>
                <w:rStyle w:val="Hyperlink"/>
                <w:rFonts w:ascii="Arial" w:hAnsi="Arial" w:cs="Arial"/>
                <w:noProof/>
              </w:rPr>
              <w:t>6.6 Limitations</w:t>
            </w:r>
            <w:r>
              <w:rPr>
                <w:noProof/>
                <w:webHidden/>
              </w:rPr>
              <w:tab/>
            </w:r>
            <w:r>
              <w:rPr>
                <w:noProof/>
                <w:webHidden/>
              </w:rPr>
              <w:fldChar w:fldCharType="begin"/>
            </w:r>
            <w:r>
              <w:rPr>
                <w:noProof/>
                <w:webHidden/>
              </w:rPr>
              <w:instrText xml:space="preserve"> PAGEREF _Toc5128583 \h </w:instrText>
            </w:r>
            <w:r>
              <w:rPr>
                <w:noProof/>
                <w:webHidden/>
              </w:rPr>
            </w:r>
            <w:r>
              <w:rPr>
                <w:noProof/>
                <w:webHidden/>
              </w:rPr>
              <w:fldChar w:fldCharType="separate"/>
            </w:r>
            <w:r>
              <w:rPr>
                <w:noProof/>
                <w:webHidden/>
              </w:rPr>
              <w:t>44</w:t>
            </w:r>
            <w:r>
              <w:rPr>
                <w:noProof/>
                <w:webHidden/>
              </w:rPr>
              <w:fldChar w:fldCharType="end"/>
            </w:r>
          </w:hyperlink>
        </w:p>
        <w:p w14:paraId="7750F312" w14:textId="143BED6D"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84" w:history="1">
            <w:r w:rsidRPr="005E42A9">
              <w:rPr>
                <w:rStyle w:val="Hyperlink"/>
                <w:rFonts w:ascii="Arial" w:hAnsi="Arial" w:cs="Arial"/>
                <w:noProof/>
              </w:rPr>
              <w:t>6.7 Future Research</w:t>
            </w:r>
            <w:r w:rsidRPr="005E42A9">
              <w:rPr>
                <w:rStyle w:val="Hyperlink"/>
                <w:rFonts w:ascii="Arial" w:hAnsi="Arial" w:cs="Arial"/>
                <w:noProof/>
              </w:rPr>
              <w:t xml:space="preserve"> </w:t>
            </w:r>
            <w:r w:rsidRPr="005E42A9">
              <w:rPr>
                <w:rStyle w:val="Hyperlink"/>
                <w:rFonts w:ascii="Arial" w:hAnsi="Arial" w:cs="Arial"/>
                <w:noProof/>
              </w:rPr>
              <w:t>Opportunities</w:t>
            </w:r>
            <w:r>
              <w:rPr>
                <w:noProof/>
                <w:webHidden/>
              </w:rPr>
              <w:tab/>
            </w:r>
            <w:r>
              <w:rPr>
                <w:noProof/>
                <w:webHidden/>
              </w:rPr>
              <w:fldChar w:fldCharType="begin"/>
            </w:r>
            <w:r>
              <w:rPr>
                <w:noProof/>
                <w:webHidden/>
              </w:rPr>
              <w:instrText xml:space="preserve"> PAGEREF _Toc5128584 \h </w:instrText>
            </w:r>
            <w:r>
              <w:rPr>
                <w:noProof/>
                <w:webHidden/>
              </w:rPr>
            </w:r>
            <w:r>
              <w:rPr>
                <w:noProof/>
                <w:webHidden/>
              </w:rPr>
              <w:fldChar w:fldCharType="separate"/>
            </w:r>
            <w:r>
              <w:rPr>
                <w:noProof/>
                <w:webHidden/>
              </w:rPr>
              <w:t>44</w:t>
            </w:r>
            <w:r>
              <w:rPr>
                <w:noProof/>
                <w:webHidden/>
              </w:rPr>
              <w:fldChar w:fldCharType="end"/>
            </w:r>
          </w:hyperlink>
        </w:p>
        <w:p w14:paraId="7789DE64" w14:textId="2E78DAE2" w:rsidR="00097020" w:rsidRDefault="00097020" w:rsidP="00097020">
          <w:pPr>
            <w:pStyle w:val="TOC1"/>
            <w:tabs>
              <w:tab w:val="right" w:leader="dot" w:pos="9016"/>
            </w:tabs>
            <w:spacing w:line="240" w:lineRule="auto"/>
            <w:rPr>
              <w:rFonts w:eastAsiaTheme="minorEastAsia"/>
              <w:b w:val="0"/>
              <w:bCs w:val="0"/>
              <w:caps w:val="0"/>
              <w:noProof/>
              <w:sz w:val="24"/>
              <w:szCs w:val="24"/>
            </w:rPr>
          </w:pPr>
          <w:hyperlink w:anchor="_Toc5128585" w:history="1">
            <w:r w:rsidRPr="005E42A9">
              <w:rPr>
                <w:rStyle w:val="Hyperlink"/>
                <w:rFonts w:ascii="Arial" w:hAnsi="Arial" w:cs="Arial"/>
                <w:noProof/>
              </w:rPr>
              <w:t>References</w:t>
            </w:r>
            <w:r>
              <w:rPr>
                <w:noProof/>
                <w:webHidden/>
              </w:rPr>
              <w:tab/>
            </w:r>
            <w:r>
              <w:rPr>
                <w:noProof/>
                <w:webHidden/>
              </w:rPr>
              <w:fldChar w:fldCharType="begin"/>
            </w:r>
            <w:r>
              <w:rPr>
                <w:noProof/>
                <w:webHidden/>
              </w:rPr>
              <w:instrText xml:space="preserve"> PAGEREF _Toc5128585 \h </w:instrText>
            </w:r>
            <w:r>
              <w:rPr>
                <w:noProof/>
                <w:webHidden/>
              </w:rPr>
            </w:r>
            <w:r>
              <w:rPr>
                <w:noProof/>
                <w:webHidden/>
              </w:rPr>
              <w:fldChar w:fldCharType="separate"/>
            </w:r>
            <w:r>
              <w:rPr>
                <w:noProof/>
                <w:webHidden/>
              </w:rPr>
              <w:t>46</w:t>
            </w:r>
            <w:r>
              <w:rPr>
                <w:noProof/>
                <w:webHidden/>
              </w:rPr>
              <w:fldChar w:fldCharType="end"/>
            </w:r>
          </w:hyperlink>
        </w:p>
        <w:p w14:paraId="7F258F0C" w14:textId="61A40656" w:rsidR="00097020" w:rsidRDefault="00097020" w:rsidP="00097020">
          <w:pPr>
            <w:pStyle w:val="TOC1"/>
            <w:tabs>
              <w:tab w:val="right" w:leader="dot" w:pos="9016"/>
            </w:tabs>
            <w:spacing w:line="240" w:lineRule="auto"/>
            <w:rPr>
              <w:rFonts w:eastAsiaTheme="minorEastAsia"/>
              <w:b w:val="0"/>
              <w:bCs w:val="0"/>
              <w:caps w:val="0"/>
              <w:noProof/>
              <w:sz w:val="24"/>
              <w:szCs w:val="24"/>
            </w:rPr>
          </w:pPr>
          <w:hyperlink w:anchor="_Toc5128586" w:history="1">
            <w:r w:rsidRPr="005E42A9">
              <w:rPr>
                <w:rStyle w:val="Hyperlink"/>
                <w:rFonts w:ascii="Arial" w:hAnsi="Arial" w:cs="Arial"/>
                <w:noProof/>
              </w:rPr>
              <w:t>Appendices</w:t>
            </w:r>
            <w:r>
              <w:rPr>
                <w:noProof/>
                <w:webHidden/>
              </w:rPr>
              <w:tab/>
            </w:r>
            <w:r>
              <w:rPr>
                <w:noProof/>
                <w:webHidden/>
              </w:rPr>
              <w:fldChar w:fldCharType="begin"/>
            </w:r>
            <w:r>
              <w:rPr>
                <w:noProof/>
                <w:webHidden/>
              </w:rPr>
              <w:instrText xml:space="preserve"> PAGEREF _Toc5128586 \h </w:instrText>
            </w:r>
            <w:r>
              <w:rPr>
                <w:noProof/>
                <w:webHidden/>
              </w:rPr>
            </w:r>
            <w:r>
              <w:rPr>
                <w:noProof/>
                <w:webHidden/>
              </w:rPr>
              <w:fldChar w:fldCharType="separate"/>
            </w:r>
            <w:r>
              <w:rPr>
                <w:noProof/>
                <w:webHidden/>
              </w:rPr>
              <w:t>56</w:t>
            </w:r>
            <w:r>
              <w:rPr>
                <w:noProof/>
                <w:webHidden/>
              </w:rPr>
              <w:fldChar w:fldCharType="end"/>
            </w:r>
          </w:hyperlink>
        </w:p>
        <w:p w14:paraId="5EEDAEC7" w14:textId="38A684B3"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87" w:history="1">
            <w:r w:rsidRPr="005E42A9">
              <w:rPr>
                <w:rStyle w:val="Hyperlink"/>
                <w:rFonts w:ascii="Arial" w:hAnsi="Arial" w:cs="Arial"/>
                <w:noProof/>
              </w:rPr>
              <w:t>Appendix 1: Pilot Study for Non Playing Members of Pipe Band Community</w:t>
            </w:r>
            <w:r>
              <w:rPr>
                <w:noProof/>
                <w:webHidden/>
              </w:rPr>
              <w:tab/>
            </w:r>
            <w:r>
              <w:rPr>
                <w:noProof/>
                <w:webHidden/>
              </w:rPr>
              <w:fldChar w:fldCharType="begin"/>
            </w:r>
            <w:r>
              <w:rPr>
                <w:noProof/>
                <w:webHidden/>
              </w:rPr>
              <w:instrText xml:space="preserve"> PAGEREF _Toc5128587 \h </w:instrText>
            </w:r>
            <w:r>
              <w:rPr>
                <w:noProof/>
                <w:webHidden/>
              </w:rPr>
            </w:r>
            <w:r>
              <w:rPr>
                <w:noProof/>
                <w:webHidden/>
              </w:rPr>
              <w:fldChar w:fldCharType="separate"/>
            </w:r>
            <w:r>
              <w:rPr>
                <w:noProof/>
                <w:webHidden/>
              </w:rPr>
              <w:t>56</w:t>
            </w:r>
            <w:r>
              <w:rPr>
                <w:noProof/>
                <w:webHidden/>
              </w:rPr>
              <w:fldChar w:fldCharType="end"/>
            </w:r>
          </w:hyperlink>
        </w:p>
        <w:p w14:paraId="5F56E607" w14:textId="756D3DE8"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88" w:history="1">
            <w:r w:rsidRPr="005E42A9">
              <w:rPr>
                <w:rStyle w:val="Hyperlink"/>
                <w:rFonts w:ascii="Arial" w:hAnsi="Arial" w:cs="Arial"/>
                <w:noProof/>
              </w:rPr>
              <w:t>Appendix 2: Final Survey for Band Members</w:t>
            </w:r>
            <w:r>
              <w:rPr>
                <w:noProof/>
                <w:webHidden/>
              </w:rPr>
              <w:tab/>
            </w:r>
            <w:r>
              <w:rPr>
                <w:noProof/>
                <w:webHidden/>
              </w:rPr>
              <w:fldChar w:fldCharType="begin"/>
            </w:r>
            <w:r>
              <w:rPr>
                <w:noProof/>
                <w:webHidden/>
              </w:rPr>
              <w:instrText xml:space="preserve"> PAGEREF _Toc5128588 \h </w:instrText>
            </w:r>
            <w:r>
              <w:rPr>
                <w:noProof/>
                <w:webHidden/>
              </w:rPr>
            </w:r>
            <w:r>
              <w:rPr>
                <w:noProof/>
                <w:webHidden/>
              </w:rPr>
              <w:fldChar w:fldCharType="separate"/>
            </w:r>
            <w:r>
              <w:rPr>
                <w:noProof/>
                <w:webHidden/>
              </w:rPr>
              <w:t>57</w:t>
            </w:r>
            <w:r>
              <w:rPr>
                <w:noProof/>
                <w:webHidden/>
              </w:rPr>
              <w:fldChar w:fldCharType="end"/>
            </w:r>
          </w:hyperlink>
        </w:p>
        <w:p w14:paraId="23C37D4D" w14:textId="21F8B950"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89" w:history="1">
            <w:r w:rsidRPr="005E42A9">
              <w:rPr>
                <w:rStyle w:val="Hyperlink"/>
                <w:rFonts w:ascii="Arial" w:hAnsi="Arial" w:cs="Arial"/>
                <w:noProof/>
              </w:rPr>
              <w:t>Appendix 3: Interview Questions for Event Organisers</w:t>
            </w:r>
            <w:r>
              <w:rPr>
                <w:noProof/>
                <w:webHidden/>
              </w:rPr>
              <w:tab/>
            </w:r>
            <w:r>
              <w:rPr>
                <w:noProof/>
                <w:webHidden/>
              </w:rPr>
              <w:fldChar w:fldCharType="begin"/>
            </w:r>
            <w:r>
              <w:rPr>
                <w:noProof/>
                <w:webHidden/>
              </w:rPr>
              <w:instrText xml:space="preserve"> PAGEREF _Toc5128589 \h </w:instrText>
            </w:r>
            <w:r>
              <w:rPr>
                <w:noProof/>
                <w:webHidden/>
              </w:rPr>
            </w:r>
            <w:r>
              <w:rPr>
                <w:noProof/>
                <w:webHidden/>
              </w:rPr>
              <w:fldChar w:fldCharType="separate"/>
            </w:r>
            <w:r>
              <w:rPr>
                <w:noProof/>
                <w:webHidden/>
              </w:rPr>
              <w:t>59</w:t>
            </w:r>
            <w:r>
              <w:rPr>
                <w:noProof/>
                <w:webHidden/>
              </w:rPr>
              <w:fldChar w:fldCharType="end"/>
            </w:r>
          </w:hyperlink>
        </w:p>
        <w:p w14:paraId="1DAAB5E3" w14:textId="77DF1F74" w:rsidR="00097020" w:rsidRDefault="00097020" w:rsidP="00097020">
          <w:pPr>
            <w:pStyle w:val="TOC2"/>
            <w:tabs>
              <w:tab w:val="right" w:leader="dot" w:pos="9016"/>
            </w:tabs>
            <w:spacing w:line="240" w:lineRule="auto"/>
            <w:rPr>
              <w:rFonts w:eastAsiaTheme="minorEastAsia"/>
              <w:smallCaps w:val="0"/>
              <w:noProof/>
              <w:sz w:val="24"/>
              <w:szCs w:val="24"/>
            </w:rPr>
          </w:pPr>
          <w:hyperlink w:anchor="_Toc5128590" w:history="1">
            <w:r w:rsidRPr="005E42A9">
              <w:rPr>
                <w:rStyle w:val="Hyperlink"/>
                <w:rFonts w:ascii="Arial" w:hAnsi="Arial" w:cs="Arial"/>
                <w:noProof/>
              </w:rPr>
              <w:t>Appendix 4: Informed Consent Form</w:t>
            </w:r>
            <w:r>
              <w:rPr>
                <w:noProof/>
                <w:webHidden/>
              </w:rPr>
              <w:tab/>
            </w:r>
            <w:r>
              <w:rPr>
                <w:noProof/>
                <w:webHidden/>
              </w:rPr>
              <w:fldChar w:fldCharType="begin"/>
            </w:r>
            <w:r>
              <w:rPr>
                <w:noProof/>
                <w:webHidden/>
              </w:rPr>
              <w:instrText xml:space="preserve"> PAGEREF _Toc5128590 \h </w:instrText>
            </w:r>
            <w:r>
              <w:rPr>
                <w:noProof/>
                <w:webHidden/>
              </w:rPr>
            </w:r>
            <w:r>
              <w:rPr>
                <w:noProof/>
                <w:webHidden/>
              </w:rPr>
              <w:fldChar w:fldCharType="separate"/>
            </w:r>
            <w:r>
              <w:rPr>
                <w:noProof/>
                <w:webHidden/>
              </w:rPr>
              <w:t>60</w:t>
            </w:r>
            <w:r>
              <w:rPr>
                <w:noProof/>
                <w:webHidden/>
              </w:rPr>
              <w:fldChar w:fldCharType="end"/>
            </w:r>
          </w:hyperlink>
        </w:p>
        <w:p w14:paraId="78A9D2C7" w14:textId="25288398" w:rsidR="00C50D3F" w:rsidRPr="00C50D3F" w:rsidRDefault="00C50D3F" w:rsidP="00097020">
          <w:pPr>
            <w:spacing w:line="240" w:lineRule="auto"/>
            <w:rPr>
              <w:rFonts w:ascii="Arial" w:hAnsi="Arial" w:cs="Arial"/>
            </w:rPr>
          </w:pPr>
          <w:r w:rsidRPr="00C50D3F">
            <w:rPr>
              <w:rFonts w:ascii="Arial" w:hAnsi="Arial" w:cs="Arial"/>
              <w:b/>
              <w:bCs/>
              <w:noProof/>
            </w:rPr>
            <w:fldChar w:fldCharType="end"/>
          </w:r>
        </w:p>
      </w:sdtContent>
    </w:sdt>
    <w:p w14:paraId="00539704" w14:textId="77777777" w:rsidR="00AF56C4" w:rsidRPr="007714EB" w:rsidRDefault="00AF56C4" w:rsidP="00097020">
      <w:pPr>
        <w:spacing w:line="240" w:lineRule="auto"/>
        <w:rPr>
          <w:rFonts w:ascii="Arial" w:hAnsi="Arial" w:cs="Arial"/>
        </w:rPr>
      </w:pPr>
    </w:p>
    <w:p w14:paraId="331B9B0F" w14:textId="77777777" w:rsidR="00AF56C4" w:rsidRPr="007714EB" w:rsidRDefault="00AF56C4" w:rsidP="00AF56C4">
      <w:pPr>
        <w:rPr>
          <w:rFonts w:ascii="Arial" w:hAnsi="Arial" w:cs="Arial"/>
        </w:rPr>
      </w:pPr>
    </w:p>
    <w:p w14:paraId="51FEEA66" w14:textId="4845E6EA" w:rsidR="00AF56C4" w:rsidRPr="007714EB" w:rsidRDefault="00AF56C4">
      <w:pPr>
        <w:rPr>
          <w:rFonts w:ascii="Arial" w:hAnsi="Arial" w:cs="Arial"/>
          <w:sz w:val="36"/>
        </w:rPr>
      </w:pPr>
    </w:p>
    <w:p w14:paraId="3E697976" w14:textId="4C85FF61" w:rsidR="00AF56C4" w:rsidRDefault="008644C3" w:rsidP="008644C3">
      <w:pPr>
        <w:pStyle w:val="Heading1"/>
        <w:rPr>
          <w:rFonts w:ascii="Arial" w:hAnsi="Arial" w:cs="Arial"/>
        </w:rPr>
      </w:pPr>
      <w:bookmarkStart w:id="3" w:name="_Toc5128501"/>
      <w:r w:rsidRPr="007714EB">
        <w:rPr>
          <w:rFonts w:ascii="Arial" w:hAnsi="Arial" w:cs="Arial"/>
        </w:rPr>
        <w:lastRenderedPageBreak/>
        <w:t>Index of Figures</w:t>
      </w:r>
      <w:bookmarkEnd w:id="3"/>
    </w:p>
    <w:p w14:paraId="4BA301BB" w14:textId="2FE4E993" w:rsidR="00E002D1" w:rsidRPr="00E002D1" w:rsidRDefault="00E002D1" w:rsidP="00E002D1">
      <w:pPr>
        <w:spacing w:line="240" w:lineRule="auto"/>
        <w:rPr>
          <w:rFonts w:ascii="Arial" w:hAnsi="Arial" w:cs="Arial"/>
        </w:rPr>
      </w:pPr>
      <w:r w:rsidRPr="00E002D1">
        <w:rPr>
          <w:rFonts w:ascii="Arial" w:hAnsi="Arial" w:cs="Arial"/>
        </w:rPr>
        <w:t xml:space="preserve">Figure </w:t>
      </w:r>
      <w:proofErr w:type="gramStart"/>
      <w:r w:rsidRPr="00E002D1">
        <w:rPr>
          <w:rFonts w:ascii="Arial" w:hAnsi="Arial" w:cs="Arial"/>
        </w:rPr>
        <w:t>2.1 :</w:t>
      </w:r>
      <w:proofErr w:type="gramEnd"/>
      <w:r w:rsidRPr="00E002D1">
        <w:rPr>
          <w:rFonts w:ascii="Arial" w:hAnsi="Arial" w:cs="Arial"/>
        </w:rPr>
        <w:t xml:space="preserve"> Cultural Web…………………………………………………………………………</w:t>
      </w:r>
      <w:r>
        <w:rPr>
          <w:rFonts w:ascii="Arial" w:hAnsi="Arial" w:cs="Arial"/>
        </w:rPr>
        <w:t xml:space="preserve">... </w:t>
      </w:r>
      <w:r w:rsidRPr="00E002D1">
        <w:rPr>
          <w:rFonts w:ascii="Arial" w:hAnsi="Arial" w:cs="Arial"/>
        </w:rPr>
        <w:t>5</w:t>
      </w:r>
    </w:p>
    <w:p w14:paraId="7146C809" w14:textId="3E977344" w:rsidR="00E002D1" w:rsidRPr="00E002D1" w:rsidRDefault="00E002D1" w:rsidP="00E002D1">
      <w:pPr>
        <w:spacing w:line="240" w:lineRule="auto"/>
        <w:rPr>
          <w:rFonts w:ascii="Arial" w:hAnsi="Arial" w:cs="Arial"/>
        </w:rPr>
      </w:pPr>
      <w:r w:rsidRPr="00E002D1">
        <w:rPr>
          <w:rFonts w:ascii="Arial" w:hAnsi="Arial" w:cs="Arial"/>
        </w:rPr>
        <w:t>Figure 2.2: Social Impacts Model………………………………………………………</w:t>
      </w:r>
      <w:r>
        <w:rPr>
          <w:rFonts w:ascii="Arial" w:hAnsi="Arial" w:cs="Arial"/>
        </w:rPr>
        <w:t xml:space="preserve">…………. </w:t>
      </w:r>
      <w:r w:rsidRPr="00E002D1">
        <w:rPr>
          <w:rFonts w:ascii="Arial" w:hAnsi="Arial" w:cs="Arial"/>
        </w:rPr>
        <w:t>8</w:t>
      </w:r>
    </w:p>
    <w:p w14:paraId="43389DBF" w14:textId="42AB217D" w:rsidR="00E002D1" w:rsidRPr="00E002D1" w:rsidRDefault="00E002D1" w:rsidP="00E002D1">
      <w:pPr>
        <w:spacing w:line="240" w:lineRule="auto"/>
        <w:rPr>
          <w:rFonts w:ascii="Arial" w:hAnsi="Arial" w:cs="Arial"/>
        </w:rPr>
      </w:pPr>
      <w:r w:rsidRPr="00E002D1">
        <w:rPr>
          <w:rFonts w:ascii="Arial" w:hAnsi="Arial" w:cs="Arial"/>
        </w:rPr>
        <w:t>Figure 4.1: Respondents Percentage by Country………………………………</w:t>
      </w:r>
      <w:r>
        <w:rPr>
          <w:rFonts w:ascii="Arial" w:hAnsi="Arial" w:cs="Arial"/>
        </w:rPr>
        <w:t>…</w:t>
      </w:r>
      <w:r w:rsidRPr="00E002D1">
        <w:rPr>
          <w:rFonts w:ascii="Arial" w:hAnsi="Arial" w:cs="Arial"/>
        </w:rPr>
        <w:t>…………… 23</w:t>
      </w:r>
    </w:p>
    <w:p w14:paraId="3DD7CE99" w14:textId="1D9D1DEC" w:rsidR="00E002D1" w:rsidRPr="00E002D1" w:rsidRDefault="00E002D1" w:rsidP="00E002D1">
      <w:pPr>
        <w:spacing w:line="240" w:lineRule="auto"/>
        <w:rPr>
          <w:rFonts w:ascii="Arial" w:hAnsi="Arial" w:cs="Arial"/>
        </w:rPr>
      </w:pPr>
      <w:r w:rsidRPr="00E002D1">
        <w:rPr>
          <w:rFonts w:ascii="Arial" w:hAnsi="Arial" w:cs="Arial"/>
        </w:rPr>
        <w:t>Figure 4.2: Gender of Respondents…………………………………………………………….</w:t>
      </w:r>
      <w:r>
        <w:rPr>
          <w:rFonts w:ascii="Arial" w:hAnsi="Arial" w:cs="Arial"/>
        </w:rPr>
        <w:t xml:space="preserve">.. </w:t>
      </w:r>
      <w:r w:rsidRPr="00E002D1">
        <w:rPr>
          <w:rFonts w:ascii="Arial" w:hAnsi="Arial" w:cs="Arial"/>
        </w:rPr>
        <w:t xml:space="preserve">24 </w:t>
      </w:r>
    </w:p>
    <w:p w14:paraId="3E4782DC" w14:textId="6A81E0FC" w:rsidR="00E002D1" w:rsidRPr="00E002D1" w:rsidRDefault="00E002D1" w:rsidP="00E002D1">
      <w:pPr>
        <w:rPr>
          <w:rFonts w:ascii="Arial" w:hAnsi="Arial" w:cs="Arial"/>
        </w:rPr>
      </w:pPr>
      <w:r w:rsidRPr="00E002D1">
        <w:rPr>
          <w:rFonts w:ascii="Arial" w:hAnsi="Arial" w:cs="Arial"/>
        </w:rPr>
        <w:t>Figure 4.3: Ages of Respondents……………………………………………</w:t>
      </w:r>
      <w:r>
        <w:rPr>
          <w:rFonts w:ascii="Arial" w:hAnsi="Arial" w:cs="Arial"/>
        </w:rPr>
        <w:t>...</w:t>
      </w:r>
      <w:r w:rsidR="00097020">
        <w:rPr>
          <w:rFonts w:ascii="Arial" w:hAnsi="Arial" w:cs="Arial"/>
        </w:rPr>
        <w:t>………………… 25</w:t>
      </w:r>
    </w:p>
    <w:p w14:paraId="589E1F04" w14:textId="28B965ED" w:rsidR="00E002D1" w:rsidRPr="00E002D1" w:rsidRDefault="00E002D1" w:rsidP="00E002D1">
      <w:pPr>
        <w:rPr>
          <w:rFonts w:ascii="Arial" w:hAnsi="Arial" w:cs="Arial"/>
        </w:rPr>
      </w:pPr>
      <w:r w:rsidRPr="00E002D1">
        <w:rPr>
          <w:rFonts w:ascii="Arial" w:hAnsi="Arial" w:cs="Arial"/>
        </w:rPr>
        <w:t>Figure 4.4: Question 5 from survey – Do you drink alcohol at these events?....</w:t>
      </w:r>
      <w:r>
        <w:rPr>
          <w:rFonts w:ascii="Arial" w:hAnsi="Arial" w:cs="Arial"/>
        </w:rPr>
        <w:t>.</w:t>
      </w:r>
      <w:r w:rsidRPr="00E002D1">
        <w:rPr>
          <w:rFonts w:ascii="Arial" w:hAnsi="Arial" w:cs="Arial"/>
        </w:rPr>
        <w:t>................. 26</w:t>
      </w:r>
    </w:p>
    <w:p w14:paraId="7B8A57F3" w14:textId="134AC9B0" w:rsidR="00E002D1" w:rsidRPr="00E002D1" w:rsidRDefault="00E002D1" w:rsidP="00E002D1">
      <w:pPr>
        <w:rPr>
          <w:rFonts w:ascii="Arial" w:hAnsi="Arial" w:cs="Arial"/>
        </w:rPr>
      </w:pPr>
      <w:r w:rsidRPr="00E002D1">
        <w:rPr>
          <w:rFonts w:ascii="Arial" w:hAnsi="Arial" w:cs="Arial"/>
        </w:rPr>
        <w:t>Figure 4.5: Question 6 - Do you buy alcohol there or do you take it with you?</w:t>
      </w:r>
      <w:r>
        <w:rPr>
          <w:rFonts w:ascii="Arial" w:hAnsi="Arial" w:cs="Arial"/>
        </w:rPr>
        <w:t>......</w:t>
      </w:r>
      <w:r w:rsidRPr="00E002D1">
        <w:rPr>
          <w:rFonts w:ascii="Arial" w:hAnsi="Arial" w:cs="Arial"/>
        </w:rPr>
        <w:t>............</w:t>
      </w:r>
      <w:r>
        <w:rPr>
          <w:rFonts w:ascii="Arial" w:hAnsi="Arial" w:cs="Arial"/>
        </w:rPr>
        <w:t>...</w:t>
      </w:r>
      <w:r w:rsidR="00097020">
        <w:rPr>
          <w:rFonts w:ascii="Arial" w:hAnsi="Arial" w:cs="Arial"/>
        </w:rPr>
        <w:t>27</w:t>
      </w:r>
    </w:p>
    <w:p w14:paraId="25BFD8CC" w14:textId="7122CAF2" w:rsidR="00E002D1" w:rsidRPr="00E002D1" w:rsidRDefault="00E002D1" w:rsidP="00E002D1">
      <w:pPr>
        <w:rPr>
          <w:rFonts w:ascii="Arial" w:hAnsi="Arial" w:cs="Arial"/>
        </w:rPr>
      </w:pPr>
      <w:r w:rsidRPr="00E002D1">
        <w:rPr>
          <w:rFonts w:ascii="Arial" w:hAnsi="Arial" w:cs="Arial"/>
        </w:rPr>
        <w:t>Figure 4.6: Question 7 – is it necessary to drink to enjoy the day?.....</w:t>
      </w:r>
      <w:r>
        <w:rPr>
          <w:rFonts w:ascii="Arial" w:hAnsi="Arial" w:cs="Arial"/>
        </w:rPr>
        <w:t>.................................</w:t>
      </w:r>
      <w:r w:rsidRPr="00E002D1">
        <w:rPr>
          <w:rFonts w:ascii="Arial" w:hAnsi="Arial" w:cs="Arial"/>
        </w:rPr>
        <w:t xml:space="preserve"> 28</w:t>
      </w:r>
    </w:p>
    <w:p w14:paraId="5CBF1645" w14:textId="4A871E3C" w:rsidR="008644C3" w:rsidRPr="007714EB" w:rsidRDefault="008644C3" w:rsidP="008644C3">
      <w:pPr>
        <w:pStyle w:val="Heading1"/>
        <w:rPr>
          <w:rFonts w:ascii="Arial" w:hAnsi="Arial" w:cs="Arial"/>
        </w:rPr>
      </w:pPr>
      <w:bookmarkStart w:id="4" w:name="_Toc5128502"/>
      <w:r w:rsidRPr="007714EB">
        <w:rPr>
          <w:rFonts w:ascii="Arial" w:hAnsi="Arial" w:cs="Arial"/>
        </w:rPr>
        <w:t>Index of Tables</w:t>
      </w:r>
      <w:bookmarkEnd w:id="4"/>
    </w:p>
    <w:p w14:paraId="7DB2F4F4" w14:textId="26F5C7CD" w:rsidR="00E002D1" w:rsidRDefault="00E002D1">
      <w:pPr>
        <w:rPr>
          <w:rFonts w:ascii="Arial" w:hAnsi="Arial" w:cs="Arial"/>
        </w:rPr>
      </w:pPr>
      <w:r>
        <w:rPr>
          <w:rFonts w:ascii="Arial" w:hAnsi="Arial" w:cs="Arial"/>
        </w:rPr>
        <w:t xml:space="preserve">Table 4.1: </w:t>
      </w:r>
      <w:r w:rsidRPr="00E002D1">
        <w:rPr>
          <w:rFonts w:ascii="Arial" w:hAnsi="Arial" w:cs="Arial"/>
        </w:rPr>
        <w:t>Attendance of Respondents at each of the Majors</w:t>
      </w:r>
      <w:r w:rsidR="0051064C">
        <w:rPr>
          <w:rFonts w:ascii="Arial" w:hAnsi="Arial" w:cs="Arial"/>
        </w:rPr>
        <w:t>……………………………...... 25</w:t>
      </w:r>
    </w:p>
    <w:p w14:paraId="49501B53" w14:textId="7C0E77EE" w:rsidR="00E002D1" w:rsidRDefault="00E002D1">
      <w:pPr>
        <w:rPr>
          <w:rFonts w:ascii="Arial" w:hAnsi="Arial" w:cs="Arial"/>
        </w:rPr>
      </w:pPr>
      <w:r>
        <w:rPr>
          <w:rFonts w:ascii="Arial" w:hAnsi="Arial" w:cs="Arial"/>
        </w:rPr>
        <w:t xml:space="preserve">Table 4.2: </w:t>
      </w:r>
      <w:r w:rsidRPr="00E002D1">
        <w:rPr>
          <w:rFonts w:ascii="Arial" w:hAnsi="Arial" w:cs="Arial"/>
        </w:rPr>
        <w:t>Alcohol Purchase Motivators</w:t>
      </w:r>
      <w:r>
        <w:rPr>
          <w:rFonts w:ascii="Arial" w:hAnsi="Arial" w:cs="Arial"/>
        </w:rPr>
        <w:t>………………………………………………………… 27</w:t>
      </w:r>
    </w:p>
    <w:p w14:paraId="1A16BF59" w14:textId="011BBC61" w:rsidR="00E002D1" w:rsidRDefault="00E002D1">
      <w:pPr>
        <w:rPr>
          <w:rFonts w:ascii="Arial" w:hAnsi="Arial" w:cs="Arial"/>
        </w:rPr>
      </w:pPr>
      <w:r>
        <w:rPr>
          <w:rFonts w:ascii="Arial" w:hAnsi="Arial" w:cs="Arial"/>
        </w:rPr>
        <w:t xml:space="preserve">Table 4.3: </w:t>
      </w:r>
      <w:r w:rsidRPr="00E002D1">
        <w:rPr>
          <w:rFonts w:ascii="Arial" w:hAnsi="Arial" w:cs="Arial"/>
        </w:rPr>
        <w:t>Motivators for not drinking</w:t>
      </w:r>
      <w:r w:rsidR="00097020">
        <w:rPr>
          <w:rFonts w:ascii="Arial" w:hAnsi="Arial" w:cs="Arial"/>
        </w:rPr>
        <w:t>……………………………………………………………. 28</w:t>
      </w:r>
    </w:p>
    <w:p w14:paraId="5F7B4FFB" w14:textId="40232956" w:rsidR="00E002D1" w:rsidRDefault="00E002D1">
      <w:pPr>
        <w:rPr>
          <w:rFonts w:ascii="Arial" w:hAnsi="Arial" w:cs="Arial"/>
        </w:rPr>
      </w:pPr>
      <w:r>
        <w:rPr>
          <w:rFonts w:ascii="Arial" w:hAnsi="Arial" w:cs="Arial"/>
        </w:rPr>
        <w:t xml:space="preserve">Table 4.4: </w:t>
      </w:r>
      <w:r w:rsidRPr="00E002D1">
        <w:rPr>
          <w:rFonts w:ascii="Arial" w:hAnsi="Arial" w:cs="Arial"/>
        </w:rPr>
        <w:t>Reasons for whether or not alcohol consumption is necessary at the Majors</w:t>
      </w:r>
      <w:r w:rsidR="00097020">
        <w:rPr>
          <w:rFonts w:ascii="Arial" w:hAnsi="Arial" w:cs="Arial"/>
        </w:rPr>
        <w:t>…. 29</w:t>
      </w:r>
      <w:bookmarkStart w:id="5" w:name="_GoBack"/>
      <w:bookmarkEnd w:id="5"/>
    </w:p>
    <w:p w14:paraId="16275DC7" w14:textId="5DE827C9" w:rsidR="00E002D1" w:rsidRDefault="00E002D1">
      <w:pPr>
        <w:rPr>
          <w:rFonts w:ascii="Arial" w:hAnsi="Arial" w:cs="Arial"/>
        </w:rPr>
      </w:pPr>
      <w:r>
        <w:rPr>
          <w:rFonts w:ascii="Arial" w:hAnsi="Arial" w:cs="Arial"/>
        </w:rPr>
        <w:t xml:space="preserve">Table 4.5: </w:t>
      </w:r>
      <w:r w:rsidRPr="00E002D1">
        <w:rPr>
          <w:rFonts w:ascii="Arial" w:hAnsi="Arial" w:cs="Arial"/>
        </w:rPr>
        <w:t>Question 8 - Aspects of the Majors which affect event perception</w:t>
      </w:r>
      <w:r>
        <w:rPr>
          <w:rFonts w:ascii="Arial" w:hAnsi="Arial" w:cs="Arial"/>
        </w:rPr>
        <w:t>……………… 29</w:t>
      </w:r>
    </w:p>
    <w:p w14:paraId="1CC12F72" w14:textId="49B585E2" w:rsidR="00E002D1" w:rsidRDefault="00E002D1">
      <w:pPr>
        <w:rPr>
          <w:rFonts w:ascii="Arial" w:hAnsi="Arial" w:cs="Arial"/>
        </w:rPr>
      </w:pPr>
      <w:r>
        <w:rPr>
          <w:rFonts w:ascii="Arial" w:hAnsi="Arial" w:cs="Arial"/>
        </w:rPr>
        <w:t xml:space="preserve">Table 4.6: </w:t>
      </w:r>
      <w:r w:rsidRPr="00E002D1">
        <w:rPr>
          <w:rFonts w:ascii="Arial" w:hAnsi="Arial" w:cs="Arial"/>
        </w:rPr>
        <w:t>Question 9</w:t>
      </w:r>
      <w:r>
        <w:rPr>
          <w:rFonts w:ascii="Arial" w:hAnsi="Arial" w:cs="Arial"/>
        </w:rPr>
        <w:t xml:space="preserve"> -</w:t>
      </w:r>
      <w:r w:rsidRPr="00E002D1">
        <w:rPr>
          <w:rFonts w:ascii="Arial" w:hAnsi="Arial" w:cs="Arial"/>
        </w:rPr>
        <w:t xml:space="preserve"> What are some of the biggest issues with alcohol at these events?</w:t>
      </w:r>
      <w:r>
        <w:rPr>
          <w:rFonts w:ascii="Arial" w:hAnsi="Arial" w:cs="Arial"/>
        </w:rPr>
        <w:t xml:space="preserve"> ……………………………………………………………………………………………………….. 30</w:t>
      </w:r>
    </w:p>
    <w:p w14:paraId="5F81F415" w14:textId="61379C47" w:rsidR="00E002D1" w:rsidRPr="00E002D1" w:rsidRDefault="00E002D1" w:rsidP="00E002D1">
      <w:pPr>
        <w:rPr>
          <w:rFonts w:ascii="Arial" w:hAnsi="Arial" w:cs="Arial"/>
        </w:rPr>
      </w:pPr>
      <w:r w:rsidRPr="00E002D1">
        <w:rPr>
          <w:rFonts w:ascii="Arial" w:hAnsi="Arial" w:cs="Arial"/>
        </w:rPr>
        <w:t>Table 4.7:</w:t>
      </w:r>
      <w:r>
        <w:rPr>
          <w:rFonts w:ascii="Arial" w:hAnsi="Arial" w:cs="Arial"/>
        </w:rPr>
        <w:t xml:space="preserve"> </w:t>
      </w:r>
      <w:r w:rsidRPr="00E002D1">
        <w:rPr>
          <w:rFonts w:ascii="Arial" w:hAnsi="Arial" w:cs="Arial"/>
        </w:rPr>
        <w:t xml:space="preserve">Question 10 – Which of these definitions best fit the Scottish drinking </w:t>
      </w:r>
      <w:proofErr w:type="gramStart"/>
      <w:r w:rsidRPr="00E002D1">
        <w:rPr>
          <w:rFonts w:ascii="Arial" w:hAnsi="Arial" w:cs="Arial"/>
        </w:rPr>
        <w:t>culture?</w:t>
      </w:r>
      <w:r>
        <w:rPr>
          <w:rFonts w:ascii="Arial" w:hAnsi="Arial" w:cs="Arial"/>
        </w:rPr>
        <w:t>..</w:t>
      </w:r>
      <w:proofErr w:type="gramEnd"/>
      <w:r>
        <w:rPr>
          <w:rFonts w:ascii="Arial" w:hAnsi="Arial" w:cs="Arial"/>
        </w:rPr>
        <w:t xml:space="preserve"> </w:t>
      </w:r>
      <w:r w:rsidR="00C024F5">
        <w:rPr>
          <w:rFonts w:ascii="Arial" w:hAnsi="Arial" w:cs="Arial"/>
        </w:rPr>
        <w:t>31</w:t>
      </w:r>
    </w:p>
    <w:p w14:paraId="0AF59A89" w14:textId="2BFF6E98" w:rsidR="00BB7C06" w:rsidRDefault="008644C3">
      <w:pPr>
        <w:rPr>
          <w:rFonts w:ascii="Arial" w:hAnsi="Arial" w:cs="Arial"/>
        </w:rPr>
        <w:sectPr w:rsidR="00BB7C06" w:rsidSect="00BB7C06">
          <w:type w:val="continuous"/>
          <w:pgSz w:w="11906" w:h="16838"/>
          <w:pgMar w:top="1440" w:right="1440" w:bottom="1440" w:left="1440" w:header="709" w:footer="709" w:gutter="0"/>
          <w:pgNumType w:fmt="lowerRoman" w:start="4"/>
          <w:cols w:space="708"/>
          <w:titlePg/>
          <w:docGrid w:linePitch="360"/>
        </w:sectPr>
      </w:pPr>
      <w:r w:rsidRPr="007714EB">
        <w:rPr>
          <w:rFonts w:ascii="Arial" w:hAnsi="Arial" w:cs="Arial"/>
        </w:rPr>
        <w:br w:type="page"/>
      </w:r>
    </w:p>
    <w:p w14:paraId="62B9B31C" w14:textId="51AF8C38" w:rsidR="00AF56C4" w:rsidRPr="007714EB" w:rsidRDefault="0041374C" w:rsidP="008644C3">
      <w:pPr>
        <w:pStyle w:val="Heading1"/>
        <w:rPr>
          <w:rFonts w:ascii="Arial" w:hAnsi="Arial" w:cs="Arial"/>
        </w:rPr>
      </w:pPr>
      <w:bookmarkStart w:id="6" w:name="_Toc5128503"/>
      <w:r w:rsidRPr="007714EB">
        <w:rPr>
          <w:rFonts w:ascii="Arial" w:hAnsi="Arial" w:cs="Arial"/>
        </w:rPr>
        <w:lastRenderedPageBreak/>
        <w:t xml:space="preserve">Chapter One </w:t>
      </w:r>
      <w:r w:rsidR="00135382">
        <w:rPr>
          <w:rFonts w:ascii="Arial" w:hAnsi="Arial" w:cs="Arial"/>
        </w:rPr>
        <w:t>–</w:t>
      </w:r>
      <w:r w:rsidRPr="007714EB">
        <w:rPr>
          <w:rFonts w:ascii="Arial" w:hAnsi="Arial" w:cs="Arial"/>
        </w:rPr>
        <w:t xml:space="preserve"> Introduction</w:t>
      </w:r>
      <w:r w:rsidR="009A5128">
        <w:rPr>
          <w:rFonts w:ascii="Arial" w:hAnsi="Arial" w:cs="Arial"/>
        </w:rPr>
        <w:t xml:space="preserve"> – 1</w:t>
      </w:r>
      <w:r w:rsidR="00CF12CF">
        <w:rPr>
          <w:rFonts w:ascii="Arial" w:hAnsi="Arial" w:cs="Arial"/>
        </w:rPr>
        <w:t>148</w:t>
      </w:r>
      <w:r w:rsidR="00143526">
        <w:rPr>
          <w:rFonts w:ascii="Arial" w:hAnsi="Arial" w:cs="Arial"/>
        </w:rPr>
        <w:t xml:space="preserve"> </w:t>
      </w:r>
      <w:r w:rsidR="00135382">
        <w:rPr>
          <w:rFonts w:ascii="Arial" w:hAnsi="Arial" w:cs="Arial"/>
        </w:rPr>
        <w:t>words</w:t>
      </w:r>
      <w:bookmarkEnd w:id="6"/>
    </w:p>
    <w:p w14:paraId="690B6C47" w14:textId="3785EDFF" w:rsidR="008644C3" w:rsidRPr="00566A4D" w:rsidRDefault="008644C3" w:rsidP="008644C3">
      <w:pPr>
        <w:pStyle w:val="Heading2"/>
        <w:numPr>
          <w:ilvl w:val="1"/>
          <w:numId w:val="1"/>
        </w:numPr>
        <w:rPr>
          <w:rFonts w:ascii="Arial" w:hAnsi="Arial" w:cs="Arial"/>
          <w:sz w:val="28"/>
        </w:rPr>
      </w:pPr>
      <w:bookmarkStart w:id="7" w:name="_Toc5128504"/>
      <w:r w:rsidRPr="00566A4D">
        <w:rPr>
          <w:rFonts w:ascii="Arial" w:hAnsi="Arial" w:cs="Arial"/>
          <w:sz w:val="28"/>
        </w:rPr>
        <w:t>Introduction</w:t>
      </w:r>
      <w:bookmarkEnd w:id="7"/>
    </w:p>
    <w:p w14:paraId="28082D00" w14:textId="6D8BFB8B" w:rsidR="00342A88" w:rsidRDefault="009A5128" w:rsidP="00342A88">
      <w:pPr>
        <w:spacing w:line="360" w:lineRule="auto"/>
        <w:jc w:val="both"/>
        <w:rPr>
          <w:rFonts w:ascii="Arial" w:hAnsi="Arial" w:cs="Arial"/>
          <w:sz w:val="24"/>
        </w:rPr>
      </w:pPr>
      <w:r>
        <w:rPr>
          <w:rFonts w:ascii="Arial" w:hAnsi="Arial" w:cs="Arial"/>
          <w:sz w:val="24"/>
        </w:rPr>
        <w:t xml:space="preserve">This </w:t>
      </w:r>
      <w:r w:rsidR="00342A88" w:rsidRPr="007714EB">
        <w:rPr>
          <w:rFonts w:ascii="Arial" w:hAnsi="Arial" w:cs="Arial"/>
          <w:sz w:val="24"/>
        </w:rPr>
        <w:t>chapter provides an outline for the purpose of this study. Firstly, the chosen topic will be justified</w:t>
      </w:r>
      <w:r>
        <w:rPr>
          <w:rFonts w:ascii="Arial" w:hAnsi="Arial" w:cs="Arial"/>
          <w:sz w:val="24"/>
        </w:rPr>
        <w:t xml:space="preserve">, </w:t>
      </w:r>
      <w:r w:rsidR="00BC366C" w:rsidRPr="007714EB">
        <w:rPr>
          <w:rFonts w:ascii="Arial" w:hAnsi="Arial" w:cs="Arial"/>
          <w:sz w:val="24"/>
        </w:rPr>
        <w:t>followed by an in-depth background to the study. This will include</w:t>
      </w:r>
      <w:r w:rsidR="00EC4215" w:rsidRPr="007714EB">
        <w:rPr>
          <w:rFonts w:ascii="Arial" w:hAnsi="Arial" w:cs="Arial"/>
          <w:sz w:val="24"/>
        </w:rPr>
        <w:t xml:space="preserve"> a background to pipe band events</w:t>
      </w:r>
      <w:r w:rsidR="0026166C" w:rsidRPr="007714EB">
        <w:rPr>
          <w:rFonts w:ascii="Arial" w:hAnsi="Arial" w:cs="Arial"/>
          <w:sz w:val="24"/>
        </w:rPr>
        <w:t xml:space="preserve"> and </w:t>
      </w:r>
      <w:r w:rsidR="006757FF" w:rsidRPr="007714EB">
        <w:rPr>
          <w:rFonts w:ascii="Arial" w:hAnsi="Arial" w:cs="Arial"/>
          <w:sz w:val="24"/>
        </w:rPr>
        <w:t>what research currently exists surrounding alcohol</w:t>
      </w:r>
      <w:r w:rsidR="001824E4">
        <w:rPr>
          <w:rFonts w:ascii="Arial" w:hAnsi="Arial" w:cs="Arial"/>
          <w:sz w:val="24"/>
        </w:rPr>
        <w:t xml:space="preserve"> consumption</w:t>
      </w:r>
      <w:r w:rsidR="00EC4215" w:rsidRPr="007714EB">
        <w:rPr>
          <w:rFonts w:ascii="Arial" w:hAnsi="Arial" w:cs="Arial"/>
          <w:sz w:val="24"/>
        </w:rPr>
        <w:t xml:space="preserve">. </w:t>
      </w:r>
      <w:r w:rsidR="00BC366C" w:rsidRPr="007714EB">
        <w:rPr>
          <w:rFonts w:ascii="Arial" w:hAnsi="Arial" w:cs="Arial"/>
          <w:sz w:val="24"/>
        </w:rPr>
        <w:t xml:space="preserve">The following chapter </w:t>
      </w:r>
      <w:r w:rsidR="00CF12CF">
        <w:rPr>
          <w:rFonts w:ascii="Arial" w:hAnsi="Arial" w:cs="Arial"/>
          <w:sz w:val="24"/>
        </w:rPr>
        <w:t>outline</w:t>
      </w:r>
      <w:r w:rsidR="00BC366C" w:rsidRPr="007714EB">
        <w:rPr>
          <w:rFonts w:ascii="Arial" w:hAnsi="Arial" w:cs="Arial"/>
          <w:sz w:val="24"/>
        </w:rPr>
        <w:t xml:space="preserve"> the </w:t>
      </w:r>
      <w:r w:rsidR="006757FF" w:rsidRPr="007714EB">
        <w:rPr>
          <w:rFonts w:ascii="Arial" w:hAnsi="Arial" w:cs="Arial"/>
          <w:sz w:val="24"/>
        </w:rPr>
        <w:t xml:space="preserve">overall </w:t>
      </w:r>
      <w:r w:rsidR="00BC366C" w:rsidRPr="007714EB">
        <w:rPr>
          <w:rFonts w:ascii="Arial" w:hAnsi="Arial" w:cs="Arial"/>
          <w:sz w:val="24"/>
        </w:rPr>
        <w:t xml:space="preserve">aim </w:t>
      </w:r>
      <w:r>
        <w:rPr>
          <w:rFonts w:ascii="Arial" w:hAnsi="Arial" w:cs="Arial"/>
          <w:sz w:val="24"/>
        </w:rPr>
        <w:t xml:space="preserve">including </w:t>
      </w:r>
      <w:r w:rsidR="00CF12CF">
        <w:rPr>
          <w:rFonts w:ascii="Arial" w:hAnsi="Arial" w:cs="Arial"/>
          <w:sz w:val="24"/>
        </w:rPr>
        <w:t xml:space="preserve">research </w:t>
      </w:r>
      <w:r>
        <w:rPr>
          <w:rFonts w:ascii="Arial" w:hAnsi="Arial" w:cs="Arial"/>
          <w:sz w:val="24"/>
        </w:rPr>
        <w:t xml:space="preserve">objectives </w:t>
      </w:r>
      <w:r w:rsidR="00BC366C" w:rsidRPr="007714EB">
        <w:rPr>
          <w:rFonts w:ascii="Arial" w:hAnsi="Arial" w:cs="Arial"/>
          <w:sz w:val="24"/>
        </w:rPr>
        <w:t>before summarising the research methods</w:t>
      </w:r>
      <w:r>
        <w:rPr>
          <w:rFonts w:ascii="Arial" w:hAnsi="Arial" w:cs="Arial"/>
          <w:sz w:val="24"/>
        </w:rPr>
        <w:t>.</w:t>
      </w:r>
      <w:r w:rsidR="009D3942">
        <w:rPr>
          <w:rFonts w:ascii="Arial" w:hAnsi="Arial" w:cs="Arial"/>
          <w:sz w:val="24"/>
        </w:rPr>
        <w:t xml:space="preserve"> </w:t>
      </w:r>
    </w:p>
    <w:p w14:paraId="47D96118" w14:textId="77777777" w:rsidR="001824E4" w:rsidRPr="00566A4D" w:rsidRDefault="001824E4" w:rsidP="001824E4">
      <w:pPr>
        <w:pStyle w:val="Heading2"/>
        <w:numPr>
          <w:ilvl w:val="1"/>
          <w:numId w:val="1"/>
        </w:numPr>
        <w:rPr>
          <w:rFonts w:ascii="Arial" w:hAnsi="Arial" w:cs="Arial"/>
          <w:sz w:val="28"/>
        </w:rPr>
      </w:pPr>
      <w:bookmarkStart w:id="8" w:name="_Toc5128505"/>
      <w:r w:rsidRPr="00566A4D">
        <w:rPr>
          <w:rFonts w:ascii="Arial" w:hAnsi="Arial" w:cs="Arial"/>
          <w:sz w:val="28"/>
        </w:rPr>
        <w:t>Background</w:t>
      </w:r>
      <w:bookmarkEnd w:id="8"/>
    </w:p>
    <w:p w14:paraId="796EA224" w14:textId="1D6F9971" w:rsidR="001824E4" w:rsidRPr="00566A4D" w:rsidRDefault="00097020" w:rsidP="001824E4">
      <w:pPr>
        <w:pStyle w:val="Heading3"/>
        <w:rPr>
          <w:rFonts w:ascii="Arial" w:hAnsi="Arial" w:cs="Arial"/>
          <w:sz w:val="26"/>
          <w:szCs w:val="26"/>
        </w:rPr>
      </w:pPr>
      <w:bookmarkStart w:id="9" w:name="_Toc5128506"/>
      <w:r>
        <w:rPr>
          <w:rFonts w:ascii="Arial" w:hAnsi="Arial" w:cs="Arial"/>
          <w:sz w:val="26"/>
          <w:szCs w:val="26"/>
        </w:rPr>
        <w:t>1.2</w:t>
      </w:r>
      <w:r w:rsidR="001824E4" w:rsidRPr="00566A4D">
        <w:rPr>
          <w:rFonts w:ascii="Arial" w:hAnsi="Arial" w:cs="Arial"/>
          <w:sz w:val="26"/>
          <w:szCs w:val="26"/>
        </w:rPr>
        <w:t>.1 Pipe Band Events</w:t>
      </w:r>
      <w:bookmarkEnd w:id="9"/>
    </w:p>
    <w:p w14:paraId="244F49C6" w14:textId="4EBDAFC1" w:rsidR="001824E4" w:rsidRPr="007714EB" w:rsidRDefault="001824E4" w:rsidP="001824E4">
      <w:pPr>
        <w:spacing w:line="360" w:lineRule="auto"/>
        <w:jc w:val="both"/>
        <w:rPr>
          <w:rFonts w:ascii="Arial" w:hAnsi="Arial" w:cs="Arial"/>
          <w:sz w:val="24"/>
        </w:rPr>
      </w:pPr>
      <w:r w:rsidRPr="007714EB">
        <w:rPr>
          <w:rFonts w:ascii="Arial" w:hAnsi="Arial" w:cs="Arial"/>
          <w:sz w:val="24"/>
        </w:rPr>
        <w:t xml:space="preserve">Pipe band competitions have </w:t>
      </w:r>
      <w:r w:rsidR="00CF12CF">
        <w:rPr>
          <w:rFonts w:ascii="Arial" w:hAnsi="Arial" w:cs="Arial"/>
          <w:sz w:val="24"/>
        </w:rPr>
        <w:t>existed</w:t>
      </w:r>
      <w:r w:rsidRPr="007714EB">
        <w:rPr>
          <w:rFonts w:ascii="Arial" w:hAnsi="Arial" w:cs="Arial"/>
          <w:sz w:val="24"/>
        </w:rPr>
        <w:t xml:space="preserve"> </w:t>
      </w:r>
      <w:r w:rsidR="009A5128">
        <w:rPr>
          <w:rFonts w:ascii="Arial" w:hAnsi="Arial" w:cs="Arial"/>
          <w:sz w:val="24"/>
        </w:rPr>
        <w:t>since</w:t>
      </w:r>
      <w:r w:rsidRPr="007714EB">
        <w:rPr>
          <w:rFonts w:ascii="Arial" w:hAnsi="Arial" w:cs="Arial"/>
          <w:sz w:val="24"/>
        </w:rPr>
        <w:t xml:space="preserve"> 1905 (RSPBA, 2018), with the governing body – The Royal Scottish Pipe Band Association – founded in 1930 to devise one set of rules for competitions and to organise all of the major competitions (RSPBA, 2018). Today there are five major competitions – the British, Scottish, European, UK and World Championships </w:t>
      </w:r>
      <w:r w:rsidR="00CF12CF">
        <w:rPr>
          <w:rFonts w:ascii="Arial" w:hAnsi="Arial" w:cs="Arial"/>
          <w:sz w:val="24"/>
        </w:rPr>
        <w:t>–</w:t>
      </w:r>
      <w:r w:rsidRPr="007714EB">
        <w:rPr>
          <w:rFonts w:ascii="Arial" w:hAnsi="Arial" w:cs="Arial"/>
          <w:sz w:val="24"/>
        </w:rPr>
        <w:t xml:space="preserve"> </w:t>
      </w:r>
      <w:r w:rsidR="00CF12CF">
        <w:rPr>
          <w:rFonts w:ascii="Arial" w:hAnsi="Arial" w:cs="Arial"/>
          <w:sz w:val="24"/>
        </w:rPr>
        <w:t>taking place</w:t>
      </w:r>
      <w:r w:rsidRPr="007714EB">
        <w:rPr>
          <w:rFonts w:ascii="Arial" w:hAnsi="Arial" w:cs="Arial"/>
          <w:sz w:val="24"/>
        </w:rPr>
        <w:t xml:space="preserve"> across Scotland and Northern Ireland (the UK Championships are hosted in Belfast). These competitions take place over the summer months, culminating in the World Championships in August, a two day event </w:t>
      </w:r>
      <w:r w:rsidR="00CF12CF">
        <w:rPr>
          <w:rFonts w:ascii="Arial" w:hAnsi="Arial" w:cs="Arial"/>
          <w:sz w:val="24"/>
        </w:rPr>
        <w:t>seeing</w:t>
      </w:r>
      <w:r w:rsidRPr="007714EB">
        <w:rPr>
          <w:rFonts w:ascii="Arial" w:hAnsi="Arial" w:cs="Arial"/>
          <w:sz w:val="24"/>
        </w:rPr>
        <w:t xml:space="preserve"> approximately 220 bands from across the globe take to Glasgow Green to compete across nine </w:t>
      </w:r>
      <w:r w:rsidR="00CF12CF">
        <w:rPr>
          <w:rFonts w:ascii="Arial" w:hAnsi="Arial" w:cs="Arial"/>
          <w:sz w:val="24"/>
        </w:rPr>
        <w:t xml:space="preserve">ability </w:t>
      </w:r>
      <w:r w:rsidRPr="007714EB">
        <w:rPr>
          <w:rFonts w:ascii="Arial" w:hAnsi="Arial" w:cs="Arial"/>
          <w:sz w:val="24"/>
        </w:rPr>
        <w:t xml:space="preserve">grades (The Worlds, 2018). Approximately 40% of competitors are under 25 (The Worlds, 2018). </w:t>
      </w:r>
      <w:r w:rsidR="00CF12CF">
        <w:rPr>
          <w:rFonts w:ascii="Arial" w:hAnsi="Arial" w:cs="Arial"/>
          <w:sz w:val="24"/>
        </w:rPr>
        <w:t>This</w:t>
      </w:r>
      <w:r>
        <w:rPr>
          <w:rFonts w:ascii="Arial" w:hAnsi="Arial" w:cs="Arial"/>
          <w:sz w:val="24"/>
        </w:rPr>
        <w:t xml:space="preserve"> study will </w:t>
      </w:r>
      <w:r w:rsidR="00CF12CF">
        <w:rPr>
          <w:rFonts w:ascii="Arial" w:hAnsi="Arial" w:cs="Arial"/>
          <w:sz w:val="24"/>
        </w:rPr>
        <w:t>focus</w:t>
      </w:r>
      <w:r w:rsidR="009A5128">
        <w:rPr>
          <w:rFonts w:ascii="Arial" w:hAnsi="Arial" w:cs="Arial"/>
          <w:sz w:val="24"/>
        </w:rPr>
        <w:t xml:space="preserve"> on the major competitions </w:t>
      </w:r>
      <w:r>
        <w:rPr>
          <w:rFonts w:ascii="Arial" w:hAnsi="Arial" w:cs="Arial"/>
          <w:sz w:val="24"/>
        </w:rPr>
        <w:t xml:space="preserve">and not include data from the minor competitions (Highland Games). </w:t>
      </w:r>
    </w:p>
    <w:p w14:paraId="10CDECCD" w14:textId="2AF2704B" w:rsidR="001824E4" w:rsidRPr="00566A4D" w:rsidRDefault="00097020" w:rsidP="001824E4">
      <w:pPr>
        <w:pStyle w:val="Heading3"/>
        <w:rPr>
          <w:rFonts w:ascii="Arial" w:hAnsi="Arial" w:cs="Arial"/>
          <w:sz w:val="26"/>
          <w:szCs w:val="26"/>
        </w:rPr>
      </w:pPr>
      <w:bookmarkStart w:id="10" w:name="_Toc5128507"/>
      <w:r>
        <w:rPr>
          <w:rFonts w:ascii="Arial" w:hAnsi="Arial" w:cs="Arial"/>
          <w:sz w:val="26"/>
          <w:szCs w:val="26"/>
        </w:rPr>
        <w:t>1.2</w:t>
      </w:r>
      <w:r w:rsidR="001824E4" w:rsidRPr="00566A4D">
        <w:rPr>
          <w:rFonts w:ascii="Arial" w:hAnsi="Arial" w:cs="Arial"/>
          <w:sz w:val="26"/>
          <w:szCs w:val="26"/>
        </w:rPr>
        <w:t xml:space="preserve">.2 </w:t>
      </w:r>
      <w:r w:rsidR="001824E4">
        <w:rPr>
          <w:rFonts w:ascii="Arial" w:hAnsi="Arial" w:cs="Arial"/>
          <w:sz w:val="26"/>
          <w:szCs w:val="26"/>
        </w:rPr>
        <w:t>Scottish Government Publications</w:t>
      </w:r>
      <w:bookmarkEnd w:id="10"/>
    </w:p>
    <w:p w14:paraId="560C7E57" w14:textId="51CE8935" w:rsidR="001824E4" w:rsidRDefault="001824E4" w:rsidP="00342A88">
      <w:pPr>
        <w:spacing w:line="360" w:lineRule="auto"/>
        <w:jc w:val="both"/>
        <w:rPr>
          <w:rFonts w:ascii="Arial" w:hAnsi="Arial" w:cs="Arial"/>
          <w:sz w:val="24"/>
          <w:szCs w:val="24"/>
        </w:rPr>
      </w:pPr>
      <w:r w:rsidRPr="007714EB">
        <w:rPr>
          <w:rFonts w:ascii="Arial" w:hAnsi="Arial" w:cs="Arial"/>
          <w:sz w:val="24"/>
          <w:szCs w:val="24"/>
        </w:rPr>
        <w:t xml:space="preserve">In 2008, the Scottish Government published a paper </w:t>
      </w:r>
      <w:r>
        <w:rPr>
          <w:rFonts w:ascii="Arial" w:hAnsi="Arial" w:cs="Arial"/>
          <w:sz w:val="24"/>
          <w:szCs w:val="24"/>
        </w:rPr>
        <w:t>titled “Changing Scotland’s Relationship with Alcohol” which looks at</w:t>
      </w:r>
      <w:r w:rsidRPr="007714EB">
        <w:rPr>
          <w:rFonts w:ascii="Arial" w:hAnsi="Arial" w:cs="Arial"/>
          <w:sz w:val="24"/>
          <w:szCs w:val="24"/>
        </w:rPr>
        <w:t xml:space="preserve"> the nation’s alcohol misuse (Scottish Government, 2009). Th</w:t>
      </w:r>
      <w:r w:rsidR="00CF12CF">
        <w:rPr>
          <w:rFonts w:ascii="Arial" w:hAnsi="Arial" w:cs="Arial"/>
          <w:sz w:val="24"/>
          <w:szCs w:val="24"/>
        </w:rPr>
        <w:t xml:space="preserve">is was the first time that the </w:t>
      </w:r>
      <w:r w:rsidRPr="007714EB">
        <w:rPr>
          <w:rFonts w:ascii="Arial" w:hAnsi="Arial" w:cs="Arial"/>
          <w:sz w:val="24"/>
          <w:szCs w:val="24"/>
        </w:rPr>
        <w:t>exten</w:t>
      </w:r>
      <w:r w:rsidR="009A5128">
        <w:rPr>
          <w:rFonts w:ascii="Arial" w:hAnsi="Arial" w:cs="Arial"/>
          <w:sz w:val="24"/>
          <w:szCs w:val="24"/>
        </w:rPr>
        <w:t>t of the nation’s problem was documented</w:t>
      </w:r>
      <w:r w:rsidRPr="007714EB">
        <w:rPr>
          <w:rFonts w:ascii="Arial" w:hAnsi="Arial" w:cs="Arial"/>
          <w:sz w:val="24"/>
          <w:szCs w:val="24"/>
        </w:rPr>
        <w:t xml:space="preserve"> – resulting in the government framework which aimed to tackle the problem. The report outlined 40 measures </w:t>
      </w:r>
      <w:r w:rsidR="009A5128">
        <w:rPr>
          <w:rFonts w:ascii="Arial" w:hAnsi="Arial" w:cs="Arial"/>
          <w:sz w:val="24"/>
          <w:szCs w:val="24"/>
        </w:rPr>
        <w:t>aiming to reduce</w:t>
      </w:r>
      <w:r w:rsidRPr="007714EB">
        <w:rPr>
          <w:rFonts w:ascii="Arial" w:hAnsi="Arial" w:cs="Arial"/>
          <w:sz w:val="24"/>
          <w:szCs w:val="24"/>
        </w:rPr>
        <w:t xml:space="preserve"> consumption, promote positive </w:t>
      </w:r>
      <w:r w:rsidR="00CF12CF">
        <w:rPr>
          <w:rFonts w:ascii="Arial" w:hAnsi="Arial" w:cs="Arial"/>
          <w:sz w:val="24"/>
          <w:szCs w:val="24"/>
        </w:rPr>
        <w:t>attitudes towards alcohol and</w:t>
      </w:r>
      <w:r w:rsidRPr="007714EB">
        <w:rPr>
          <w:rFonts w:ascii="Arial" w:hAnsi="Arial" w:cs="Arial"/>
          <w:sz w:val="24"/>
          <w:szCs w:val="24"/>
        </w:rPr>
        <w:t xml:space="preserve"> better treatment for alcoholics and current support systems (Scottish Government, 2017). </w:t>
      </w:r>
    </w:p>
    <w:p w14:paraId="1642E9A2" w14:textId="25FBB655" w:rsidR="001824E4" w:rsidRDefault="001824E4" w:rsidP="00342A88">
      <w:pPr>
        <w:spacing w:line="360" w:lineRule="auto"/>
        <w:jc w:val="both"/>
        <w:rPr>
          <w:rFonts w:ascii="Arial" w:hAnsi="Arial" w:cs="Arial"/>
          <w:sz w:val="24"/>
          <w:szCs w:val="24"/>
        </w:rPr>
      </w:pPr>
      <w:r w:rsidRPr="007714EB">
        <w:rPr>
          <w:rFonts w:ascii="Arial" w:hAnsi="Arial" w:cs="Arial"/>
          <w:sz w:val="24"/>
          <w:szCs w:val="24"/>
        </w:rPr>
        <w:t>At a</w:t>
      </w:r>
      <w:r w:rsidR="00CF12CF">
        <w:rPr>
          <w:rFonts w:ascii="Arial" w:hAnsi="Arial" w:cs="Arial"/>
          <w:sz w:val="24"/>
          <w:szCs w:val="24"/>
        </w:rPr>
        <w:t xml:space="preserve"> framework review</w:t>
      </w:r>
      <w:r w:rsidRPr="007714EB">
        <w:rPr>
          <w:rFonts w:ascii="Arial" w:hAnsi="Arial" w:cs="Arial"/>
          <w:sz w:val="24"/>
          <w:szCs w:val="24"/>
        </w:rPr>
        <w:t>, it</w:t>
      </w:r>
      <w:r w:rsidR="00CF12CF">
        <w:rPr>
          <w:rFonts w:ascii="Arial" w:hAnsi="Arial" w:cs="Arial"/>
          <w:sz w:val="24"/>
          <w:szCs w:val="24"/>
        </w:rPr>
        <w:t xml:space="preserve"> was concluded that some </w:t>
      </w:r>
      <w:r w:rsidRPr="007714EB">
        <w:rPr>
          <w:rFonts w:ascii="Arial" w:hAnsi="Arial" w:cs="Arial"/>
          <w:sz w:val="24"/>
          <w:szCs w:val="24"/>
        </w:rPr>
        <w:t>mea</w:t>
      </w:r>
      <w:r w:rsidR="00CF12CF">
        <w:rPr>
          <w:rFonts w:ascii="Arial" w:hAnsi="Arial" w:cs="Arial"/>
          <w:sz w:val="24"/>
          <w:szCs w:val="24"/>
        </w:rPr>
        <w:t>sures were successful and could be linked to</w:t>
      </w:r>
      <w:r w:rsidRPr="007714EB">
        <w:rPr>
          <w:rFonts w:ascii="Arial" w:hAnsi="Arial" w:cs="Arial"/>
          <w:sz w:val="24"/>
          <w:szCs w:val="24"/>
        </w:rPr>
        <w:t xml:space="preserve"> </w:t>
      </w:r>
      <w:r w:rsidRPr="001824E4">
        <w:rPr>
          <w:rFonts w:ascii="Arial" w:hAnsi="Arial" w:cs="Arial"/>
          <w:sz w:val="24"/>
          <w:szCs w:val="24"/>
        </w:rPr>
        <w:t>“declining rates of alcohol-related hospitalisations and deaths” (Scottish Government, 2017).</w:t>
      </w:r>
      <w:r w:rsidRPr="007714EB">
        <w:rPr>
          <w:rFonts w:ascii="Arial" w:hAnsi="Arial" w:cs="Arial"/>
          <w:i/>
          <w:sz w:val="24"/>
          <w:szCs w:val="24"/>
        </w:rPr>
        <w:t xml:space="preserve"> </w:t>
      </w:r>
      <w:r w:rsidR="00CF12CF">
        <w:rPr>
          <w:rFonts w:ascii="Arial" w:hAnsi="Arial" w:cs="Arial"/>
          <w:sz w:val="24"/>
          <w:szCs w:val="24"/>
        </w:rPr>
        <w:t>There</w:t>
      </w:r>
      <w:r w:rsidRPr="007714EB">
        <w:rPr>
          <w:rFonts w:ascii="Arial" w:hAnsi="Arial" w:cs="Arial"/>
          <w:sz w:val="24"/>
          <w:szCs w:val="24"/>
        </w:rPr>
        <w:t xml:space="preserve"> is still a further need for action due to the significant difference in alcohol related mortality and morbidity between Scotland and England and Wales (Scottish Government, 2017).</w:t>
      </w:r>
    </w:p>
    <w:p w14:paraId="0DEBA5DC" w14:textId="59D0D2FB" w:rsidR="001824E4" w:rsidRPr="001824E4" w:rsidRDefault="001824E4" w:rsidP="00342A88">
      <w:pPr>
        <w:spacing w:line="360" w:lineRule="auto"/>
        <w:jc w:val="both"/>
        <w:rPr>
          <w:rFonts w:ascii="Arial" w:eastAsia="Times New Roman" w:hAnsi="Arial" w:cs="Arial"/>
          <w:sz w:val="24"/>
          <w:szCs w:val="24"/>
        </w:rPr>
      </w:pPr>
      <w:r w:rsidRPr="007714EB">
        <w:rPr>
          <w:rFonts w:ascii="Arial" w:hAnsi="Arial" w:cs="Arial"/>
          <w:sz w:val="24"/>
          <w:szCs w:val="24"/>
        </w:rPr>
        <w:lastRenderedPageBreak/>
        <w:t>This report is one of many pieces of literature which deals with the effects of alcohol on society with authors such as</w:t>
      </w:r>
      <w:r w:rsidRPr="007714EB">
        <w:rPr>
          <w:rFonts w:ascii="Arial" w:hAnsi="Arial" w:cs="Arial"/>
          <w:color w:val="000000"/>
          <w:sz w:val="24"/>
          <w:szCs w:val="24"/>
          <w:shd w:val="clear" w:color="auto" w:fill="FFFFFF"/>
        </w:rPr>
        <w:t xml:space="preserve"> </w:t>
      </w:r>
      <w:proofErr w:type="spellStart"/>
      <w:r w:rsidRPr="007714EB">
        <w:rPr>
          <w:rFonts w:ascii="Arial" w:eastAsia="Times New Roman" w:hAnsi="Arial" w:cs="Arial"/>
          <w:color w:val="000000"/>
          <w:sz w:val="24"/>
          <w:szCs w:val="24"/>
          <w:shd w:val="clear" w:color="auto" w:fill="FFFFFF"/>
        </w:rPr>
        <w:t>Cherpitel</w:t>
      </w:r>
      <w:proofErr w:type="spellEnd"/>
      <w:r w:rsidRPr="007714EB">
        <w:rPr>
          <w:rFonts w:ascii="Arial" w:eastAsia="Times New Roman" w:hAnsi="Arial" w:cs="Arial"/>
          <w:color w:val="000000"/>
          <w:sz w:val="24"/>
          <w:szCs w:val="24"/>
          <w:shd w:val="clear" w:color="auto" w:fill="FFFFFF"/>
        </w:rPr>
        <w:t xml:space="preserve">, </w:t>
      </w:r>
      <w:proofErr w:type="spellStart"/>
      <w:r w:rsidRPr="007714EB">
        <w:rPr>
          <w:rFonts w:ascii="Arial" w:eastAsia="Times New Roman" w:hAnsi="Arial" w:cs="Arial"/>
          <w:color w:val="000000"/>
          <w:sz w:val="24"/>
          <w:szCs w:val="24"/>
          <w:shd w:val="clear" w:color="auto" w:fill="FFFFFF"/>
        </w:rPr>
        <w:t>Korcha</w:t>
      </w:r>
      <w:proofErr w:type="spellEnd"/>
      <w:r w:rsidRPr="007714EB">
        <w:rPr>
          <w:rFonts w:ascii="Arial" w:eastAsia="Times New Roman" w:hAnsi="Arial" w:cs="Arial"/>
          <w:color w:val="000000"/>
          <w:sz w:val="24"/>
          <w:szCs w:val="24"/>
          <w:shd w:val="clear" w:color="auto" w:fill="FFFFFF"/>
        </w:rPr>
        <w:t xml:space="preserve">, </w:t>
      </w:r>
      <w:proofErr w:type="spellStart"/>
      <w:r w:rsidRPr="007714EB">
        <w:rPr>
          <w:rFonts w:ascii="Arial" w:eastAsia="Times New Roman" w:hAnsi="Arial" w:cs="Arial"/>
          <w:color w:val="000000"/>
          <w:sz w:val="24"/>
          <w:szCs w:val="24"/>
          <w:shd w:val="clear" w:color="auto" w:fill="FFFFFF"/>
        </w:rPr>
        <w:t>Witbrodt</w:t>
      </w:r>
      <w:proofErr w:type="spellEnd"/>
      <w:r w:rsidRPr="007714EB">
        <w:rPr>
          <w:rFonts w:ascii="Arial" w:eastAsia="Times New Roman" w:hAnsi="Arial" w:cs="Arial"/>
          <w:color w:val="000000"/>
          <w:sz w:val="24"/>
          <w:szCs w:val="24"/>
          <w:shd w:val="clear" w:color="auto" w:fill="FFFFFF"/>
        </w:rPr>
        <w:t xml:space="preserve"> and Ye (2018) and </w:t>
      </w:r>
      <w:proofErr w:type="spellStart"/>
      <w:r w:rsidRPr="007714EB">
        <w:rPr>
          <w:rFonts w:ascii="Arial" w:eastAsia="Times New Roman" w:hAnsi="Arial" w:cs="Arial"/>
          <w:color w:val="000000"/>
          <w:sz w:val="24"/>
          <w:szCs w:val="24"/>
          <w:shd w:val="clear" w:color="auto" w:fill="FFFFFF"/>
        </w:rPr>
        <w:t>Measham</w:t>
      </w:r>
      <w:proofErr w:type="spellEnd"/>
      <w:r w:rsidRPr="007714EB">
        <w:rPr>
          <w:rFonts w:ascii="Arial" w:eastAsia="Times New Roman" w:hAnsi="Arial" w:cs="Arial"/>
          <w:color w:val="000000"/>
          <w:sz w:val="24"/>
          <w:szCs w:val="24"/>
          <w:shd w:val="clear" w:color="auto" w:fill="FFFFFF"/>
        </w:rPr>
        <w:t xml:space="preserve"> (2006) examining this area. Many of these research areas examine the harm caused by alcohol (Moos &amp; Moos, 2007; Huang, Hunter &amp; </w:t>
      </w:r>
      <w:proofErr w:type="spellStart"/>
      <w:r w:rsidRPr="007714EB">
        <w:rPr>
          <w:rFonts w:ascii="Arial" w:eastAsia="Times New Roman" w:hAnsi="Arial" w:cs="Arial"/>
          <w:color w:val="000000"/>
          <w:sz w:val="24"/>
          <w:szCs w:val="24"/>
          <w:shd w:val="clear" w:color="auto" w:fill="FFFFFF"/>
        </w:rPr>
        <w:t>Francescutti</w:t>
      </w:r>
      <w:proofErr w:type="spellEnd"/>
      <w:r w:rsidRPr="007714EB">
        <w:rPr>
          <w:rFonts w:ascii="Arial" w:eastAsia="Times New Roman" w:hAnsi="Arial" w:cs="Arial"/>
          <w:color w:val="000000"/>
          <w:sz w:val="24"/>
          <w:szCs w:val="24"/>
          <w:shd w:val="clear" w:color="auto" w:fill="FFFFFF"/>
        </w:rPr>
        <w:t>, 2012)</w:t>
      </w:r>
      <w:r w:rsidR="009A5128">
        <w:rPr>
          <w:rFonts w:ascii="Arial" w:eastAsia="Times New Roman" w:hAnsi="Arial" w:cs="Arial"/>
          <w:sz w:val="24"/>
          <w:szCs w:val="24"/>
        </w:rPr>
        <w:t>. I</w:t>
      </w:r>
      <w:r w:rsidRPr="007714EB">
        <w:rPr>
          <w:rFonts w:ascii="Arial" w:eastAsia="Times New Roman" w:hAnsi="Arial" w:cs="Arial"/>
          <w:sz w:val="24"/>
          <w:szCs w:val="24"/>
        </w:rPr>
        <w:t xml:space="preserve">t is important to understand what harm alcohol </w:t>
      </w:r>
      <w:r w:rsidR="009A5128">
        <w:rPr>
          <w:rFonts w:ascii="Arial" w:eastAsia="Times New Roman" w:hAnsi="Arial" w:cs="Arial"/>
          <w:sz w:val="24"/>
          <w:szCs w:val="24"/>
        </w:rPr>
        <w:t xml:space="preserve">can do to the human body, but </w:t>
      </w:r>
      <w:r w:rsidRPr="007714EB">
        <w:rPr>
          <w:rFonts w:ascii="Arial" w:eastAsia="Times New Roman" w:hAnsi="Arial" w:cs="Arial"/>
          <w:sz w:val="24"/>
          <w:szCs w:val="24"/>
        </w:rPr>
        <w:t xml:space="preserve">also important to examine what impact alcohol can have upon an event, </w:t>
      </w:r>
      <w:r w:rsidR="009A5128">
        <w:rPr>
          <w:rFonts w:ascii="Arial" w:eastAsia="Times New Roman" w:hAnsi="Arial" w:cs="Arial"/>
          <w:sz w:val="24"/>
          <w:szCs w:val="24"/>
        </w:rPr>
        <w:t xml:space="preserve">with </w:t>
      </w:r>
      <w:r w:rsidRPr="007714EB">
        <w:rPr>
          <w:rFonts w:ascii="Arial" w:eastAsia="Times New Roman" w:hAnsi="Arial" w:cs="Arial"/>
          <w:sz w:val="24"/>
          <w:szCs w:val="24"/>
        </w:rPr>
        <w:t>a</w:t>
      </w:r>
      <w:r w:rsidR="009A5128">
        <w:rPr>
          <w:rFonts w:ascii="Arial" w:eastAsia="Times New Roman" w:hAnsi="Arial" w:cs="Arial"/>
          <w:sz w:val="24"/>
          <w:szCs w:val="24"/>
        </w:rPr>
        <w:t xml:space="preserve">lcohol consumption </w:t>
      </w:r>
      <w:r w:rsidRPr="007714EB">
        <w:rPr>
          <w:rFonts w:ascii="Arial" w:eastAsia="Times New Roman" w:hAnsi="Arial" w:cs="Arial"/>
          <w:sz w:val="24"/>
          <w:szCs w:val="24"/>
        </w:rPr>
        <w:t>rife at events such as T in the Park (Buchan, 2016).</w:t>
      </w:r>
    </w:p>
    <w:p w14:paraId="0022ACBC" w14:textId="389AD923" w:rsidR="008644C3" w:rsidRPr="00566A4D" w:rsidRDefault="008644C3" w:rsidP="00AE4198">
      <w:pPr>
        <w:pStyle w:val="Heading2"/>
        <w:numPr>
          <w:ilvl w:val="1"/>
          <w:numId w:val="1"/>
        </w:numPr>
        <w:rPr>
          <w:rFonts w:ascii="Arial" w:hAnsi="Arial" w:cs="Arial"/>
          <w:sz w:val="28"/>
        </w:rPr>
      </w:pPr>
      <w:bookmarkStart w:id="11" w:name="_Toc5128508"/>
      <w:r w:rsidRPr="00566A4D">
        <w:rPr>
          <w:rFonts w:ascii="Arial" w:hAnsi="Arial" w:cs="Arial"/>
          <w:sz w:val="28"/>
        </w:rPr>
        <w:t>Rationale for Chosen Topic</w:t>
      </w:r>
      <w:bookmarkEnd w:id="11"/>
    </w:p>
    <w:p w14:paraId="5CA8D1BB" w14:textId="77777777" w:rsidR="00536A6D" w:rsidRDefault="00D06B5A" w:rsidP="00536A6D">
      <w:pPr>
        <w:spacing w:line="360" w:lineRule="auto"/>
        <w:jc w:val="both"/>
        <w:rPr>
          <w:rFonts w:ascii="Arial" w:hAnsi="Arial" w:cs="Arial"/>
          <w:sz w:val="24"/>
        </w:rPr>
      </w:pPr>
      <w:r w:rsidRPr="007714EB">
        <w:rPr>
          <w:rFonts w:ascii="Arial" w:hAnsi="Arial" w:cs="Arial"/>
          <w:sz w:val="24"/>
        </w:rPr>
        <w:t>The idea of a “drinking culture” is one that has become more prominent over recent years</w:t>
      </w:r>
      <w:r w:rsidR="00536A6D">
        <w:rPr>
          <w:rFonts w:ascii="Arial" w:hAnsi="Arial" w:cs="Arial"/>
          <w:sz w:val="24"/>
        </w:rPr>
        <w:t xml:space="preserve"> (</w:t>
      </w:r>
      <w:proofErr w:type="spellStart"/>
      <w:r w:rsidR="00536A6D">
        <w:rPr>
          <w:rFonts w:ascii="Arial" w:hAnsi="Arial" w:cs="Arial"/>
          <w:sz w:val="24"/>
        </w:rPr>
        <w:t>Ahren</w:t>
      </w:r>
      <w:proofErr w:type="spellEnd"/>
      <w:r w:rsidR="00536A6D">
        <w:rPr>
          <w:rFonts w:ascii="Arial" w:hAnsi="Arial" w:cs="Arial"/>
          <w:sz w:val="24"/>
        </w:rPr>
        <w:t xml:space="preserve"> et al, 2008; </w:t>
      </w:r>
      <w:proofErr w:type="spellStart"/>
      <w:r w:rsidR="00536A6D">
        <w:rPr>
          <w:rFonts w:ascii="Arial" w:hAnsi="Arial" w:cs="Arial"/>
          <w:sz w:val="24"/>
        </w:rPr>
        <w:t>Mäkelä</w:t>
      </w:r>
      <w:proofErr w:type="spellEnd"/>
      <w:r w:rsidR="00536A6D">
        <w:rPr>
          <w:rFonts w:ascii="Arial" w:hAnsi="Arial" w:cs="Arial"/>
          <w:sz w:val="24"/>
        </w:rPr>
        <w:t xml:space="preserve">, </w:t>
      </w:r>
      <w:proofErr w:type="spellStart"/>
      <w:r w:rsidR="00536A6D">
        <w:rPr>
          <w:rFonts w:ascii="Arial" w:hAnsi="Arial" w:cs="Arial"/>
          <w:sz w:val="24"/>
        </w:rPr>
        <w:t>Tigerstedt</w:t>
      </w:r>
      <w:proofErr w:type="spellEnd"/>
      <w:r w:rsidR="00536A6D">
        <w:rPr>
          <w:rFonts w:ascii="Arial" w:hAnsi="Arial" w:cs="Arial"/>
          <w:sz w:val="24"/>
        </w:rPr>
        <w:t xml:space="preserve"> &amp; </w:t>
      </w:r>
      <w:proofErr w:type="spellStart"/>
      <w:r w:rsidR="00536A6D">
        <w:rPr>
          <w:rFonts w:ascii="Arial" w:hAnsi="Arial" w:cs="Arial"/>
          <w:sz w:val="24"/>
        </w:rPr>
        <w:t>Mustonen</w:t>
      </w:r>
      <w:proofErr w:type="spellEnd"/>
      <w:r w:rsidR="00536A6D">
        <w:rPr>
          <w:rFonts w:ascii="Arial" w:hAnsi="Arial" w:cs="Arial"/>
          <w:sz w:val="24"/>
        </w:rPr>
        <w:t xml:space="preserve">, 2012; </w:t>
      </w:r>
      <w:proofErr w:type="spellStart"/>
      <w:r w:rsidR="00536A6D">
        <w:rPr>
          <w:rFonts w:ascii="Arial" w:hAnsi="Arial" w:cs="Arial"/>
          <w:sz w:val="24"/>
        </w:rPr>
        <w:t>Savic</w:t>
      </w:r>
      <w:proofErr w:type="spellEnd"/>
      <w:r w:rsidR="00536A6D">
        <w:rPr>
          <w:rFonts w:ascii="Arial" w:hAnsi="Arial" w:cs="Arial"/>
          <w:sz w:val="24"/>
        </w:rPr>
        <w:t xml:space="preserve"> et al 2016)</w:t>
      </w:r>
      <w:r w:rsidRPr="007714EB">
        <w:rPr>
          <w:rFonts w:ascii="Arial" w:hAnsi="Arial" w:cs="Arial"/>
          <w:sz w:val="24"/>
        </w:rPr>
        <w:t>.</w:t>
      </w:r>
      <w:r w:rsidR="005E10D9" w:rsidRPr="007714EB">
        <w:rPr>
          <w:rFonts w:ascii="Arial" w:hAnsi="Arial" w:cs="Arial"/>
          <w:sz w:val="24"/>
        </w:rPr>
        <w:t xml:space="preserve"> </w:t>
      </w:r>
      <w:r w:rsidR="00274703" w:rsidRPr="007714EB">
        <w:rPr>
          <w:rFonts w:ascii="Arial" w:hAnsi="Arial" w:cs="Arial"/>
          <w:sz w:val="24"/>
        </w:rPr>
        <w:t xml:space="preserve">Much of the literature surrounding this topic focuses solely on European mainland countries and the link to health and wellbeing but has little </w:t>
      </w:r>
      <w:r w:rsidR="00724838" w:rsidRPr="007714EB">
        <w:rPr>
          <w:rFonts w:ascii="Arial" w:hAnsi="Arial" w:cs="Arial"/>
          <w:sz w:val="24"/>
        </w:rPr>
        <w:t>literature surrounding a direct link to events</w:t>
      </w:r>
      <w:r w:rsidR="00536A6D">
        <w:rPr>
          <w:rFonts w:ascii="Arial" w:hAnsi="Arial" w:cs="Arial"/>
          <w:sz w:val="24"/>
        </w:rPr>
        <w:t xml:space="preserve"> (</w:t>
      </w:r>
      <w:proofErr w:type="spellStart"/>
      <w:r w:rsidR="00536A6D">
        <w:rPr>
          <w:rFonts w:ascii="Arial" w:hAnsi="Arial" w:cs="Arial"/>
          <w:sz w:val="24"/>
        </w:rPr>
        <w:t>Bjarnason</w:t>
      </w:r>
      <w:proofErr w:type="spellEnd"/>
      <w:r w:rsidR="00536A6D">
        <w:rPr>
          <w:rFonts w:ascii="Arial" w:hAnsi="Arial" w:cs="Arial"/>
          <w:sz w:val="24"/>
        </w:rPr>
        <w:t xml:space="preserve"> et al, 2003; Stickley et al, 2011)</w:t>
      </w:r>
      <w:r w:rsidR="00724838" w:rsidRPr="007714EB">
        <w:rPr>
          <w:rFonts w:ascii="Arial" w:hAnsi="Arial" w:cs="Arial"/>
          <w:sz w:val="24"/>
        </w:rPr>
        <w:t xml:space="preserve">. </w:t>
      </w:r>
      <w:r w:rsidR="00274703" w:rsidRPr="007714EB">
        <w:rPr>
          <w:rFonts w:ascii="Arial" w:hAnsi="Arial" w:cs="Arial"/>
          <w:sz w:val="24"/>
        </w:rPr>
        <w:t xml:space="preserve"> </w:t>
      </w:r>
    </w:p>
    <w:p w14:paraId="640682C4" w14:textId="221547A8" w:rsidR="001824E4" w:rsidRDefault="00536A6D" w:rsidP="00536A6D">
      <w:pPr>
        <w:spacing w:line="360" w:lineRule="auto"/>
        <w:jc w:val="both"/>
        <w:rPr>
          <w:rFonts w:ascii="Arial" w:hAnsi="Arial" w:cs="Arial"/>
          <w:sz w:val="24"/>
        </w:rPr>
      </w:pPr>
      <w:r>
        <w:rPr>
          <w:rFonts w:ascii="Arial" w:hAnsi="Arial" w:cs="Arial"/>
          <w:sz w:val="24"/>
        </w:rPr>
        <w:t>T</w:t>
      </w:r>
      <w:r w:rsidR="009A5128">
        <w:rPr>
          <w:rFonts w:ascii="Arial" w:hAnsi="Arial" w:cs="Arial"/>
          <w:sz w:val="24"/>
        </w:rPr>
        <w:t xml:space="preserve">here </w:t>
      </w:r>
      <w:r w:rsidR="00CF12CF">
        <w:rPr>
          <w:rFonts w:ascii="Arial" w:hAnsi="Arial" w:cs="Arial"/>
          <w:sz w:val="24"/>
        </w:rPr>
        <w:t>is</w:t>
      </w:r>
      <w:r w:rsidR="00724838" w:rsidRPr="007714EB">
        <w:rPr>
          <w:rFonts w:ascii="Arial" w:hAnsi="Arial" w:cs="Arial"/>
          <w:sz w:val="24"/>
        </w:rPr>
        <w:t xml:space="preserve"> substantial research into alcohol consumption at events, with a main focus of music festivals</w:t>
      </w:r>
      <w:r>
        <w:rPr>
          <w:rFonts w:ascii="Arial" w:hAnsi="Arial" w:cs="Arial"/>
          <w:sz w:val="24"/>
        </w:rPr>
        <w:t xml:space="preserve"> </w:t>
      </w:r>
      <w:r w:rsidRPr="00536A6D">
        <w:rPr>
          <w:rFonts w:ascii="Arial" w:hAnsi="Arial" w:cs="Arial"/>
          <w:sz w:val="24"/>
        </w:rPr>
        <w:t>(</w:t>
      </w:r>
      <w:r>
        <w:rPr>
          <w:rFonts w:ascii="Arial" w:hAnsi="Arial" w:cs="Arial"/>
          <w:sz w:val="24"/>
        </w:rPr>
        <w:t xml:space="preserve">van </w:t>
      </w:r>
      <w:proofErr w:type="spellStart"/>
      <w:r>
        <w:rPr>
          <w:rFonts w:ascii="Arial" w:hAnsi="Arial" w:cs="Arial"/>
          <w:sz w:val="24"/>
        </w:rPr>
        <w:t>Gemert</w:t>
      </w:r>
      <w:proofErr w:type="spellEnd"/>
      <w:r>
        <w:rPr>
          <w:rFonts w:ascii="Arial" w:hAnsi="Arial" w:cs="Arial"/>
          <w:sz w:val="24"/>
        </w:rPr>
        <w:t xml:space="preserve"> et al, 2011; Lyne &amp; Galloway, 2012; </w:t>
      </w:r>
      <w:r w:rsidRPr="00536A6D">
        <w:rPr>
          <w:rFonts w:ascii="Arial" w:hAnsi="Arial" w:cs="Arial"/>
          <w:sz w:val="24"/>
        </w:rPr>
        <w:t xml:space="preserve">Jenkinson, Bowring, </w:t>
      </w:r>
      <w:proofErr w:type="spellStart"/>
      <w:r w:rsidRPr="00536A6D">
        <w:rPr>
          <w:rFonts w:ascii="Arial" w:hAnsi="Arial" w:cs="Arial"/>
          <w:sz w:val="24"/>
        </w:rPr>
        <w:t>Dietze</w:t>
      </w:r>
      <w:proofErr w:type="spellEnd"/>
      <w:r w:rsidRPr="00536A6D">
        <w:rPr>
          <w:rFonts w:ascii="Arial" w:hAnsi="Arial" w:cs="Arial"/>
          <w:sz w:val="24"/>
        </w:rPr>
        <w:t xml:space="preserve">, </w:t>
      </w:r>
      <w:proofErr w:type="spellStart"/>
      <w:r w:rsidRPr="00536A6D">
        <w:rPr>
          <w:rFonts w:ascii="Arial" w:hAnsi="Arial" w:cs="Arial"/>
          <w:sz w:val="24"/>
        </w:rPr>
        <w:t>Hellard</w:t>
      </w:r>
      <w:proofErr w:type="spellEnd"/>
      <w:r w:rsidRPr="00536A6D">
        <w:rPr>
          <w:rFonts w:ascii="Arial" w:hAnsi="Arial" w:cs="Arial"/>
          <w:sz w:val="24"/>
        </w:rPr>
        <w:t xml:space="preserve"> &amp; Lim, 2014)</w:t>
      </w:r>
      <w:r w:rsidR="00724838" w:rsidRPr="007714EB">
        <w:rPr>
          <w:rFonts w:ascii="Arial" w:hAnsi="Arial" w:cs="Arial"/>
          <w:sz w:val="24"/>
        </w:rPr>
        <w:t xml:space="preserve">. Similar to drinking culture literature, there is little research which examines the direct impacts </w:t>
      </w:r>
      <w:r w:rsidR="00875D69" w:rsidRPr="007714EB">
        <w:rPr>
          <w:rFonts w:ascii="Arial" w:hAnsi="Arial" w:cs="Arial"/>
          <w:sz w:val="24"/>
        </w:rPr>
        <w:t>of alcohol a</w:t>
      </w:r>
      <w:r w:rsidR="00CF12CF">
        <w:rPr>
          <w:rFonts w:ascii="Arial" w:hAnsi="Arial" w:cs="Arial"/>
          <w:sz w:val="24"/>
        </w:rPr>
        <w:t xml:space="preserve">t events. This is an area </w:t>
      </w:r>
      <w:r w:rsidR="00875D69" w:rsidRPr="007714EB">
        <w:rPr>
          <w:rFonts w:ascii="Arial" w:hAnsi="Arial" w:cs="Arial"/>
          <w:sz w:val="24"/>
        </w:rPr>
        <w:t xml:space="preserve">the author would like to research in detail, with a focus on sociocultural and personal impacts. </w:t>
      </w:r>
      <w:r>
        <w:rPr>
          <w:rFonts w:ascii="Arial" w:hAnsi="Arial" w:cs="Arial"/>
          <w:sz w:val="24"/>
        </w:rPr>
        <w:t>Sociocultural impacts link to the direct social and cultural effects on the host community (Bowdin et al, 2011). Personal impacts relate to the event experience of attendees across three dimensions – behaviour, moods and cognition (Getz, 2008).</w:t>
      </w:r>
    </w:p>
    <w:p w14:paraId="1397F72C" w14:textId="7C417C69" w:rsidR="001824E4" w:rsidRDefault="00875D69" w:rsidP="00AE4198">
      <w:pPr>
        <w:spacing w:line="360" w:lineRule="auto"/>
        <w:jc w:val="both"/>
        <w:rPr>
          <w:rFonts w:ascii="Arial" w:hAnsi="Arial" w:cs="Arial"/>
          <w:sz w:val="24"/>
        </w:rPr>
      </w:pPr>
      <w:r w:rsidRPr="007714EB">
        <w:rPr>
          <w:rFonts w:ascii="Arial" w:hAnsi="Arial" w:cs="Arial"/>
          <w:sz w:val="24"/>
        </w:rPr>
        <w:t>The author’s choice to examine pi</w:t>
      </w:r>
      <w:r w:rsidR="009A5128">
        <w:rPr>
          <w:rFonts w:ascii="Arial" w:hAnsi="Arial" w:cs="Arial"/>
          <w:sz w:val="24"/>
        </w:rPr>
        <w:t xml:space="preserve">pe band events was motivated by </w:t>
      </w:r>
      <w:r w:rsidRPr="007714EB">
        <w:rPr>
          <w:rFonts w:ascii="Arial" w:hAnsi="Arial" w:cs="Arial"/>
          <w:sz w:val="24"/>
        </w:rPr>
        <w:t xml:space="preserve">personal involvement in the pipe band community due to competing </w:t>
      </w:r>
      <w:r w:rsidR="00CF12CF">
        <w:rPr>
          <w:rFonts w:ascii="Arial" w:hAnsi="Arial" w:cs="Arial"/>
          <w:sz w:val="24"/>
        </w:rPr>
        <w:t>in</w:t>
      </w:r>
      <w:r w:rsidRPr="007714EB">
        <w:rPr>
          <w:rFonts w:ascii="Arial" w:hAnsi="Arial" w:cs="Arial"/>
          <w:sz w:val="24"/>
        </w:rPr>
        <w:t xml:space="preserve"> one of the top flight bands.</w:t>
      </w:r>
      <w:r w:rsidR="001824E4">
        <w:rPr>
          <w:rFonts w:ascii="Arial" w:hAnsi="Arial" w:cs="Arial"/>
          <w:sz w:val="24"/>
        </w:rPr>
        <w:t xml:space="preserve"> Having competed for nearly a decade, the author has often noticed the place which alcohol holds at a competition, with many band members spending a large part of their day </w:t>
      </w:r>
      <w:r w:rsidR="00CF12CF">
        <w:rPr>
          <w:rFonts w:ascii="Arial" w:hAnsi="Arial" w:cs="Arial"/>
          <w:sz w:val="24"/>
        </w:rPr>
        <w:t>in the beer tent. This has</w:t>
      </w:r>
      <w:r w:rsidR="001824E4">
        <w:rPr>
          <w:rFonts w:ascii="Arial" w:hAnsi="Arial" w:cs="Arial"/>
          <w:sz w:val="24"/>
        </w:rPr>
        <w:t xml:space="preserve"> led to underage drinking and heavily intoxicated players during the prize giving ceremony (massed bands).</w:t>
      </w:r>
      <w:r w:rsidR="00536A6D">
        <w:rPr>
          <w:rFonts w:ascii="Arial" w:hAnsi="Arial" w:cs="Arial"/>
          <w:sz w:val="24"/>
        </w:rPr>
        <w:t xml:space="preserve"> There is also a lack of academic research s</w:t>
      </w:r>
      <w:r w:rsidR="00CF12CF">
        <w:rPr>
          <w:rFonts w:ascii="Arial" w:hAnsi="Arial" w:cs="Arial"/>
          <w:sz w:val="24"/>
        </w:rPr>
        <w:t>urrounding pipe bands</w:t>
      </w:r>
      <w:r w:rsidR="00536A6D">
        <w:rPr>
          <w:rFonts w:ascii="Arial" w:hAnsi="Arial" w:cs="Arial"/>
          <w:sz w:val="24"/>
        </w:rPr>
        <w:t>, although there is some literature around Scottish cultural events (</w:t>
      </w:r>
      <w:proofErr w:type="spellStart"/>
      <w:r w:rsidR="00536A6D">
        <w:rPr>
          <w:rFonts w:ascii="Arial" w:hAnsi="Arial" w:cs="Arial"/>
          <w:sz w:val="24"/>
        </w:rPr>
        <w:t>Ruting</w:t>
      </w:r>
      <w:proofErr w:type="spellEnd"/>
      <w:r w:rsidR="00536A6D">
        <w:rPr>
          <w:rFonts w:ascii="Arial" w:hAnsi="Arial" w:cs="Arial"/>
          <w:sz w:val="24"/>
        </w:rPr>
        <w:t xml:space="preserve"> &amp; Li, 2011). </w:t>
      </w:r>
    </w:p>
    <w:p w14:paraId="7A2207E9" w14:textId="54BD2608" w:rsidR="00875D69" w:rsidRDefault="00875D69" w:rsidP="00AE4198">
      <w:pPr>
        <w:spacing w:line="360" w:lineRule="auto"/>
        <w:jc w:val="both"/>
        <w:rPr>
          <w:rFonts w:ascii="Arial" w:hAnsi="Arial" w:cs="Arial"/>
          <w:sz w:val="24"/>
        </w:rPr>
      </w:pPr>
      <w:r w:rsidRPr="007714EB">
        <w:rPr>
          <w:rFonts w:ascii="Arial" w:hAnsi="Arial" w:cs="Arial"/>
          <w:sz w:val="24"/>
        </w:rPr>
        <w:t>While allowing a deeper understanding of both drinking cul</w:t>
      </w:r>
      <w:r w:rsidR="00E3519B">
        <w:rPr>
          <w:rFonts w:ascii="Arial" w:hAnsi="Arial" w:cs="Arial"/>
          <w:sz w:val="24"/>
        </w:rPr>
        <w:t>ture and the direct impacts of alcohol consumption</w:t>
      </w:r>
      <w:r w:rsidRPr="007714EB">
        <w:rPr>
          <w:rFonts w:ascii="Arial" w:hAnsi="Arial" w:cs="Arial"/>
          <w:sz w:val="24"/>
        </w:rPr>
        <w:t xml:space="preserve"> at </w:t>
      </w:r>
      <w:r w:rsidR="00E3519B">
        <w:rPr>
          <w:rFonts w:ascii="Arial" w:hAnsi="Arial" w:cs="Arial"/>
          <w:sz w:val="24"/>
        </w:rPr>
        <w:t xml:space="preserve">pipe band </w:t>
      </w:r>
      <w:r w:rsidRPr="007714EB">
        <w:rPr>
          <w:rFonts w:ascii="Arial" w:hAnsi="Arial" w:cs="Arial"/>
          <w:sz w:val="24"/>
        </w:rPr>
        <w:t xml:space="preserve">events, the study </w:t>
      </w:r>
      <w:r w:rsidR="00FD67C5" w:rsidRPr="007714EB">
        <w:rPr>
          <w:rFonts w:ascii="Arial" w:hAnsi="Arial" w:cs="Arial"/>
          <w:sz w:val="24"/>
        </w:rPr>
        <w:t>provide</w:t>
      </w:r>
      <w:r w:rsidR="00CF12CF">
        <w:rPr>
          <w:rFonts w:ascii="Arial" w:hAnsi="Arial" w:cs="Arial"/>
          <w:sz w:val="24"/>
        </w:rPr>
        <w:t>s</w:t>
      </w:r>
      <w:r w:rsidR="00FD67C5" w:rsidRPr="007714EB">
        <w:rPr>
          <w:rFonts w:ascii="Arial" w:hAnsi="Arial" w:cs="Arial"/>
          <w:sz w:val="24"/>
        </w:rPr>
        <w:t xml:space="preserve"> </w:t>
      </w:r>
      <w:r w:rsidR="006757FF" w:rsidRPr="007714EB">
        <w:rPr>
          <w:rFonts w:ascii="Arial" w:hAnsi="Arial" w:cs="Arial"/>
          <w:sz w:val="24"/>
        </w:rPr>
        <w:t xml:space="preserve">recommendations for </w:t>
      </w:r>
      <w:r w:rsidR="00FD67C5" w:rsidRPr="007714EB">
        <w:rPr>
          <w:rFonts w:ascii="Arial" w:hAnsi="Arial" w:cs="Arial"/>
          <w:sz w:val="24"/>
        </w:rPr>
        <w:lastRenderedPageBreak/>
        <w:t xml:space="preserve">event managers for these events surrounding alcohol </w:t>
      </w:r>
      <w:r w:rsidR="001824E4">
        <w:rPr>
          <w:rFonts w:ascii="Arial" w:hAnsi="Arial" w:cs="Arial"/>
          <w:sz w:val="24"/>
        </w:rPr>
        <w:t xml:space="preserve">control </w:t>
      </w:r>
      <w:r w:rsidR="00FD67C5" w:rsidRPr="007714EB">
        <w:rPr>
          <w:rFonts w:ascii="Arial" w:hAnsi="Arial" w:cs="Arial"/>
          <w:sz w:val="24"/>
        </w:rPr>
        <w:t xml:space="preserve">strategies and areas for further research. </w:t>
      </w:r>
    </w:p>
    <w:p w14:paraId="6F999C57" w14:textId="77777777" w:rsidR="00E3519B" w:rsidRPr="00566A4D" w:rsidRDefault="00E3519B" w:rsidP="00E3519B">
      <w:pPr>
        <w:pStyle w:val="Heading2"/>
        <w:numPr>
          <w:ilvl w:val="1"/>
          <w:numId w:val="1"/>
        </w:numPr>
        <w:rPr>
          <w:rFonts w:ascii="Arial" w:hAnsi="Arial" w:cs="Arial"/>
          <w:sz w:val="28"/>
        </w:rPr>
      </w:pPr>
      <w:bookmarkStart w:id="12" w:name="_Toc5128509"/>
      <w:r w:rsidRPr="00566A4D">
        <w:rPr>
          <w:rFonts w:ascii="Arial" w:hAnsi="Arial" w:cs="Arial"/>
          <w:sz w:val="28"/>
        </w:rPr>
        <w:t>Methodology</w:t>
      </w:r>
      <w:bookmarkEnd w:id="12"/>
    </w:p>
    <w:p w14:paraId="730FAF36" w14:textId="658A1CAA" w:rsidR="00E3519B" w:rsidRDefault="00CF12CF" w:rsidP="00E3519B">
      <w:pPr>
        <w:spacing w:line="360" w:lineRule="auto"/>
        <w:jc w:val="both"/>
        <w:rPr>
          <w:rFonts w:ascii="Arial" w:hAnsi="Arial" w:cs="Arial"/>
          <w:sz w:val="24"/>
        </w:rPr>
      </w:pPr>
      <w:r>
        <w:rPr>
          <w:rFonts w:ascii="Arial" w:hAnsi="Arial" w:cs="Arial"/>
          <w:sz w:val="24"/>
        </w:rPr>
        <w:t>To achieve the</w:t>
      </w:r>
      <w:r w:rsidR="00E3519B" w:rsidRPr="007714EB">
        <w:rPr>
          <w:rFonts w:ascii="Arial" w:hAnsi="Arial" w:cs="Arial"/>
          <w:sz w:val="24"/>
        </w:rPr>
        <w:t xml:space="preserve"> objectives</w:t>
      </w:r>
      <w:r w:rsidR="00E3519B">
        <w:rPr>
          <w:rFonts w:ascii="Arial" w:hAnsi="Arial" w:cs="Arial"/>
          <w:sz w:val="24"/>
        </w:rPr>
        <w:t xml:space="preserve"> the study combines both primary and secondary research. </w:t>
      </w:r>
      <w:r w:rsidR="009A5128">
        <w:rPr>
          <w:rFonts w:ascii="Arial" w:hAnsi="Arial" w:cs="Arial"/>
          <w:sz w:val="24"/>
        </w:rPr>
        <w:t>S</w:t>
      </w:r>
      <w:r w:rsidR="00E3519B">
        <w:rPr>
          <w:rFonts w:ascii="Arial" w:hAnsi="Arial" w:cs="Arial"/>
          <w:sz w:val="24"/>
        </w:rPr>
        <w:t>econdary research</w:t>
      </w:r>
      <w:r w:rsidR="009A5128">
        <w:rPr>
          <w:rFonts w:ascii="Arial" w:hAnsi="Arial" w:cs="Arial"/>
          <w:sz w:val="24"/>
        </w:rPr>
        <w:t xml:space="preserve"> is used</w:t>
      </w:r>
      <w:r w:rsidR="00E3519B">
        <w:rPr>
          <w:rFonts w:ascii="Arial" w:hAnsi="Arial" w:cs="Arial"/>
          <w:sz w:val="24"/>
        </w:rPr>
        <w:t xml:space="preserve"> through the literature review by exploring and debating literature. This </w:t>
      </w:r>
      <w:r>
        <w:rPr>
          <w:rFonts w:ascii="Arial" w:hAnsi="Arial" w:cs="Arial"/>
          <w:sz w:val="24"/>
        </w:rPr>
        <w:t>allows</w:t>
      </w:r>
      <w:r w:rsidR="00E3519B">
        <w:rPr>
          <w:rFonts w:ascii="Arial" w:hAnsi="Arial" w:cs="Arial"/>
          <w:sz w:val="24"/>
        </w:rPr>
        <w:t xml:space="preserve"> a deeper understanding and a further academic grasp of the subject area. </w:t>
      </w:r>
    </w:p>
    <w:p w14:paraId="17714610" w14:textId="151AC512" w:rsidR="00E3519B" w:rsidRPr="007714EB" w:rsidRDefault="00E3519B" w:rsidP="00AE4198">
      <w:pPr>
        <w:spacing w:line="360" w:lineRule="auto"/>
        <w:jc w:val="both"/>
        <w:rPr>
          <w:rFonts w:ascii="Arial" w:hAnsi="Arial" w:cs="Arial"/>
          <w:sz w:val="24"/>
        </w:rPr>
      </w:pPr>
      <w:r>
        <w:rPr>
          <w:rFonts w:ascii="Arial" w:hAnsi="Arial" w:cs="Arial"/>
          <w:sz w:val="24"/>
        </w:rPr>
        <w:t>Primary research is conducted as a result of the literature review; this is a mixed methods approach involving interviews comprised of semi-structed qu</w:t>
      </w:r>
      <w:r w:rsidR="009A5128">
        <w:rPr>
          <w:rFonts w:ascii="Arial" w:hAnsi="Arial" w:cs="Arial"/>
          <w:sz w:val="24"/>
        </w:rPr>
        <w:t>estions with organisers of the M</w:t>
      </w:r>
      <w:r>
        <w:rPr>
          <w:rFonts w:ascii="Arial" w:hAnsi="Arial" w:cs="Arial"/>
          <w:sz w:val="24"/>
        </w:rPr>
        <w:t xml:space="preserve">ajors to obtain qualitative data and a survey sent to band members to gather quantitative data. </w:t>
      </w:r>
      <w:r w:rsidR="00CF12CF">
        <w:rPr>
          <w:rFonts w:ascii="Arial" w:hAnsi="Arial" w:cs="Arial"/>
          <w:sz w:val="24"/>
        </w:rPr>
        <w:t>A</w:t>
      </w:r>
      <w:r>
        <w:rPr>
          <w:rFonts w:ascii="Arial" w:hAnsi="Arial" w:cs="Arial"/>
          <w:sz w:val="24"/>
        </w:rPr>
        <w:t xml:space="preserve"> pilot study </w:t>
      </w:r>
      <w:r w:rsidR="00CF12CF">
        <w:rPr>
          <w:rFonts w:ascii="Arial" w:hAnsi="Arial" w:cs="Arial"/>
          <w:sz w:val="24"/>
        </w:rPr>
        <w:t xml:space="preserve">is conducted </w:t>
      </w:r>
      <w:r>
        <w:rPr>
          <w:rFonts w:ascii="Arial" w:hAnsi="Arial" w:cs="Arial"/>
          <w:sz w:val="24"/>
        </w:rPr>
        <w:t>prior to the final survey.</w:t>
      </w:r>
    </w:p>
    <w:p w14:paraId="42B56BE5" w14:textId="10C09207" w:rsidR="008644C3" w:rsidRPr="00566A4D" w:rsidRDefault="008644C3" w:rsidP="00652F5E">
      <w:pPr>
        <w:pStyle w:val="Heading2"/>
        <w:numPr>
          <w:ilvl w:val="1"/>
          <w:numId w:val="1"/>
        </w:numPr>
        <w:rPr>
          <w:rFonts w:ascii="Arial" w:hAnsi="Arial" w:cs="Arial"/>
          <w:sz w:val="28"/>
        </w:rPr>
      </w:pPr>
      <w:bookmarkStart w:id="13" w:name="_Toc5128510"/>
      <w:r w:rsidRPr="00566A4D">
        <w:rPr>
          <w:rFonts w:ascii="Arial" w:hAnsi="Arial" w:cs="Arial"/>
          <w:sz w:val="28"/>
        </w:rPr>
        <w:t>Overall Aim</w:t>
      </w:r>
      <w:bookmarkEnd w:id="13"/>
    </w:p>
    <w:p w14:paraId="3E77A397" w14:textId="2C849925" w:rsidR="001824E4" w:rsidRDefault="00CF12CF" w:rsidP="00E3519B">
      <w:pPr>
        <w:spacing w:line="360" w:lineRule="auto"/>
        <w:jc w:val="both"/>
        <w:rPr>
          <w:rFonts w:ascii="Arial" w:hAnsi="Arial" w:cs="Arial"/>
          <w:sz w:val="24"/>
        </w:rPr>
      </w:pPr>
      <w:r>
        <w:rPr>
          <w:rFonts w:ascii="Arial" w:hAnsi="Arial" w:cs="Arial"/>
          <w:sz w:val="24"/>
        </w:rPr>
        <w:t xml:space="preserve">The </w:t>
      </w:r>
      <w:r w:rsidR="00652F5E" w:rsidRPr="007714EB">
        <w:rPr>
          <w:rFonts w:ascii="Arial" w:hAnsi="Arial" w:cs="Arial"/>
          <w:sz w:val="24"/>
        </w:rPr>
        <w:t xml:space="preserve">aim of this dissertation </w:t>
      </w:r>
      <w:r>
        <w:rPr>
          <w:rFonts w:ascii="Arial" w:hAnsi="Arial" w:cs="Arial"/>
          <w:sz w:val="24"/>
        </w:rPr>
        <w:t>is to examine</w:t>
      </w:r>
      <w:r w:rsidR="00652F5E" w:rsidRPr="007714EB">
        <w:rPr>
          <w:rFonts w:ascii="Arial" w:hAnsi="Arial" w:cs="Arial"/>
          <w:sz w:val="24"/>
        </w:rPr>
        <w:t xml:space="preserve"> the drinking culture </w:t>
      </w:r>
      <w:r w:rsidR="001824E4">
        <w:rPr>
          <w:rFonts w:ascii="Arial" w:hAnsi="Arial" w:cs="Arial"/>
          <w:sz w:val="24"/>
        </w:rPr>
        <w:t xml:space="preserve">of Scotland and how the sociocultural and personal impacts affect </w:t>
      </w:r>
      <w:r w:rsidR="00143526">
        <w:rPr>
          <w:rFonts w:ascii="Arial" w:hAnsi="Arial" w:cs="Arial"/>
          <w:sz w:val="24"/>
        </w:rPr>
        <w:t xml:space="preserve">alcohol consumption at </w:t>
      </w:r>
      <w:r w:rsidR="001824E4">
        <w:rPr>
          <w:rFonts w:ascii="Arial" w:hAnsi="Arial" w:cs="Arial"/>
          <w:sz w:val="24"/>
        </w:rPr>
        <w:t>pipe band competitions.</w:t>
      </w:r>
    </w:p>
    <w:p w14:paraId="6B6F0869" w14:textId="427A2C7B" w:rsidR="008644C3" w:rsidRPr="00566A4D" w:rsidRDefault="008644C3" w:rsidP="00652F5E">
      <w:pPr>
        <w:pStyle w:val="Heading2"/>
        <w:numPr>
          <w:ilvl w:val="1"/>
          <w:numId w:val="1"/>
        </w:numPr>
        <w:rPr>
          <w:rFonts w:ascii="Arial" w:hAnsi="Arial" w:cs="Arial"/>
          <w:sz w:val="28"/>
        </w:rPr>
      </w:pPr>
      <w:bookmarkStart w:id="14" w:name="_Toc5128511"/>
      <w:r w:rsidRPr="00566A4D">
        <w:rPr>
          <w:rFonts w:ascii="Arial" w:hAnsi="Arial" w:cs="Arial"/>
          <w:sz w:val="28"/>
        </w:rPr>
        <w:t>Objectives</w:t>
      </w:r>
      <w:bookmarkEnd w:id="14"/>
    </w:p>
    <w:p w14:paraId="5D124FB9" w14:textId="77777777" w:rsidR="00427E5A" w:rsidRPr="007714EB" w:rsidRDefault="00427E5A" w:rsidP="00427E5A">
      <w:pPr>
        <w:pStyle w:val="ListParagraph"/>
        <w:numPr>
          <w:ilvl w:val="0"/>
          <w:numId w:val="6"/>
        </w:numPr>
        <w:spacing w:line="360" w:lineRule="auto"/>
        <w:jc w:val="both"/>
        <w:rPr>
          <w:rFonts w:ascii="Arial" w:hAnsi="Arial" w:cs="Arial"/>
          <w:sz w:val="24"/>
        </w:rPr>
      </w:pPr>
      <w:r w:rsidRPr="007714EB">
        <w:rPr>
          <w:rFonts w:ascii="Arial" w:hAnsi="Arial" w:cs="Arial"/>
          <w:sz w:val="24"/>
        </w:rPr>
        <w:t>Complete a detailed and critical literature review to:</w:t>
      </w:r>
    </w:p>
    <w:p w14:paraId="228941DA" w14:textId="575EC041" w:rsidR="00427E5A" w:rsidRPr="007714EB" w:rsidRDefault="00427E5A" w:rsidP="00427E5A">
      <w:pPr>
        <w:pStyle w:val="ListParagraph"/>
        <w:numPr>
          <w:ilvl w:val="1"/>
          <w:numId w:val="6"/>
        </w:numPr>
        <w:spacing w:line="360" w:lineRule="auto"/>
        <w:jc w:val="both"/>
        <w:rPr>
          <w:rFonts w:ascii="Arial" w:hAnsi="Arial" w:cs="Arial"/>
          <w:sz w:val="24"/>
        </w:rPr>
      </w:pPr>
      <w:r w:rsidRPr="007714EB">
        <w:rPr>
          <w:rFonts w:ascii="Arial" w:hAnsi="Arial" w:cs="Arial"/>
          <w:sz w:val="24"/>
        </w:rPr>
        <w:t>Define a drin</w:t>
      </w:r>
      <w:r w:rsidR="00252BAD">
        <w:rPr>
          <w:rFonts w:ascii="Arial" w:hAnsi="Arial" w:cs="Arial"/>
          <w:sz w:val="24"/>
        </w:rPr>
        <w:t>king culture and examine how this influences alcohol consumption at pipe band events</w:t>
      </w:r>
    </w:p>
    <w:p w14:paraId="06B01347" w14:textId="603F3855" w:rsidR="00427E5A" w:rsidRPr="007714EB" w:rsidRDefault="00427E5A" w:rsidP="00427E5A">
      <w:pPr>
        <w:pStyle w:val="ListParagraph"/>
        <w:numPr>
          <w:ilvl w:val="1"/>
          <w:numId w:val="6"/>
        </w:numPr>
        <w:spacing w:line="360" w:lineRule="auto"/>
        <w:jc w:val="both"/>
        <w:rPr>
          <w:rFonts w:ascii="Arial" w:hAnsi="Arial" w:cs="Arial"/>
          <w:sz w:val="24"/>
        </w:rPr>
      </w:pPr>
      <w:r w:rsidRPr="007714EB">
        <w:rPr>
          <w:rFonts w:ascii="Arial" w:hAnsi="Arial" w:cs="Arial"/>
          <w:sz w:val="24"/>
        </w:rPr>
        <w:t>Evaluate the literature surrounding</w:t>
      </w:r>
      <w:r w:rsidR="00252BAD">
        <w:rPr>
          <w:rFonts w:ascii="Arial" w:hAnsi="Arial" w:cs="Arial"/>
          <w:sz w:val="24"/>
        </w:rPr>
        <w:t xml:space="preserve"> sociocultural and personal</w:t>
      </w:r>
      <w:r w:rsidRPr="007714EB">
        <w:rPr>
          <w:rFonts w:ascii="Arial" w:hAnsi="Arial" w:cs="Arial"/>
          <w:sz w:val="24"/>
        </w:rPr>
        <w:t xml:space="preserve"> event impacts and how these create a perception of an event. </w:t>
      </w:r>
    </w:p>
    <w:p w14:paraId="2BE03E6C" w14:textId="77777777" w:rsidR="00427E5A" w:rsidRPr="007714EB" w:rsidRDefault="00427E5A" w:rsidP="00427E5A">
      <w:pPr>
        <w:pStyle w:val="ListParagraph"/>
        <w:numPr>
          <w:ilvl w:val="0"/>
          <w:numId w:val="6"/>
        </w:numPr>
        <w:spacing w:line="360" w:lineRule="auto"/>
        <w:jc w:val="both"/>
        <w:rPr>
          <w:rFonts w:ascii="Arial" w:hAnsi="Arial" w:cs="Arial"/>
          <w:sz w:val="24"/>
        </w:rPr>
      </w:pPr>
      <w:r w:rsidRPr="007714EB">
        <w:rPr>
          <w:rFonts w:ascii="Arial" w:hAnsi="Arial" w:cs="Arial"/>
          <w:sz w:val="24"/>
        </w:rPr>
        <w:t xml:space="preserve">Undertake a </w:t>
      </w:r>
      <w:proofErr w:type="gramStart"/>
      <w:r w:rsidRPr="007714EB">
        <w:rPr>
          <w:rFonts w:ascii="Arial" w:hAnsi="Arial" w:cs="Arial"/>
          <w:sz w:val="24"/>
        </w:rPr>
        <w:t>mixed methods</w:t>
      </w:r>
      <w:proofErr w:type="gramEnd"/>
      <w:r w:rsidRPr="007714EB">
        <w:rPr>
          <w:rFonts w:ascii="Arial" w:hAnsi="Arial" w:cs="Arial"/>
          <w:sz w:val="24"/>
        </w:rPr>
        <w:t xml:space="preserve"> approach to gain an understanding of the perceptions surrounding alcohol at events by:</w:t>
      </w:r>
    </w:p>
    <w:p w14:paraId="54C76E7B" w14:textId="532E2853" w:rsidR="00427E5A" w:rsidRPr="007714EB" w:rsidRDefault="00427E5A" w:rsidP="00427E5A">
      <w:pPr>
        <w:pStyle w:val="ListParagraph"/>
        <w:numPr>
          <w:ilvl w:val="1"/>
          <w:numId w:val="6"/>
        </w:numPr>
        <w:spacing w:line="360" w:lineRule="auto"/>
        <w:jc w:val="both"/>
        <w:rPr>
          <w:rFonts w:ascii="Arial" w:hAnsi="Arial" w:cs="Arial"/>
          <w:sz w:val="24"/>
        </w:rPr>
      </w:pPr>
      <w:r w:rsidRPr="007714EB">
        <w:rPr>
          <w:rFonts w:ascii="Arial" w:hAnsi="Arial" w:cs="Arial"/>
          <w:sz w:val="24"/>
        </w:rPr>
        <w:t>Conductin</w:t>
      </w:r>
      <w:r w:rsidR="00252BAD">
        <w:rPr>
          <w:rFonts w:ascii="Arial" w:hAnsi="Arial" w:cs="Arial"/>
          <w:sz w:val="24"/>
        </w:rPr>
        <w:t>g interviews with pipe band competition organisers to ascertain their views surrounding alcohol at these events</w:t>
      </w:r>
      <w:r w:rsidRPr="007714EB">
        <w:rPr>
          <w:rFonts w:ascii="Arial" w:hAnsi="Arial" w:cs="Arial"/>
          <w:sz w:val="24"/>
        </w:rPr>
        <w:t xml:space="preserve">. </w:t>
      </w:r>
    </w:p>
    <w:p w14:paraId="01E635D6" w14:textId="77777777" w:rsidR="00427E5A" w:rsidRPr="007714EB" w:rsidRDefault="00427E5A" w:rsidP="00427E5A">
      <w:pPr>
        <w:pStyle w:val="ListParagraph"/>
        <w:numPr>
          <w:ilvl w:val="1"/>
          <w:numId w:val="6"/>
        </w:numPr>
        <w:spacing w:line="360" w:lineRule="auto"/>
        <w:jc w:val="both"/>
        <w:rPr>
          <w:rFonts w:ascii="Arial" w:hAnsi="Arial" w:cs="Arial"/>
          <w:sz w:val="24"/>
        </w:rPr>
      </w:pPr>
      <w:r w:rsidRPr="007714EB">
        <w:rPr>
          <w:rFonts w:ascii="Arial" w:hAnsi="Arial" w:cs="Arial"/>
          <w:sz w:val="24"/>
        </w:rPr>
        <w:t>An online survey given to members of the pipe band community.</w:t>
      </w:r>
    </w:p>
    <w:p w14:paraId="77ABFB5A" w14:textId="4B012BBF" w:rsidR="00427E5A" w:rsidRPr="007714EB" w:rsidRDefault="00427E5A" w:rsidP="00427E5A">
      <w:pPr>
        <w:pStyle w:val="ListParagraph"/>
        <w:numPr>
          <w:ilvl w:val="0"/>
          <w:numId w:val="6"/>
        </w:numPr>
        <w:spacing w:line="360" w:lineRule="auto"/>
        <w:jc w:val="both"/>
        <w:rPr>
          <w:rFonts w:ascii="Arial" w:hAnsi="Arial" w:cs="Arial"/>
          <w:sz w:val="24"/>
        </w:rPr>
      </w:pPr>
      <w:r w:rsidRPr="007714EB">
        <w:rPr>
          <w:rFonts w:ascii="Arial" w:hAnsi="Arial" w:cs="Arial"/>
          <w:sz w:val="24"/>
        </w:rPr>
        <w:t xml:space="preserve">From the above findings, examine the impacts associated with alcohol at </w:t>
      </w:r>
      <w:r w:rsidR="005B49D9">
        <w:rPr>
          <w:rFonts w:ascii="Arial" w:hAnsi="Arial" w:cs="Arial"/>
          <w:sz w:val="24"/>
        </w:rPr>
        <w:t xml:space="preserve">pipe band </w:t>
      </w:r>
      <w:r w:rsidRPr="007714EB">
        <w:rPr>
          <w:rFonts w:ascii="Arial" w:hAnsi="Arial" w:cs="Arial"/>
          <w:sz w:val="24"/>
        </w:rPr>
        <w:t>events and analyse the image these create of events.</w:t>
      </w:r>
    </w:p>
    <w:p w14:paraId="32DD726D" w14:textId="706C018A" w:rsidR="00E3519B" w:rsidRPr="00143526" w:rsidRDefault="00427E5A" w:rsidP="00E3519B">
      <w:pPr>
        <w:pStyle w:val="ListParagraph"/>
        <w:numPr>
          <w:ilvl w:val="0"/>
          <w:numId w:val="6"/>
        </w:numPr>
        <w:spacing w:line="360" w:lineRule="auto"/>
        <w:jc w:val="both"/>
        <w:rPr>
          <w:rFonts w:ascii="Arial" w:hAnsi="Arial" w:cs="Arial"/>
          <w:sz w:val="24"/>
        </w:rPr>
      </w:pPr>
      <w:r w:rsidRPr="007714EB">
        <w:rPr>
          <w:rFonts w:ascii="Arial" w:hAnsi="Arial" w:cs="Arial"/>
          <w:sz w:val="24"/>
        </w:rPr>
        <w:lastRenderedPageBreak/>
        <w:t>Give recommendations to event managers based upon the findings surrounding alcohol strategies</w:t>
      </w:r>
      <w:r w:rsidR="001824E4">
        <w:rPr>
          <w:rFonts w:ascii="Arial" w:hAnsi="Arial" w:cs="Arial"/>
          <w:sz w:val="24"/>
        </w:rPr>
        <w:t xml:space="preserve"> at events and areas for future </w:t>
      </w:r>
      <w:r w:rsidRPr="007714EB">
        <w:rPr>
          <w:rFonts w:ascii="Arial" w:hAnsi="Arial" w:cs="Arial"/>
          <w:sz w:val="24"/>
        </w:rPr>
        <w:t>academic research.</w:t>
      </w:r>
    </w:p>
    <w:p w14:paraId="6AD5BA48" w14:textId="14840626" w:rsidR="008644C3" w:rsidRPr="00566A4D" w:rsidRDefault="008644C3" w:rsidP="008644C3">
      <w:pPr>
        <w:pStyle w:val="Heading2"/>
        <w:rPr>
          <w:rFonts w:ascii="Arial" w:hAnsi="Arial" w:cs="Arial"/>
          <w:sz w:val="28"/>
          <w:szCs w:val="28"/>
        </w:rPr>
      </w:pPr>
      <w:bookmarkStart w:id="15" w:name="_Toc5128512"/>
      <w:r w:rsidRPr="00566A4D">
        <w:rPr>
          <w:rFonts w:ascii="Arial" w:hAnsi="Arial" w:cs="Arial"/>
          <w:sz w:val="28"/>
          <w:szCs w:val="28"/>
        </w:rPr>
        <w:t>1.</w:t>
      </w:r>
      <w:r w:rsidR="00E3519B">
        <w:rPr>
          <w:rFonts w:ascii="Arial" w:hAnsi="Arial" w:cs="Arial"/>
          <w:sz w:val="28"/>
          <w:szCs w:val="28"/>
        </w:rPr>
        <w:t>7</w:t>
      </w:r>
      <w:r w:rsidRPr="00566A4D">
        <w:rPr>
          <w:rFonts w:ascii="Arial" w:hAnsi="Arial" w:cs="Arial"/>
          <w:sz w:val="28"/>
          <w:szCs w:val="28"/>
        </w:rPr>
        <w:tab/>
        <w:t>Summary of Chapters</w:t>
      </w:r>
      <w:bookmarkEnd w:id="15"/>
    </w:p>
    <w:p w14:paraId="07BA3C4D" w14:textId="36025496" w:rsidR="008644C3" w:rsidRDefault="00546443" w:rsidP="00546443">
      <w:pPr>
        <w:spacing w:line="360" w:lineRule="auto"/>
        <w:jc w:val="both"/>
        <w:rPr>
          <w:rFonts w:ascii="Arial" w:hAnsi="Arial" w:cs="Arial"/>
          <w:sz w:val="24"/>
        </w:rPr>
      </w:pPr>
      <w:r>
        <w:rPr>
          <w:rFonts w:ascii="Arial" w:hAnsi="Arial" w:cs="Arial"/>
          <w:sz w:val="24"/>
        </w:rPr>
        <w:t xml:space="preserve">This dissertation </w:t>
      </w:r>
      <w:r w:rsidR="00CF12CF">
        <w:rPr>
          <w:rFonts w:ascii="Arial" w:hAnsi="Arial" w:cs="Arial"/>
          <w:sz w:val="24"/>
        </w:rPr>
        <w:t>is</w:t>
      </w:r>
      <w:r>
        <w:rPr>
          <w:rFonts w:ascii="Arial" w:hAnsi="Arial" w:cs="Arial"/>
          <w:sz w:val="24"/>
        </w:rPr>
        <w:t xml:space="preserve"> structed as below:</w:t>
      </w:r>
    </w:p>
    <w:p w14:paraId="5CD3F63F" w14:textId="4596453C" w:rsidR="00546443" w:rsidRDefault="00546443" w:rsidP="00546443">
      <w:pPr>
        <w:pStyle w:val="ListParagraph"/>
        <w:numPr>
          <w:ilvl w:val="0"/>
          <w:numId w:val="7"/>
        </w:numPr>
        <w:spacing w:line="360" w:lineRule="auto"/>
        <w:jc w:val="both"/>
        <w:rPr>
          <w:rFonts w:ascii="Arial" w:hAnsi="Arial" w:cs="Arial"/>
          <w:sz w:val="24"/>
        </w:rPr>
      </w:pPr>
      <w:r>
        <w:rPr>
          <w:rFonts w:ascii="Arial" w:hAnsi="Arial" w:cs="Arial"/>
          <w:sz w:val="24"/>
        </w:rPr>
        <w:t>Chapter 2: Literature Review</w:t>
      </w:r>
    </w:p>
    <w:p w14:paraId="52D02D8C" w14:textId="1273E1B3" w:rsidR="00546443" w:rsidRDefault="00546443" w:rsidP="00546443">
      <w:pPr>
        <w:spacing w:line="360" w:lineRule="auto"/>
        <w:ind w:left="720" w:firstLine="720"/>
        <w:jc w:val="both"/>
        <w:rPr>
          <w:rFonts w:ascii="Arial" w:hAnsi="Arial" w:cs="Arial"/>
          <w:sz w:val="24"/>
        </w:rPr>
      </w:pPr>
      <w:r>
        <w:rPr>
          <w:rFonts w:ascii="Arial" w:hAnsi="Arial" w:cs="Arial"/>
          <w:sz w:val="24"/>
        </w:rPr>
        <w:t xml:space="preserve">This chapter will review and discuss academic literature to allow the researcher a deeper understanding of the topic whilst also identifying key concepts and gaps in knowledge. </w:t>
      </w:r>
    </w:p>
    <w:p w14:paraId="30EAF36D" w14:textId="7A8403B4" w:rsidR="00546443" w:rsidRDefault="00546443" w:rsidP="00546443">
      <w:pPr>
        <w:pStyle w:val="ListParagraph"/>
        <w:numPr>
          <w:ilvl w:val="0"/>
          <w:numId w:val="7"/>
        </w:numPr>
        <w:spacing w:line="360" w:lineRule="auto"/>
        <w:jc w:val="both"/>
        <w:rPr>
          <w:rFonts w:ascii="Arial" w:hAnsi="Arial" w:cs="Arial"/>
          <w:sz w:val="24"/>
        </w:rPr>
      </w:pPr>
      <w:r>
        <w:rPr>
          <w:rFonts w:ascii="Arial" w:hAnsi="Arial" w:cs="Arial"/>
          <w:sz w:val="24"/>
        </w:rPr>
        <w:t>Chapter 3: Methodology</w:t>
      </w:r>
    </w:p>
    <w:p w14:paraId="358F1CA8" w14:textId="7FDEC503" w:rsidR="00546443" w:rsidRDefault="00546443" w:rsidP="00546443">
      <w:pPr>
        <w:spacing w:line="360" w:lineRule="auto"/>
        <w:ind w:left="720" w:firstLine="720"/>
        <w:jc w:val="both"/>
        <w:rPr>
          <w:rFonts w:ascii="Arial" w:hAnsi="Arial" w:cs="Arial"/>
          <w:sz w:val="24"/>
        </w:rPr>
      </w:pPr>
      <w:r>
        <w:rPr>
          <w:rFonts w:ascii="Arial" w:hAnsi="Arial" w:cs="Arial"/>
          <w:sz w:val="24"/>
        </w:rPr>
        <w:t xml:space="preserve">This chapter will outline </w:t>
      </w:r>
      <w:r w:rsidR="00367F0A">
        <w:rPr>
          <w:rFonts w:ascii="Arial" w:hAnsi="Arial" w:cs="Arial"/>
          <w:sz w:val="24"/>
        </w:rPr>
        <w:t xml:space="preserve">and justify </w:t>
      </w:r>
      <w:r>
        <w:rPr>
          <w:rFonts w:ascii="Arial" w:hAnsi="Arial" w:cs="Arial"/>
          <w:sz w:val="24"/>
        </w:rPr>
        <w:t xml:space="preserve">the research methods </w:t>
      </w:r>
      <w:r w:rsidR="00CF12CF">
        <w:rPr>
          <w:rFonts w:ascii="Arial" w:hAnsi="Arial" w:cs="Arial"/>
          <w:sz w:val="24"/>
        </w:rPr>
        <w:t>chosen</w:t>
      </w:r>
      <w:r w:rsidR="00367F0A">
        <w:rPr>
          <w:rFonts w:ascii="Arial" w:hAnsi="Arial" w:cs="Arial"/>
          <w:sz w:val="24"/>
        </w:rPr>
        <w:t xml:space="preserve">. A discussion will follow as to how the data will be analysed. </w:t>
      </w:r>
    </w:p>
    <w:p w14:paraId="31DF1F84" w14:textId="754C2DFA" w:rsidR="001824E4" w:rsidRPr="001824E4" w:rsidRDefault="00367F0A" w:rsidP="001824E4">
      <w:pPr>
        <w:pStyle w:val="ListParagraph"/>
        <w:numPr>
          <w:ilvl w:val="0"/>
          <w:numId w:val="7"/>
        </w:numPr>
        <w:spacing w:line="360" w:lineRule="auto"/>
        <w:jc w:val="both"/>
        <w:rPr>
          <w:rFonts w:ascii="Arial" w:hAnsi="Arial" w:cs="Arial"/>
          <w:sz w:val="24"/>
        </w:rPr>
      </w:pPr>
      <w:r>
        <w:rPr>
          <w:rFonts w:ascii="Arial" w:hAnsi="Arial" w:cs="Arial"/>
          <w:sz w:val="24"/>
        </w:rPr>
        <w:t xml:space="preserve">Chapter 4: Data Findings </w:t>
      </w:r>
    </w:p>
    <w:p w14:paraId="7DE338BE" w14:textId="03E6EE3D" w:rsidR="001824E4" w:rsidRDefault="00367F0A" w:rsidP="001824E4">
      <w:pPr>
        <w:spacing w:line="360" w:lineRule="auto"/>
        <w:ind w:left="720" w:firstLine="720"/>
        <w:jc w:val="both"/>
        <w:rPr>
          <w:rFonts w:ascii="Arial" w:hAnsi="Arial" w:cs="Arial"/>
          <w:sz w:val="24"/>
        </w:rPr>
      </w:pPr>
      <w:r>
        <w:rPr>
          <w:rFonts w:ascii="Arial" w:hAnsi="Arial" w:cs="Arial"/>
          <w:sz w:val="24"/>
        </w:rPr>
        <w:t xml:space="preserve">This chapter will present the findings from the research in line with the key concepts established in chapter two. </w:t>
      </w:r>
    </w:p>
    <w:p w14:paraId="4D4E4DD2" w14:textId="3DED7946" w:rsidR="001824E4" w:rsidRDefault="001824E4" w:rsidP="001824E4">
      <w:pPr>
        <w:pStyle w:val="ListParagraph"/>
        <w:numPr>
          <w:ilvl w:val="0"/>
          <w:numId w:val="14"/>
        </w:numPr>
        <w:spacing w:line="360" w:lineRule="auto"/>
        <w:jc w:val="both"/>
        <w:rPr>
          <w:rFonts w:ascii="Arial" w:hAnsi="Arial" w:cs="Arial"/>
          <w:sz w:val="24"/>
        </w:rPr>
      </w:pPr>
      <w:r>
        <w:rPr>
          <w:rFonts w:ascii="Arial" w:hAnsi="Arial" w:cs="Arial"/>
          <w:sz w:val="24"/>
        </w:rPr>
        <w:t>Chapter 5: Data Analysis</w:t>
      </w:r>
    </w:p>
    <w:p w14:paraId="5A523FFB" w14:textId="2B160FAE" w:rsidR="001824E4" w:rsidRDefault="00CF12CF" w:rsidP="001824E4">
      <w:pPr>
        <w:pStyle w:val="ListParagraph"/>
        <w:spacing w:line="360" w:lineRule="auto"/>
        <w:ind w:firstLine="720"/>
        <w:jc w:val="both"/>
        <w:rPr>
          <w:rFonts w:ascii="Arial" w:hAnsi="Arial" w:cs="Arial"/>
          <w:sz w:val="24"/>
        </w:rPr>
      </w:pPr>
      <w:r>
        <w:rPr>
          <w:rFonts w:ascii="Arial" w:hAnsi="Arial" w:cs="Arial"/>
          <w:sz w:val="24"/>
        </w:rPr>
        <w:t xml:space="preserve">The findings will </w:t>
      </w:r>
      <w:r w:rsidR="001824E4" w:rsidRPr="001824E4">
        <w:rPr>
          <w:rFonts w:ascii="Arial" w:hAnsi="Arial" w:cs="Arial"/>
          <w:sz w:val="24"/>
        </w:rPr>
        <w:t>be discussed and will relate to the theories and frameworks identified by the literature review.</w:t>
      </w:r>
    </w:p>
    <w:p w14:paraId="477C490C" w14:textId="77777777" w:rsidR="001824E4" w:rsidRPr="001824E4" w:rsidRDefault="001824E4" w:rsidP="001824E4">
      <w:pPr>
        <w:pStyle w:val="ListParagraph"/>
        <w:spacing w:line="360" w:lineRule="auto"/>
        <w:ind w:firstLine="720"/>
        <w:jc w:val="both"/>
        <w:rPr>
          <w:rFonts w:ascii="Arial" w:hAnsi="Arial" w:cs="Arial"/>
          <w:sz w:val="24"/>
        </w:rPr>
      </w:pPr>
    </w:p>
    <w:p w14:paraId="5163C281" w14:textId="19C65DDC" w:rsidR="00367F0A" w:rsidRDefault="001824E4" w:rsidP="00367F0A">
      <w:pPr>
        <w:pStyle w:val="ListParagraph"/>
        <w:numPr>
          <w:ilvl w:val="0"/>
          <w:numId w:val="7"/>
        </w:numPr>
        <w:spacing w:line="360" w:lineRule="auto"/>
        <w:jc w:val="both"/>
        <w:rPr>
          <w:rFonts w:ascii="Arial" w:hAnsi="Arial" w:cs="Arial"/>
          <w:sz w:val="24"/>
        </w:rPr>
      </w:pPr>
      <w:r>
        <w:rPr>
          <w:rFonts w:ascii="Arial" w:hAnsi="Arial" w:cs="Arial"/>
          <w:sz w:val="24"/>
        </w:rPr>
        <w:t>Chapter 6</w:t>
      </w:r>
      <w:r w:rsidR="00367F0A">
        <w:rPr>
          <w:rFonts w:ascii="Arial" w:hAnsi="Arial" w:cs="Arial"/>
          <w:sz w:val="24"/>
        </w:rPr>
        <w:t>: Conclusions and Recommendations</w:t>
      </w:r>
    </w:p>
    <w:p w14:paraId="12E11559" w14:textId="63843324" w:rsidR="0041374C" w:rsidRPr="001824E4" w:rsidRDefault="00367F0A" w:rsidP="001824E4">
      <w:pPr>
        <w:spacing w:line="360" w:lineRule="auto"/>
        <w:ind w:left="720" w:firstLine="720"/>
        <w:jc w:val="both"/>
        <w:rPr>
          <w:rFonts w:ascii="Arial" w:hAnsi="Arial" w:cs="Arial"/>
          <w:sz w:val="24"/>
        </w:rPr>
      </w:pPr>
      <w:r>
        <w:rPr>
          <w:rFonts w:ascii="Arial" w:hAnsi="Arial" w:cs="Arial"/>
          <w:sz w:val="24"/>
        </w:rPr>
        <w:t xml:space="preserve">This </w:t>
      </w:r>
      <w:r w:rsidR="009D0D6C">
        <w:rPr>
          <w:rFonts w:ascii="Arial" w:hAnsi="Arial" w:cs="Arial"/>
          <w:sz w:val="24"/>
        </w:rPr>
        <w:t>final chapter will provide a conclusion for the findings and a summary of the dissertation</w:t>
      </w:r>
      <w:r w:rsidR="00CF12CF">
        <w:rPr>
          <w:rFonts w:ascii="Arial" w:hAnsi="Arial" w:cs="Arial"/>
          <w:sz w:val="24"/>
        </w:rPr>
        <w:t xml:space="preserve"> as a whole. This chapter will </w:t>
      </w:r>
      <w:r w:rsidR="009D0D6C">
        <w:rPr>
          <w:rFonts w:ascii="Arial" w:hAnsi="Arial" w:cs="Arial"/>
          <w:sz w:val="24"/>
        </w:rPr>
        <w:t>contain recommendations of areas for further academic research and strategies for dealing with the impacts of alcohol at pipe band events.</w:t>
      </w:r>
      <w:r w:rsidR="0041374C" w:rsidRPr="007714EB">
        <w:rPr>
          <w:rFonts w:ascii="Arial" w:hAnsi="Arial" w:cs="Arial"/>
          <w:sz w:val="36"/>
        </w:rPr>
        <w:br w:type="page"/>
      </w:r>
    </w:p>
    <w:p w14:paraId="72DE872B" w14:textId="311B7722" w:rsidR="00882F9B" w:rsidRPr="007714EB" w:rsidRDefault="0041374C" w:rsidP="00882F9B">
      <w:pPr>
        <w:pStyle w:val="Heading1"/>
        <w:rPr>
          <w:rFonts w:ascii="Arial" w:hAnsi="Arial" w:cs="Arial"/>
        </w:rPr>
      </w:pPr>
      <w:bookmarkStart w:id="16" w:name="_Toc5128513"/>
      <w:r w:rsidRPr="007714EB">
        <w:rPr>
          <w:rFonts w:ascii="Arial" w:hAnsi="Arial" w:cs="Arial"/>
        </w:rPr>
        <w:lastRenderedPageBreak/>
        <w:t>Chapter Two – Literature Review</w:t>
      </w:r>
      <w:r w:rsidR="00C2721F">
        <w:rPr>
          <w:rFonts w:ascii="Arial" w:hAnsi="Arial" w:cs="Arial"/>
        </w:rPr>
        <w:t xml:space="preserve"> – </w:t>
      </w:r>
      <w:r w:rsidR="00310B56">
        <w:rPr>
          <w:rFonts w:ascii="Arial" w:hAnsi="Arial" w:cs="Arial"/>
        </w:rPr>
        <w:t>2</w:t>
      </w:r>
      <w:r w:rsidR="00E048D6">
        <w:rPr>
          <w:rFonts w:ascii="Arial" w:hAnsi="Arial" w:cs="Arial"/>
        </w:rPr>
        <w:t>8</w:t>
      </w:r>
      <w:r w:rsidR="00097020">
        <w:rPr>
          <w:rFonts w:ascii="Arial" w:hAnsi="Arial" w:cs="Arial"/>
        </w:rPr>
        <w:t xml:space="preserve">37 </w:t>
      </w:r>
      <w:r w:rsidR="00C2721F">
        <w:rPr>
          <w:rFonts w:ascii="Arial" w:hAnsi="Arial" w:cs="Arial"/>
        </w:rPr>
        <w:t>words</w:t>
      </w:r>
      <w:bookmarkEnd w:id="16"/>
    </w:p>
    <w:p w14:paraId="14CB8DFA" w14:textId="2E2BF86D" w:rsidR="00882F9B" w:rsidRPr="00566A4D" w:rsidRDefault="00882F9B" w:rsidP="00882F9B">
      <w:pPr>
        <w:pStyle w:val="Heading2"/>
        <w:rPr>
          <w:rFonts w:ascii="Arial" w:hAnsi="Arial" w:cs="Arial"/>
          <w:sz w:val="28"/>
        </w:rPr>
      </w:pPr>
      <w:bookmarkStart w:id="17" w:name="_Toc5128514"/>
      <w:r w:rsidRPr="00566A4D">
        <w:rPr>
          <w:rFonts w:ascii="Arial" w:hAnsi="Arial" w:cs="Arial"/>
          <w:sz w:val="28"/>
        </w:rPr>
        <w:t xml:space="preserve">2.1 </w:t>
      </w:r>
      <w:r w:rsidRPr="00566A4D">
        <w:rPr>
          <w:rFonts w:ascii="Arial" w:hAnsi="Arial" w:cs="Arial"/>
          <w:sz w:val="28"/>
        </w:rPr>
        <w:tab/>
        <w:t>Introduction</w:t>
      </w:r>
      <w:bookmarkEnd w:id="17"/>
    </w:p>
    <w:p w14:paraId="460D04BC" w14:textId="4695A409" w:rsidR="00CF423D" w:rsidRDefault="00EA0B93" w:rsidP="00D80147">
      <w:pPr>
        <w:spacing w:line="360" w:lineRule="auto"/>
        <w:jc w:val="both"/>
        <w:rPr>
          <w:rFonts w:ascii="Arial" w:hAnsi="Arial" w:cs="Arial"/>
          <w:sz w:val="24"/>
        </w:rPr>
      </w:pPr>
      <w:r>
        <w:rPr>
          <w:rFonts w:ascii="Arial" w:hAnsi="Arial" w:cs="Arial"/>
          <w:sz w:val="24"/>
        </w:rPr>
        <w:t xml:space="preserve">This </w:t>
      </w:r>
      <w:r w:rsidR="009A5128">
        <w:rPr>
          <w:rFonts w:ascii="Arial" w:hAnsi="Arial" w:cs="Arial"/>
          <w:sz w:val="24"/>
        </w:rPr>
        <w:t xml:space="preserve">chapter </w:t>
      </w:r>
      <w:r w:rsidR="00D80147">
        <w:rPr>
          <w:rFonts w:ascii="Arial" w:hAnsi="Arial" w:cs="Arial"/>
          <w:sz w:val="24"/>
        </w:rPr>
        <w:t>examine</w:t>
      </w:r>
      <w:r w:rsidR="009A5128">
        <w:rPr>
          <w:rFonts w:ascii="Arial" w:hAnsi="Arial" w:cs="Arial"/>
          <w:sz w:val="24"/>
        </w:rPr>
        <w:t>s</w:t>
      </w:r>
      <w:r w:rsidR="00D80147">
        <w:rPr>
          <w:rFonts w:ascii="Arial" w:hAnsi="Arial" w:cs="Arial"/>
          <w:sz w:val="24"/>
        </w:rPr>
        <w:t xml:space="preserve"> literature surrounding drinking culture an</w:t>
      </w:r>
      <w:r w:rsidR="009A5128">
        <w:rPr>
          <w:rFonts w:ascii="Arial" w:hAnsi="Arial" w:cs="Arial"/>
          <w:sz w:val="24"/>
        </w:rPr>
        <w:t>d event impacts. There will</w:t>
      </w:r>
      <w:r w:rsidR="00D80147">
        <w:rPr>
          <w:rFonts w:ascii="Arial" w:hAnsi="Arial" w:cs="Arial"/>
          <w:sz w:val="24"/>
        </w:rPr>
        <w:t xml:space="preserve"> be a discussion of the research surrounding alcohol at events. The chapter </w:t>
      </w:r>
      <w:r w:rsidR="009A5128">
        <w:rPr>
          <w:rFonts w:ascii="Arial" w:hAnsi="Arial" w:cs="Arial"/>
          <w:sz w:val="24"/>
        </w:rPr>
        <w:t xml:space="preserve">is </w:t>
      </w:r>
      <w:r w:rsidR="00D80147">
        <w:rPr>
          <w:rFonts w:ascii="Arial" w:hAnsi="Arial" w:cs="Arial"/>
          <w:sz w:val="24"/>
        </w:rPr>
        <w:t>presented in subsections relating directly to the key themes.</w:t>
      </w:r>
      <w:r w:rsidR="00CF423D">
        <w:rPr>
          <w:rFonts w:ascii="Arial" w:hAnsi="Arial" w:cs="Arial"/>
          <w:sz w:val="24"/>
        </w:rPr>
        <w:t xml:space="preserve"> This chapter is designed to establish secondary data through academic journals and other sources which </w:t>
      </w:r>
      <w:r w:rsidR="009A5128">
        <w:rPr>
          <w:rFonts w:ascii="Arial" w:hAnsi="Arial" w:cs="Arial"/>
          <w:sz w:val="24"/>
        </w:rPr>
        <w:t>are</w:t>
      </w:r>
      <w:r w:rsidR="00CF423D">
        <w:rPr>
          <w:rFonts w:ascii="Arial" w:hAnsi="Arial" w:cs="Arial"/>
          <w:sz w:val="24"/>
        </w:rPr>
        <w:t xml:space="preserve"> helpful for this dissertation.</w:t>
      </w:r>
    </w:p>
    <w:p w14:paraId="534CBEAE" w14:textId="17AE9B94" w:rsidR="00882F9B" w:rsidRDefault="00882F9B" w:rsidP="00882F9B">
      <w:pPr>
        <w:pStyle w:val="Heading2"/>
        <w:rPr>
          <w:rFonts w:ascii="Arial" w:hAnsi="Arial" w:cs="Arial"/>
        </w:rPr>
      </w:pPr>
      <w:bookmarkStart w:id="18" w:name="_Toc5128515"/>
      <w:r w:rsidRPr="00566A4D">
        <w:rPr>
          <w:rFonts w:ascii="Arial" w:hAnsi="Arial" w:cs="Arial"/>
          <w:sz w:val="28"/>
        </w:rPr>
        <w:t>2.2</w:t>
      </w:r>
      <w:r w:rsidRPr="00566A4D">
        <w:rPr>
          <w:rFonts w:ascii="Arial" w:hAnsi="Arial" w:cs="Arial"/>
          <w:sz w:val="28"/>
        </w:rPr>
        <w:tab/>
      </w:r>
      <w:r w:rsidR="009D3942" w:rsidRPr="00566A4D">
        <w:rPr>
          <w:rFonts w:ascii="Arial" w:hAnsi="Arial" w:cs="Arial"/>
          <w:sz w:val="28"/>
        </w:rPr>
        <w:t>Drinking Culture</w:t>
      </w:r>
      <w:bookmarkEnd w:id="18"/>
    </w:p>
    <w:p w14:paraId="209337BD" w14:textId="48A94F30" w:rsidR="00E00076" w:rsidRPr="00566A4D" w:rsidRDefault="00F02DDC" w:rsidP="00F02DDC">
      <w:pPr>
        <w:pStyle w:val="Heading3"/>
        <w:rPr>
          <w:rFonts w:ascii="Arial" w:hAnsi="Arial" w:cs="Arial"/>
          <w:i/>
          <w:sz w:val="26"/>
          <w:szCs w:val="26"/>
        </w:rPr>
      </w:pPr>
      <w:bookmarkStart w:id="19" w:name="_Toc5128516"/>
      <w:r w:rsidRPr="00566A4D">
        <w:rPr>
          <w:rFonts w:ascii="Arial" w:hAnsi="Arial" w:cs="Arial"/>
          <w:i/>
          <w:sz w:val="26"/>
          <w:szCs w:val="26"/>
        </w:rPr>
        <w:t>2.2.1 Defining Drinking Culture</w:t>
      </w:r>
      <w:bookmarkEnd w:id="19"/>
    </w:p>
    <w:p w14:paraId="08A8D544" w14:textId="4DD3097F" w:rsidR="006105C7" w:rsidRPr="006105C7" w:rsidRDefault="00A22836" w:rsidP="006105C7">
      <w:pPr>
        <w:spacing w:line="360" w:lineRule="auto"/>
        <w:jc w:val="both"/>
        <w:rPr>
          <w:rFonts w:ascii="Arial" w:hAnsi="Arial" w:cs="Arial"/>
          <w:sz w:val="24"/>
        </w:rPr>
      </w:pPr>
      <w:r>
        <w:rPr>
          <w:rFonts w:ascii="Arial" w:hAnsi="Arial" w:cs="Arial"/>
          <w:sz w:val="24"/>
        </w:rPr>
        <w:t xml:space="preserve">Many researchers agree that there is no one definition of drinking culture with Gordon, Heim and MacAskill (2012) noting that what actually constitutes a drinking culture is abstract and is up to individual interpretation. This has not stopped drinking culture being the focus of many research papers </w:t>
      </w:r>
      <w:r w:rsidR="006105C7">
        <w:rPr>
          <w:rFonts w:ascii="Arial" w:hAnsi="Arial" w:cs="Arial"/>
          <w:sz w:val="24"/>
        </w:rPr>
        <w:t xml:space="preserve">(Morgan, 1988; </w:t>
      </w:r>
      <w:proofErr w:type="spellStart"/>
      <w:r w:rsidR="006105C7">
        <w:rPr>
          <w:rFonts w:ascii="Arial" w:hAnsi="Arial" w:cs="Arial"/>
          <w:sz w:val="24"/>
        </w:rPr>
        <w:t>Järvinen</w:t>
      </w:r>
      <w:proofErr w:type="spellEnd"/>
      <w:r w:rsidR="006105C7">
        <w:rPr>
          <w:rFonts w:ascii="Arial" w:hAnsi="Arial" w:cs="Arial"/>
          <w:sz w:val="24"/>
        </w:rPr>
        <w:t xml:space="preserve">, 2003; </w:t>
      </w:r>
      <w:proofErr w:type="spellStart"/>
      <w:r w:rsidR="006105C7">
        <w:rPr>
          <w:rFonts w:ascii="Arial" w:hAnsi="Arial" w:cs="Arial"/>
          <w:sz w:val="24"/>
        </w:rPr>
        <w:t>Ramstedt</w:t>
      </w:r>
      <w:proofErr w:type="spellEnd"/>
      <w:r w:rsidR="006105C7">
        <w:rPr>
          <w:rFonts w:ascii="Arial" w:hAnsi="Arial" w:cs="Arial"/>
          <w:sz w:val="24"/>
        </w:rPr>
        <w:t xml:space="preserve"> &amp; Hope, 2003; </w:t>
      </w:r>
      <w:proofErr w:type="spellStart"/>
      <w:r w:rsidR="006105C7" w:rsidRPr="006105C7">
        <w:rPr>
          <w:rFonts w:ascii="Arial" w:hAnsi="Arial" w:cs="Arial"/>
          <w:sz w:val="24"/>
        </w:rPr>
        <w:t>Piacentini</w:t>
      </w:r>
      <w:proofErr w:type="spellEnd"/>
      <w:r w:rsidR="006105C7" w:rsidRPr="006105C7">
        <w:rPr>
          <w:rFonts w:ascii="Arial" w:hAnsi="Arial" w:cs="Arial"/>
          <w:sz w:val="24"/>
        </w:rPr>
        <w:t xml:space="preserve"> &amp; Banister, 2009)</w:t>
      </w:r>
      <w:r w:rsidR="00CF12CF">
        <w:rPr>
          <w:rFonts w:ascii="Arial" w:hAnsi="Arial" w:cs="Arial"/>
          <w:sz w:val="24"/>
        </w:rPr>
        <w:t>.</w:t>
      </w:r>
    </w:p>
    <w:p w14:paraId="224FB896" w14:textId="3BD315D9" w:rsidR="00F02DDC" w:rsidRDefault="005677ED" w:rsidP="006105C7">
      <w:pPr>
        <w:spacing w:line="360" w:lineRule="auto"/>
        <w:jc w:val="both"/>
        <w:rPr>
          <w:rFonts w:ascii="Arial" w:hAnsi="Arial" w:cs="Arial"/>
          <w:sz w:val="24"/>
        </w:rPr>
      </w:pPr>
      <w:r>
        <w:rPr>
          <w:rFonts w:ascii="Arial" w:hAnsi="Arial" w:cs="Arial"/>
          <w:sz w:val="24"/>
        </w:rPr>
        <w:t xml:space="preserve">Ally, </w:t>
      </w:r>
      <w:proofErr w:type="spellStart"/>
      <w:r>
        <w:rPr>
          <w:rFonts w:ascii="Arial" w:hAnsi="Arial" w:cs="Arial"/>
          <w:sz w:val="24"/>
        </w:rPr>
        <w:t>Lovatt</w:t>
      </w:r>
      <w:proofErr w:type="spellEnd"/>
      <w:r>
        <w:rPr>
          <w:rFonts w:ascii="Arial" w:hAnsi="Arial" w:cs="Arial"/>
          <w:sz w:val="24"/>
        </w:rPr>
        <w:t>, Meier,</w:t>
      </w:r>
      <w:r w:rsidR="009A5128">
        <w:rPr>
          <w:rFonts w:ascii="Arial" w:hAnsi="Arial" w:cs="Arial"/>
          <w:sz w:val="24"/>
        </w:rPr>
        <w:t xml:space="preserve"> Brennan and Holmes (2016) suggest</w:t>
      </w:r>
      <w:r w:rsidR="00CF12CF">
        <w:rPr>
          <w:rFonts w:ascii="Arial" w:hAnsi="Arial" w:cs="Arial"/>
          <w:sz w:val="24"/>
        </w:rPr>
        <w:t xml:space="preserve"> </w:t>
      </w:r>
      <w:r>
        <w:rPr>
          <w:rFonts w:ascii="Arial" w:hAnsi="Arial" w:cs="Arial"/>
          <w:sz w:val="24"/>
        </w:rPr>
        <w:t xml:space="preserve">a drinking culture is a combination of the drinking practises linked to a specific society. This is corroborated by </w:t>
      </w:r>
      <w:proofErr w:type="spellStart"/>
      <w:r>
        <w:rPr>
          <w:rFonts w:ascii="Arial" w:hAnsi="Arial" w:cs="Arial"/>
          <w:sz w:val="24"/>
        </w:rPr>
        <w:t>Savic</w:t>
      </w:r>
      <w:proofErr w:type="spellEnd"/>
      <w:r>
        <w:rPr>
          <w:rFonts w:ascii="Arial" w:hAnsi="Arial" w:cs="Arial"/>
          <w:sz w:val="24"/>
        </w:rPr>
        <w:t xml:space="preserve">, Room, </w:t>
      </w:r>
      <w:proofErr w:type="spellStart"/>
      <w:r>
        <w:rPr>
          <w:rFonts w:ascii="Arial" w:hAnsi="Arial" w:cs="Arial"/>
          <w:sz w:val="24"/>
        </w:rPr>
        <w:t>Mugavin</w:t>
      </w:r>
      <w:proofErr w:type="spellEnd"/>
      <w:r>
        <w:rPr>
          <w:rFonts w:ascii="Arial" w:hAnsi="Arial" w:cs="Arial"/>
          <w:sz w:val="24"/>
        </w:rPr>
        <w:t xml:space="preserve">, </w:t>
      </w:r>
      <w:proofErr w:type="spellStart"/>
      <w:r>
        <w:rPr>
          <w:rFonts w:ascii="Arial" w:hAnsi="Arial" w:cs="Arial"/>
          <w:sz w:val="24"/>
        </w:rPr>
        <w:t>Pennay</w:t>
      </w:r>
      <w:proofErr w:type="spellEnd"/>
      <w:r>
        <w:rPr>
          <w:rFonts w:ascii="Arial" w:hAnsi="Arial" w:cs="Arial"/>
          <w:sz w:val="24"/>
        </w:rPr>
        <w:t xml:space="preserve"> and Livingsto</w:t>
      </w:r>
      <w:r w:rsidR="006105C7">
        <w:rPr>
          <w:rFonts w:ascii="Arial" w:hAnsi="Arial" w:cs="Arial"/>
          <w:sz w:val="24"/>
        </w:rPr>
        <w:t>n (2016) who believe</w:t>
      </w:r>
      <w:r>
        <w:rPr>
          <w:rFonts w:ascii="Arial" w:hAnsi="Arial" w:cs="Arial"/>
          <w:sz w:val="24"/>
        </w:rPr>
        <w:t xml:space="preserve"> that drinking culture is linked to the patterns of drinking</w:t>
      </w:r>
      <w:r w:rsidR="009A5128">
        <w:rPr>
          <w:rFonts w:ascii="Arial" w:hAnsi="Arial" w:cs="Arial"/>
          <w:sz w:val="24"/>
        </w:rPr>
        <w:t xml:space="preserve"> and the rules surrounding them, </w:t>
      </w:r>
      <w:r>
        <w:rPr>
          <w:rFonts w:ascii="Arial" w:hAnsi="Arial" w:cs="Arial"/>
          <w:sz w:val="24"/>
        </w:rPr>
        <w:t xml:space="preserve">specific to a national culture.  </w:t>
      </w:r>
    </w:p>
    <w:p w14:paraId="4CD62B5E" w14:textId="1EE9C500" w:rsidR="00164112" w:rsidRDefault="006105C7" w:rsidP="00F02DDC">
      <w:pPr>
        <w:spacing w:line="360" w:lineRule="auto"/>
        <w:jc w:val="both"/>
        <w:rPr>
          <w:rFonts w:ascii="Arial" w:hAnsi="Arial" w:cs="Arial"/>
          <w:sz w:val="24"/>
        </w:rPr>
      </w:pPr>
      <w:r w:rsidRPr="00164112">
        <w:rPr>
          <w:rFonts w:ascii="Arial" w:hAnsi="Arial" w:cs="Arial"/>
          <w:noProof/>
          <w:sz w:val="24"/>
        </w:rPr>
        <w:drawing>
          <wp:anchor distT="0" distB="0" distL="114300" distR="114300" simplePos="0" relativeHeight="251662336" behindDoc="1" locked="0" layoutInCell="1" allowOverlap="1" wp14:anchorId="30E3CD07" wp14:editId="30721024">
            <wp:simplePos x="0" y="0"/>
            <wp:positionH relativeFrom="column">
              <wp:posOffset>1552989</wp:posOffset>
            </wp:positionH>
            <wp:positionV relativeFrom="paragraph">
              <wp:posOffset>1092200</wp:posOffset>
            </wp:positionV>
            <wp:extent cx="2228850" cy="1971675"/>
            <wp:effectExtent l="0" t="0" r="6350" b="0"/>
            <wp:wrapTight wrapText="bothSides">
              <wp:wrapPolygon edited="0">
                <wp:start x="0" y="0"/>
                <wp:lineTo x="0" y="21426"/>
                <wp:lineTo x="21538" y="21426"/>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28850" cy="1971675"/>
                    </a:xfrm>
                    <a:prstGeom prst="rect">
                      <a:avLst/>
                    </a:prstGeom>
                  </pic:spPr>
                </pic:pic>
              </a:graphicData>
            </a:graphic>
            <wp14:sizeRelH relativeFrom="page">
              <wp14:pctWidth>0</wp14:pctWidth>
            </wp14:sizeRelH>
            <wp14:sizeRelV relativeFrom="page">
              <wp14:pctHeight>0</wp14:pctHeight>
            </wp14:sizeRelV>
          </wp:anchor>
        </w:drawing>
      </w:r>
      <w:r w:rsidR="00164112">
        <w:rPr>
          <w:rFonts w:ascii="Arial" w:hAnsi="Arial" w:cs="Arial"/>
          <w:sz w:val="24"/>
        </w:rPr>
        <w:t xml:space="preserve">Ally et al (2016) and </w:t>
      </w:r>
      <w:proofErr w:type="spellStart"/>
      <w:r w:rsidR="00164112">
        <w:rPr>
          <w:rFonts w:ascii="Arial" w:hAnsi="Arial" w:cs="Arial"/>
          <w:sz w:val="24"/>
        </w:rPr>
        <w:t>Savic</w:t>
      </w:r>
      <w:proofErr w:type="spellEnd"/>
      <w:r w:rsidR="00164112">
        <w:rPr>
          <w:rFonts w:ascii="Arial" w:hAnsi="Arial" w:cs="Arial"/>
          <w:sz w:val="24"/>
        </w:rPr>
        <w:t xml:space="preserve"> et al (2016) contradict Gord</w:t>
      </w:r>
      <w:r w:rsidR="00CF12CF">
        <w:rPr>
          <w:rFonts w:ascii="Arial" w:hAnsi="Arial" w:cs="Arial"/>
          <w:sz w:val="24"/>
        </w:rPr>
        <w:t>on et al (2012), suggesting</w:t>
      </w:r>
      <w:r w:rsidR="00164112">
        <w:rPr>
          <w:rFonts w:ascii="Arial" w:hAnsi="Arial" w:cs="Arial"/>
          <w:sz w:val="24"/>
        </w:rPr>
        <w:t xml:space="preserve"> there </w:t>
      </w:r>
      <w:r w:rsidR="00C80774">
        <w:rPr>
          <w:rFonts w:ascii="Arial" w:hAnsi="Arial" w:cs="Arial"/>
          <w:sz w:val="24"/>
        </w:rPr>
        <w:t>are</w:t>
      </w:r>
      <w:r w:rsidR="00164112">
        <w:rPr>
          <w:rFonts w:ascii="Arial" w:hAnsi="Arial" w:cs="Arial"/>
          <w:sz w:val="24"/>
        </w:rPr>
        <w:t xml:space="preserve"> some basic elements </w:t>
      </w:r>
      <w:r w:rsidR="009A5128">
        <w:rPr>
          <w:rFonts w:ascii="Arial" w:hAnsi="Arial" w:cs="Arial"/>
          <w:sz w:val="24"/>
        </w:rPr>
        <w:t>outlining</w:t>
      </w:r>
      <w:r w:rsidR="00164112">
        <w:rPr>
          <w:rFonts w:ascii="Arial" w:hAnsi="Arial" w:cs="Arial"/>
          <w:sz w:val="24"/>
        </w:rPr>
        <w:t xml:space="preserve"> a drinking culture whilst perhaps not giving one overarching definition. This basic definition links to “The Cultural Web” </w:t>
      </w:r>
      <w:r w:rsidR="00CF12CF">
        <w:rPr>
          <w:rFonts w:ascii="Arial" w:hAnsi="Arial" w:cs="Arial"/>
          <w:sz w:val="24"/>
        </w:rPr>
        <w:t>(</w:t>
      </w:r>
      <w:r w:rsidR="00164112">
        <w:rPr>
          <w:rFonts w:ascii="Arial" w:hAnsi="Arial" w:cs="Arial"/>
          <w:sz w:val="24"/>
        </w:rPr>
        <w:t xml:space="preserve">Johnson, Scholes, </w:t>
      </w:r>
      <w:r w:rsidR="00CF12CF">
        <w:rPr>
          <w:rFonts w:ascii="Arial" w:hAnsi="Arial" w:cs="Arial"/>
          <w:sz w:val="24"/>
        </w:rPr>
        <w:t xml:space="preserve">Whittington, Angwin and </w:t>
      </w:r>
      <w:proofErr w:type="spellStart"/>
      <w:r w:rsidR="00CF12CF">
        <w:rPr>
          <w:rFonts w:ascii="Arial" w:hAnsi="Arial" w:cs="Arial"/>
          <w:sz w:val="24"/>
        </w:rPr>
        <w:t>Regner</w:t>
      </w:r>
      <w:proofErr w:type="spellEnd"/>
      <w:r w:rsidR="00CF12CF">
        <w:rPr>
          <w:rFonts w:ascii="Arial" w:hAnsi="Arial" w:cs="Arial"/>
          <w:sz w:val="24"/>
        </w:rPr>
        <w:t xml:space="preserve">, </w:t>
      </w:r>
      <w:r w:rsidR="00164112">
        <w:rPr>
          <w:rFonts w:ascii="Arial" w:hAnsi="Arial" w:cs="Arial"/>
          <w:sz w:val="24"/>
        </w:rPr>
        <w:t xml:space="preserve">2017). </w:t>
      </w:r>
    </w:p>
    <w:p w14:paraId="51CE0807" w14:textId="3E2E8CEF" w:rsidR="00164112" w:rsidRPr="00F02DDC" w:rsidRDefault="00164112" w:rsidP="00F02DDC">
      <w:pPr>
        <w:spacing w:line="360" w:lineRule="auto"/>
        <w:jc w:val="both"/>
        <w:rPr>
          <w:rFonts w:ascii="Arial" w:hAnsi="Arial" w:cs="Arial"/>
          <w:sz w:val="24"/>
        </w:rPr>
      </w:pPr>
    </w:p>
    <w:p w14:paraId="3EAB31FB" w14:textId="7C41B5F4" w:rsidR="00F02DDC" w:rsidRPr="00F02DDC" w:rsidRDefault="00F02DDC" w:rsidP="00F02DDC"/>
    <w:p w14:paraId="4177B8D1" w14:textId="3DBD7977" w:rsidR="00164112" w:rsidRDefault="00164112" w:rsidP="00164112"/>
    <w:p w14:paraId="132B7C2A" w14:textId="7FEE46FA" w:rsidR="00164112" w:rsidRDefault="00575B17">
      <w:pPr>
        <w:rPr>
          <w:rFonts w:ascii="Arial" w:eastAsiaTheme="majorEastAsia" w:hAnsi="Arial" w:cs="Arial"/>
          <w:color w:val="2F5496" w:themeColor="accent1" w:themeShade="BF"/>
          <w:sz w:val="26"/>
          <w:szCs w:val="26"/>
        </w:rPr>
      </w:pPr>
      <w:r w:rsidRPr="00164112">
        <w:rPr>
          <w:rFonts w:ascii="Arial" w:hAnsi="Arial" w:cs="Arial"/>
          <w:noProof/>
          <w:sz w:val="24"/>
        </w:rPr>
        <mc:AlternateContent>
          <mc:Choice Requires="wps">
            <w:drawing>
              <wp:anchor distT="0" distB="0" distL="114300" distR="114300" simplePos="0" relativeHeight="251663360" behindDoc="0" locked="0" layoutInCell="1" allowOverlap="1" wp14:anchorId="02619F99" wp14:editId="089C55DF">
                <wp:simplePos x="0" y="0"/>
                <wp:positionH relativeFrom="column">
                  <wp:posOffset>1244462</wp:posOffset>
                </wp:positionH>
                <wp:positionV relativeFrom="paragraph">
                  <wp:posOffset>1138693</wp:posOffset>
                </wp:positionV>
                <wp:extent cx="2990850" cy="47244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90850" cy="472440"/>
                        </a:xfrm>
                        <a:prstGeom prst="rect">
                          <a:avLst/>
                        </a:prstGeom>
                        <a:noFill/>
                        <a:ln w="6350">
                          <a:noFill/>
                        </a:ln>
                      </wps:spPr>
                      <wps:txbx>
                        <w:txbxContent>
                          <w:p w14:paraId="4E12361C" w14:textId="66B4EAD2" w:rsidR="00883B51" w:rsidRPr="00164112" w:rsidRDefault="00883B51" w:rsidP="00164112">
                            <w:pPr>
                              <w:rPr>
                                <w:rFonts w:ascii="Arial" w:hAnsi="Arial" w:cs="Arial"/>
                                <w:sz w:val="18"/>
                              </w:rPr>
                            </w:pPr>
                            <w:r w:rsidRPr="00164112">
                              <w:rPr>
                                <w:rFonts w:ascii="Arial" w:hAnsi="Arial" w:cs="Arial"/>
                                <w:b/>
                                <w:sz w:val="18"/>
                              </w:rPr>
                              <w:t xml:space="preserve">Figure </w:t>
                            </w:r>
                            <w:r w:rsidR="00DA4BC3">
                              <w:rPr>
                                <w:rFonts w:ascii="Arial" w:hAnsi="Arial" w:cs="Arial"/>
                                <w:b/>
                                <w:sz w:val="18"/>
                              </w:rPr>
                              <w:t>2.</w:t>
                            </w:r>
                            <w:r w:rsidRPr="00164112">
                              <w:rPr>
                                <w:rFonts w:ascii="Arial" w:hAnsi="Arial" w:cs="Arial"/>
                                <w:b/>
                                <w:sz w:val="18"/>
                              </w:rPr>
                              <w:t>1:</w:t>
                            </w:r>
                            <w:r w:rsidRPr="00164112">
                              <w:rPr>
                                <w:rFonts w:ascii="Arial" w:hAnsi="Arial" w:cs="Arial"/>
                                <w:sz w:val="18"/>
                              </w:rPr>
                              <w:t xml:space="preserve"> Cultural Web, Johnson, Scholes, Whittington, Angwin and </w:t>
                            </w:r>
                            <w:proofErr w:type="spellStart"/>
                            <w:r w:rsidRPr="00164112">
                              <w:rPr>
                                <w:rFonts w:ascii="Arial" w:hAnsi="Arial" w:cs="Arial"/>
                                <w:sz w:val="18"/>
                              </w:rPr>
                              <w:t>Regner</w:t>
                            </w:r>
                            <w:proofErr w:type="spellEnd"/>
                            <w:r w:rsidRPr="00164112">
                              <w:rPr>
                                <w:rFonts w:ascii="Arial" w:hAnsi="Arial" w:cs="Arial"/>
                                <w:sz w:val="18"/>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619F99" id="_x0000_t202" coordsize="21600,21600" o:spt="202" path="m,l,21600r21600,l21600,xe">
                <v:stroke joinstyle="miter"/>
                <v:path gradientshapeok="t" o:connecttype="rect"/>
              </v:shapetype>
              <v:shape id="Text Box 3" o:spid="_x0000_s1026" type="#_x0000_t202" style="position:absolute;margin-left:98pt;margin-top:89.65pt;width:235.5pt;height:3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" filled="f" stroked="f" strokeweight=".5pt">
                <v:textbox>
                  <w:txbxContent>
                    <w:p w14:paraId="4E12361C" w14:textId="66B4EAD2" w:rsidR="00883B51" w:rsidRPr="00164112" w:rsidRDefault="00883B51" w:rsidP="00164112">
                      <w:pPr>
                        <w:rPr>
                          <w:rFonts w:ascii="Arial" w:hAnsi="Arial" w:cs="Arial"/>
                          <w:sz w:val="18"/>
                        </w:rPr>
                      </w:pPr>
                      <w:r w:rsidRPr="00164112">
                        <w:rPr>
                          <w:rFonts w:ascii="Arial" w:hAnsi="Arial" w:cs="Arial"/>
                          <w:b/>
                          <w:sz w:val="18"/>
                        </w:rPr>
                        <w:t xml:space="preserve">Figure </w:t>
                      </w:r>
                      <w:r w:rsidR="00DA4BC3">
                        <w:rPr>
                          <w:rFonts w:ascii="Arial" w:hAnsi="Arial" w:cs="Arial"/>
                          <w:b/>
                          <w:sz w:val="18"/>
                        </w:rPr>
                        <w:t>2.</w:t>
                      </w:r>
                      <w:r w:rsidRPr="00164112">
                        <w:rPr>
                          <w:rFonts w:ascii="Arial" w:hAnsi="Arial" w:cs="Arial"/>
                          <w:b/>
                          <w:sz w:val="18"/>
                        </w:rPr>
                        <w:t>1:</w:t>
                      </w:r>
                      <w:r w:rsidRPr="00164112">
                        <w:rPr>
                          <w:rFonts w:ascii="Arial" w:hAnsi="Arial" w:cs="Arial"/>
                          <w:sz w:val="18"/>
                        </w:rPr>
                        <w:t xml:space="preserve"> Cultural Web, Johnson, Scholes, Whittington, Angwin and Regner (2017)</w:t>
                      </w:r>
                    </w:p>
                  </w:txbxContent>
                </v:textbox>
              </v:shape>
            </w:pict>
          </mc:Fallback>
        </mc:AlternateContent>
      </w:r>
      <w:r w:rsidR="00164112">
        <w:rPr>
          <w:rFonts w:ascii="Arial" w:hAnsi="Arial" w:cs="Arial"/>
        </w:rPr>
        <w:br w:type="page"/>
      </w:r>
    </w:p>
    <w:p w14:paraId="30684C8A" w14:textId="0CB9F1B2" w:rsidR="00164112" w:rsidRPr="00164112" w:rsidRDefault="00164112" w:rsidP="00164112">
      <w:pPr>
        <w:spacing w:line="360" w:lineRule="auto"/>
        <w:jc w:val="both"/>
        <w:rPr>
          <w:rFonts w:ascii="Arial" w:hAnsi="Arial" w:cs="Arial"/>
          <w:sz w:val="24"/>
        </w:rPr>
      </w:pPr>
      <w:r>
        <w:rPr>
          <w:rFonts w:ascii="Arial" w:hAnsi="Arial" w:cs="Arial"/>
          <w:sz w:val="24"/>
        </w:rPr>
        <w:lastRenderedPageBreak/>
        <w:t xml:space="preserve">The web suggests rituals and routines are an important part of forming a culture, thus suggesting drinking patterns and the rules which surround them can be categorised as part of the rituals and routines segment of the </w:t>
      </w:r>
      <w:r w:rsidR="00387804">
        <w:rPr>
          <w:rFonts w:ascii="Arial" w:hAnsi="Arial" w:cs="Arial"/>
          <w:sz w:val="24"/>
        </w:rPr>
        <w:t>“</w:t>
      </w:r>
      <w:r>
        <w:rPr>
          <w:rFonts w:ascii="Arial" w:hAnsi="Arial" w:cs="Arial"/>
          <w:sz w:val="24"/>
        </w:rPr>
        <w:t>Cultural Web</w:t>
      </w:r>
      <w:r w:rsidR="00387804">
        <w:rPr>
          <w:rFonts w:ascii="Arial" w:hAnsi="Arial" w:cs="Arial"/>
          <w:sz w:val="24"/>
        </w:rPr>
        <w:t>”</w:t>
      </w:r>
      <w:r>
        <w:rPr>
          <w:rFonts w:ascii="Arial" w:hAnsi="Arial" w:cs="Arial"/>
          <w:sz w:val="24"/>
        </w:rPr>
        <w:t xml:space="preserve"> (Johnson et al, 2017). </w:t>
      </w:r>
      <w:r w:rsidR="00DE4DB7">
        <w:rPr>
          <w:rFonts w:ascii="Arial" w:hAnsi="Arial" w:cs="Arial"/>
          <w:sz w:val="24"/>
        </w:rPr>
        <w:t xml:space="preserve">It </w:t>
      </w:r>
      <w:r w:rsidR="00CF12CF">
        <w:rPr>
          <w:rFonts w:ascii="Arial" w:hAnsi="Arial" w:cs="Arial"/>
          <w:sz w:val="24"/>
        </w:rPr>
        <w:t>is</w:t>
      </w:r>
      <w:r w:rsidR="00DE4DB7">
        <w:rPr>
          <w:rFonts w:ascii="Arial" w:hAnsi="Arial" w:cs="Arial"/>
          <w:sz w:val="24"/>
        </w:rPr>
        <w:t xml:space="preserve"> suggested that the control systems which govern how alcohol can be consumed and sold</w:t>
      </w:r>
      <w:r w:rsidR="005301C9">
        <w:rPr>
          <w:rFonts w:ascii="Arial" w:hAnsi="Arial" w:cs="Arial"/>
          <w:sz w:val="24"/>
        </w:rPr>
        <w:t xml:space="preserve"> - </w:t>
      </w:r>
      <w:r w:rsidR="00DE4DB7">
        <w:rPr>
          <w:rFonts w:ascii="Arial" w:hAnsi="Arial" w:cs="Arial"/>
          <w:sz w:val="24"/>
        </w:rPr>
        <w:t>such as the Licencing (Scotland) Act 2005 (Licencing (Scotland) Act 2005, 2005)</w:t>
      </w:r>
      <w:r w:rsidR="005301C9">
        <w:rPr>
          <w:rFonts w:ascii="Arial" w:hAnsi="Arial" w:cs="Arial"/>
          <w:sz w:val="24"/>
        </w:rPr>
        <w:t xml:space="preserve"> -</w:t>
      </w:r>
      <w:r w:rsidR="00DE4DB7">
        <w:rPr>
          <w:rFonts w:ascii="Arial" w:hAnsi="Arial" w:cs="Arial"/>
          <w:sz w:val="24"/>
        </w:rPr>
        <w:t xml:space="preserve"> fit into this framework under the control systems segment. </w:t>
      </w:r>
      <w:r w:rsidR="001B4C42">
        <w:rPr>
          <w:rFonts w:ascii="Arial" w:hAnsi="Arial" w:cs="Arial"/>
          <w:sz w:val="24"/>
        </w:rPr>
        <w:t>This can be applied to the formation of a pipe</w:t>
      </w:r>
      <w:r w:rsidR="00CF12CF">
        <w:rPr>
          <w:rFonts w:ascii="Arial" w:hAnsi="Arial" w:cs="Arial"/>
          <w:sz w:val="24"/>
        </w:rPr>
        <w:t xml:space="preserve"> band drinking culture – which</w:t>
      </w:r>
      <w:r w:rsidR="001B4C42">
        <w:rPr>
          <w:rFonts w:ascii="Arial" w:hAnsi="Arial" w:cs="Arial"/>
          <w:sz w:val="24"/>
        </w:rPr>
        <w:t xml:space="preserve"> is an organisation with its own distinct culture. </w:t>
      </w:r>
    </w:p>
    <w:p w14:paraId="43AFBAF7" w14:textId="17BE8000" w:rsidR="00164112" w:rsidRPr="00566A4D" w:rsidRDefault="00C755E2" w:rsidP="00C755E2">
      <w:pPr>
        <w:pStyle w:val="Heading3"/>
        <w:rPr>
          <w:rFonts w:ascii="Arial" w:hAnsi="Arial" w:cs="Arial"/>
          <w:i/>
          <w:sz w:val="26"/>
          <w:szCs w:val="26"/>
        </w:rPr>
      </w:pPr>
      <w:bookmarkStart w:id="20" w:name="_Toc5128517"/>
      <w:r w:rsidRPr="00566A4D">
        <w:rPr>
          <w:rFonts w:ascii="Arial" w:hAnsi="Arial" w:cs="Arial"/>
          <w:i/>
          <w:sz w:val="26"/>
          <w:szCs w:val="26"/>
        </w:rPr>
        <w:t>2.2.2 Typologies of Drinking Cultures</w:t>
      </w:r>
      <w:bookmarkEnd w:id="20"/>
    </w:p>
    <w:p w14:paraId="175CF974" w14:textId="65E4403B" w:rsidR="007D6340" w:rsidRDefault="007D6340" w:rsidP="00C755E2">
      <w:pPr>
        <w:spacing w:line="360" w:lineRule="auto"/>
        <w:jc w:val="both"/>
        <w:rPr>
          <w:rFonts w:ascii="Arial" w:hAnsi="Arial" w:cs="Arial"/>
          <w:sz w:val="24"/>
        </w:rPr>
      </w:pPr>
      <w:r>
        <w:rPr>
          <w:rFonts w:ascii="Arial" w:hAnsi="Arial" w:cs="Arial"/>
          <w:sz w:val="24"/>
        </w:rPr>
        <w:t xml:space="preserve">The main research area surrounding drinking culture is the typologies. This forms most of the literature. </w:t>
      </w:r>
      <w:r w:rsidR="00444E94">
        <w:rPr>
          <w:rFonts w:ascii="Arial" w:hAnsi="Arial" w:cs="Arial"/>
          <w:sz w:val="24"/>
        </w:rPr>
        <w:t>There has been extensive research into the differing typologies of drinking cultures</w:t>
      </w:r>
      <w:r w:rsidR="002E4493">
        <w:rPr>
          <w:rFonts w:ascii="Arial" w:hAnsi="Arial" w:cs="Arial"/>
          <w:sz w:val="24"/>
        </w:rPr>
        <w:t xml:space="preserve"> </w:t>
      </w:r>
      <w:r w:rsidR="00444E94">
        <w:rPr>
          <w:rFonts w:ascii="Arial" w:hAnsi="Arial" w:cs="Arial"/>
          <w:sz w:val="24"/>
        </w:rPr>
        <w:t xml:space="preserve">with research dating back as far as 1946. These cover a variety of topics, ranging from the primary form of alcohol consumed </w:t>
      </w:r>
      <w:r w:rsidR="009A5128">
        <w:rPr>
          <w:rFonts w:ascii="Arial" w:hAnsi="Arial" w:cs="Arial"/>
          <w:sz w:val="24"/>
        </w:rPr>
        <w:t>to how alcohol is used.</w:t>
      </w:r>
    </w:p>
    <w:p w14:paraId="127511F6" w14:textId="7617E288" w:rsidR="00C20CEA" w:rsidRDefault="00444E94" w:rsidP="00C755E2">
      <w:pPr>
        <w:spacing w:line="360" w:lineRule="auto"/>
        <w:jc w:val="both"/>
        <w:rPr>
          <w:rFonts w:ascii="Arial" w:hAnsi="Arial" w:cs="Arial"/>
          <w:sz w:val="24"/>
        </w:rPr>
      </w:pPr>
      <w:r>
        <w:rPr>
          <w:rFonts w:ascii="Arial" w:hAnsi="Arial" w:cs="Arial"/>
          <w:sz w:val="24"/>
        </w:rPr>
        <w:t xml:space="preserve">Bales (1946) </w:t>
      </w:r>
      <w:r w:rsidR="00CF12CF">
        <w:rPr>
          <w:rFonts w:ascii="Arial" w:hAnsi="Arial" w:cs="Arial"/>
          <w:sz w:val="24"/>
        </w:rPr>
        <w:t xml:space="preserve">lists </w:t>
      </w:r>
      <w:r w:rsidR="00826AF2">
        <w:rPr>
          <w:rFonts w:ascii="Arial" w:hAnsi="Arial" w:cs="Arial"/>
          <w:sz w:val="24"/>
        </w:rPr>
        <w:t xml:space="preserve">four differing attitudes </w:t>
      </w:r>
      <w:r w:rsidR="0070740B">
        <w:rPr>
          <w:rFonts w:ascii="Arial" w:hAnsi="Arial" w:cs="Arial"/>
          <w:sz w:val="24"/>
        </w:rPr>
        <w:t xml:space="preserve">which </w:t>
      </w:r>
      <w:r w:rsidR="00826AF2">
        <w:rPr>
          <w:rFonts w:ascii="Arial" w:hAnsi="Arial" w:cs="Arial"/>
          <w:sz w:val="24"/>
        </w:rPr>
        <w:t xml:space="preserve">seemed to affect alcoholism rates in different cultures. These </w:t>
      </w:r>
      <w:r w:rsidR="00CF12CF">
        <w:rPr>
          <w:rFonts w:ascii="Arial" w:hAnsi="Arial" w:cs="Arial"/>
          <w:sz w:val="24"/>
        </w:rPr>
        <w:t>are</w:t>
      </w:r>
      <w:r w:rsidR="00826AF2">
        <w:rPr>
          <w:rFonts w:ascii="Arial" w:hAnsi="Arial" w:cs="Arial"/>
          <w:sz w:val="24"/>
        </w:rPr>
        <w:t xml:space="preserve">: complete abstinence, ritual attitude, utilitarian attitude and convivial drinking. </w:t>
      </w:r>
      <w:r w:rsidR="00C20CEA">
        <w:rPr>
          <w:rFonts w:ascii="Arial" w:hAnsi="Arial" w:cs="Arial"/>
          <w:sz w:val="24"/>
        </w:rPr>
        <w:t xml:space="preserve">Bales suggests that these attitudes affect subcultures identified within the national culture, one example being orthodox Jews </w:t>
      </w:r>
      <w:r w:rsidR="00CF12CF">
        <w:rPr>
          <w:rFonts w:ascii="Arial" w:hAnsi="Arial" w:cs="Arial"/>
          <w:sz w:val="24"/>
        </w:rPr>
        <w:t xml:space="preserve">and </w:t>
      </w:r>
      <w:r w:rsidR="00C20CEA">
        <w:rPr>
          <w:rFonts w:ascii="Arial" w:hAnsi="Arial" w:cs="Arial"/>
          <w:sz w:val="24"/>
        </w:rPr>
        <w:t xml:space="preserve">ritual drinking (Bales, 1946). </w:t>
      </w:r>
      <w:r w:rsidR="007D6340">
        <w:rPr>
          <w:rFonts w:ascii="Arial" w:hAnsi="Arial" w:cs="Arial"/>
          <w:sz w:val="24"/>
        </w:rPr>
        <w:t>This can be likened to pipe bands where bands could be seen as a subculture whereby convivial drinking is best suited (a culture in which alcohol is used to feel good however can lead to self-medicating and the furthering of self-interest (Bales, 1946)).</w:t>
      </w:r>
    </w:p>
    <w:p w14:paraId="3A1096D6" w14:textId="21836D83" w:rsidR="003B0F81" w:rsidRDefault="00C20CEA" w:rsidP="00C755E2">
      <w:pPr>
        <w:spacing w:line="360" w:lineRule="auto"/>
        <w:jc w:val="both"/>
        <w:rPr>
          <w:rFonts w:ascii="Arial" w:hAnsi="Arial" w:cs="Arial"/>
          <w:sz w:val="24"/>
        </w:rPr>
      </w:pPr>
      <w:r>
        <w:rPr>
          <w:rFonts w:ascii="Arial" w:hAnsi="Arial" w:cs="Arial"/>
          <w:sz w:val="24"/>
        </w:rPr>
        <w:t>Many researchers have used Bales’ (1946) attitude catego</w:t>
      </w:r>
      <w:r w:rsidR="009A5128">
        <w:rPr>
          <w:rFonts w:ascii="Arial" w:hAnsi="Arial" w:cs="Arial"/>
          <w:sz w:val="24"/>
        </w:rPr>
        <w:t xml:space="preserve">ries as the basis for their own, </w:t>
      </w:r>
      <w:r>
        <w:rPr>
          <w:rFonts w:ascii="Arial" w:hAnsi="Arial" w:cs="Arial"/>
          <w:sz w:val="24"/>
        </w:rPr>
        <w:t>with Pittman (1967) positing four more attitude categories: abstinent cultures, permissive culture</w:t>
      </w:r>
      <w:r w:rsidR="00E2618C">
        <w:rPr>
          <w:rFonts w:ascii="Arial" w:hAnsi="Arial" w:cs="Arial"/>
          <w:sz w:val="24"/>
        </w:rPr>
        <w:t xml:space="preserve">s, ambivalent cultures and over </w:t>
      </w:r>
      <w:r>
        <w:rPr>
          <w:rFonts w:ascii="Arial" w:hAnsi="Arial" w:cs="Arial"/>
          <w:sz w:val="24"/>
        </w:rPr>
        <w:t xml:space="preserve">permissive cultures. Pittman’s (1967) “abstinent cultures” label directly links back to Bales’ (1946) “complete abstinence”, highlighting that there are some cultures – particularly Middle Eastern cultures such as Kuwait and Saudi Arabia (QuitAlcohol.com, 2013) – where alcohol is prohibited due to religious beliefs. </w:t>
      </w:r>
      <w:r w:rsidR="007D6340">
        <w:rPr>
          <w:rFonts w:ascii="Arial" w:hAnsi="Arial" w:cs="Arial"/>
          <w:sz w:val="24"/>
        </w:rPr>
        <w:t xml:space="preserve">It </w:t>
      </w:r>
      <w:r w:rsidR="009A5128">
        <w:rPr>
          <w:rFonts w:ascii="Arial" w:hAnsi="Arial" w:cs="Arial"/>
          <w:sz w:val="24"/>
        </w:rPr>
        <w:t>is</w:t>
      </w:r>
      <w:r w:rsidR="007D6340">
        <w:rPr>
          <w:rFonts w:ascii="Arial" w:hAnsi="Arial" w:cs="Arial"/>
          <w:sz w:val="24"/>
        </w:rPr>
        <w:t xml:space="preserve"> argued that “abstinent cultures” are not applicable to Scotland as alcohol is ingrained into the culture with whisky being one of the largest national exports – in 2017, whi</w:t>
      </w:r>
      <w:r w:rsidR="009A5128">
        <w:rPr>
          <w:rFonts w:ascii="Arial" w:hAnsi="Arial" w:cs="Arial"/>
          <w:sz w:val="24"/>
        </w:rPr>
        <w:t xml:space="preserve">sky accounted for £4.36 </w:t>
      </w:r>
      <w:proofErr w:type="spellStart"/>
      <w:r w:rsidR="009A5128">
        <w:rPr>
          <w:rFonts w:ascii="Arial" w:hAnsi="Arial" w:cs="Arial"/>
          <w:sz w:val="24"/>
        </w:rPr>
        <w:t>billion</w:t>
      </w:r>
      <w:proofErr w:type="spellEnd"/>
      <w:r w:rsidR="007D6340">
        <w:rPr>
          <w:rFonts w:ascii="Arial" w:hAnsi="Arial" w:cs="Arial"/>
          <w:sz w:val="24"/>
        </w:rPr>
        <w:t xml:space="preserve"> of Scottish exports (</w:t>
      </w:r>
      <w:proofErr w:type="spellStart"/>
      <w:r w:rsidR="007D6340">
        <w:rPr>
          <w:rFonts w:ascii="Arial" w:hAnsi="Arial" w:cs="Arial"/>
          <w:sz w:val="24"/>
        </w:rPr>
        <w:t>F</w:t>
      </w:r>
      <w:r w:rsidR="00CF12CF">
        <w:rPr>
          <w:rFonts w:ascii="Arial" w:hAnsi="Arial" w:cs="Arial"/>
          <w:sz w:val="24"/>
        </w:rPr>
        <w:t>urby</w:t>
      </w:r>
      <w:proofErr w:type="spellEnd"/>
      <w:r w:rsidR="00CF12CF">
        <w:rPr>
          <w:rFonts w:ascii="Arial" w:hAnsi="Arial" w:cs="Arial"/>
          <w:sz w:val="24"/>
        </w:rPr>
        <w:t>, 2018). Whisky tourism</w:t>
      </w:r>
      <w:r w:rsidR="007D6340">
        <w:rPr>
          <w:rFonts w:ascii="Arial" w:hAnsi="Arial" w:cs="Arial"/>
          <w:sz w:val="24"/>
        </w:rPr>
        <w:t xml:space="preserve"> is a significant part of Scotland’s tourism industry (</w:t>
      </w:r>
      <w:proofErr w:type="spellStart"/>
      <w:r w:rsidR="007D6340">
        <w:rPr>
          <w:rFonts w:ascii="Arial" w:hAnsi="Arial" w:cs="Arial"/>
          <w:sz w:val="24"/>
        </w:rPr>
        <w:t>Spracklen</w:t>
      </w:r>
      <w:proofErr w:type="spellEnd"/>
      <w:r w:rsidR="007D6340">
        <w:rPr>
          <w:rFonts w:ascii="Arial" w:hAnsi="Arial" w:cs="Arial"/>
          <w:sz w:val="24"/>
        </w:rPr>
        <w:t>, 2011).</w:t>
      </w:r>
      <w:r>
        <w:rPr>
          <w:rFonts w:ascii="Arial" w:hAnsi="Arial" w:cs="Arial"/>
          <w:sz w:val="24"/>
        </w:rPr>
        <w:t xml:space="preserve"> </w:t>
      </w:r>
    </w:p>
    <w:p w14:paraId="4C671BA6" w14:textId="7D4B2ACE" w:rsidR="002E4493" w:rsidRDefault="00C20CEA" w:rsidP="00C755E2">
      <w:pPr>
        <w:spacing w:line="360" w:lineRule="auto"/>
        <w:jc w:val="both"/>
        <w:rPr>
          <w:rFonts w:ascii="Arial" w:hAnsi="Arial" w:cs="Arial"/>
          <w:sz w:val="24"/>
        </w:rPr>
      </w:pPr>
      <w:r>
        <w:rPr>
          <w:rFonts w:ascii="Arial" w:hAnsi="Arial" w:cs="Arial"/>
          <w:sz w:val="24"/>
        </w:rPr>
        <w:lastRenderedPageBreak/>
        <w:t>Pittman’s (19</w:t>
      </w:r>
      <w:r w:rsidR="00CF12CF">
        <w:rPr>
          <w:rFonts w:ascii="Arial" w:hAnsi="Arial" w:cs="Arial"/>
          <w:sz w:val="24"/>
        </w:rPr>
        <w:t xml:space="preserve">67) “permissive cultures” links </w:t>
      </w:r>
      <w:r>
        <w:rPr>
          <w:rFonts w:ascii="Arial" w:hAnsi="Arial" w:cs="Arial"/>
          <w:sz w:val="24"/>
        </w:rPr>
        <w:t xml:space="preserve">to </w:t>
      </w:r>
      <w:proofErr w:type="spellStart"/>
      <w:r>
        <w:rPr>
          <w:rFonts w:ascii="Arial" w:hAnsi="Arial" w:cs="Arial"/>
          <w:sz w:val="24"/>
        </w:rPr>
        <w:t>Mizruchi</w:t>
      </w:r>
      <w:proofErr w:type="spellEnd"/>
      <w:r>
        <w:rPr>
          <w:rFonts w:ascii="Arial" w:hAnsi="Arial" w:cs="Arial"/>
          <w:sz w:val="24"/>
        </w:rPr>
        <w:t xml:space="preserve"> and </w:t>
      </w:r>
      <w:proofErr w:type="spellStart"/>
      <w:r>
        <w:rPr>
          <w:rFonts w:ascii="Arial" w:hAnsi="Arial" w:cs="Arial"/>
          <w:sz w:val="24"/>
        </w:rPr>
        <w:t>Perruchi’s</w:t>
      </w:r>
      <w:proofErr w:type="spellEnd"/>
      <w:r>
        <w:rPr>
          <w:rFonts w:ascii="Arial" w:hAnsi="Arial" w:cs="Arial"/>
          <w:sz w:val="24"/>
        </w:rPr>
        <w:t xml:space="preserve"> (1970) “prescriptive culture” where alcohol consumption is </w:t>
      </w:r>
      <w:r w:rsidR="002E4493">
        <w:rPr>
          <w:rFonts w:ascii="Arial" w:hAnsi="Arial" w:cs="Arial"/>
          <w:sz w:val="24"/>
        </w:rPr>
        <w:t>wonted,</w:t>
      </w:r>
      <w:r>
        <w:rPr>
          <w:rFonts w:ascii="Arial" w:hAnsi="Arial" w:cs="Arial"/>
          <w:sz w:val="24"/>
        </w:rPr>
        <w:t xml:space="preserve"> but drunkenness is forbidden. This is personified through Italian wine culture where wine is consumed with meals but rarely consumed outside of this setting (Nierenberg, 2015). </w:t>
      </w:r>
      <w:r w:rsidR="000848FA">
        <w:rPr>
          <w:rFonts w:ascii="Arial" w:hAnsi="Arial" w:cs="Arial"/>
          <w:sz w:val="24"/>
        </w:rPr>
        <w:t xml:space="preserve">Over-permissive cultures where cultures are very liberal </w:t>
      </w:r>
      <w:r w:rsidR="00FC13EE">
        <w:rPr>
          <w:rFonts w:ascii="Arial" w:hAnsi="Arial" w:cs="Arial"/>
          <w:sz w:val="24"/>
        </w:rPr>
        <w:t>regarding</w:t>
      </w:r>
      <w:r w:rsidR="000848FA">
        <w:rPr>
          <w:rFonts w:ascii="Arial" w:hAnsi="Arial" w:cs="Arial"/>
          <w:sz w:val="24"/>
        </w:rPr>
        <w:t xml:space="preserve"> drinking and the behaviours associated with drunkenness</w:t>
      </w:r>
      <w:r w:rsidR="00FC13EE">
        <w:rPr>
          <w:rFonts w:ascii="Arial" w:hAnsi="Arial" w:cs="Arial"/>
          <w:sz w:val="24"/>
        </w:rPr>
        <w:t xml:space="preserve"> can often lead to a culture of binge drinking with Gordon et al (2012) stating that binge drinking levels in the UK among youth is the highest in Europe, with the UK in the top 30 worst countries for binge drinking in recent years (Donnelly &amp; Gallagher, 2014). </w:t>
      </w:r>
      <w:r w:rsidR="007D6340">
        <w:rPr>
          <w:rFonts w:ascii="Arial" w:hAnsi="Arial" w:cs="Arial"/>
          <w:sz w:val="24"/>
        </w:rPr>
        <w:t xml:space="preserve">At a local level, this could be an accurate representation of pipe bands, where many members partake in binge drinking activities.  </w:t>
      </w:r>
      <w:r w:rsidR="00FC13EE">
        <w:rPr>
          <w:rFonts w:ascii="Arial" w:hAnsi="Arial" w:cs="Arial"/>
          <w:sz w:val="24"/>
        </w:rPr>
        <w:t xml:space="preserve">  </w:t>
      </w:r>
    </w:p>
    <w:p w14:paraId="2CE29CC7" w14:textId="1E467E35" w:rsidR="002E4493" w:rsidRDefault="002E4493" w:rsidP="00C755E2">
      <w:pPr>
        <w:spacing w:line="360" w:lineRule="auto"/>
        <w:jc w:val="both"/>
        <w:rPr>
          <w:rFonts w:ascii="Arial" w:hAnsi="Arial" w:cs="Arial"/>
          <w:sz w:val="24"/>
        </w:rPr>
      </w:pPr>
      <w:r>
        <w:rPr>
          <w:rFonts w:ascii="Arial" w:hAnsi="Arial" w:cs="Arial"/>
          <w:sz w:val="24"/>
        </w:rPr>
        <w:t>Ullman (</w:t>
      </w:r>
      <w:r w:rsidR="009A5128">
        <w:rPr>
          <w:rFonts w:ascii="Arial" w:hAnsi="Arial" w:cs="Arial"/>
          <w:sz w:val="24"/>
        </w:rPr>
        <w:t xml:space="preserve">1958) </w:t>
      </w:r>
      <w:r>
        <w:rPr>
          <w:rFonts w:ascii="Arial" w:hAnsi="Arial" w:cs="Arial"/>
          <w:sz w:val="24"/>
        </w:rPr>
        <w:t>suggests that alcohol consumption can be integrated as part of the cult</w:t>
      </w:r>
      <w:r w:rsidR="00E048D6">
        <w:rPr>
          <w:rFonts w:ascii="Arial" w:hAnsi="Arial" w:cs="Arial"/>
          <w:sz w:val="24"/>
        </w:rPr>
        <w:t xml:space="preserve">ure or unintegrated. Again, </w:t>
      </w:r>
      <w:r>
        <w:rPr>
          <w:rFonts w:ascii="Arial" w:hAnsi="Arial" w:cs="Arial"/>
          <w:sz w:val="24"/>
        </w:rPr>
        <w:t xml:space="preserve">Italian culture of wine with meals </w:t>
      </w:r>
      <w:r w:rsidR="00E048D6">
        <w:rPr>
          <w:rFonts w:ascii="Arial" w:hAnsi="Arial" w:cs="Arial"/>
          <w:sz w:val="24"/>
        </w:rPr>
        <w:t>is</w:t>
      </w:r>
      <w:r>
        <w:rPr>
          <w:rFonts w:ascii="Arial" w:hAnsi="Arial" w:cs="Arial"/>
          <w:sz w:val="24"/>
        </w:rPr>
        <w:t xml:space="preserve"> an integrated culture due to alcohol forming part of a normal mealtime. Countries such as the UK where alcohol consumption is not part of everyday life and typically consumed at weekend</w:t>
      </w:r>
      <w:r w:rsidR="00E048D6">
        <w:rPr>
          <w:rFonts w:ascii="Arial" w:hAnsi="Arial" w:cs="Arial"/>
          <w:sz w:val="24"/>
        </w:rPr>
        <w:t>s</w:t>
      </w:r>
      <w:r>
        <w:rPr>
          <w:rFonts w:ascii="Arial" w:hAnsi="Arial" w:cs="Arial"/>
          <w:sz w:val="24"/>
        </w:rPr>
        <w:t xml:space="preserve"> can be argued as an unintegrated culture.</w:t>
      </w:r>
    </w:p>
    <w:p w14:paraId="626FC75C" w14:textId="0ECAD465" w:rsidR="00C80774" w:rsidRDefault="00C80774" w:rsidP="00C755E2">
      <w:pPr>
        <w:spacing w:line="360" w:lineRule="auto"/>
        <w:jc w:val="both"/>
        <w:rPr>
          <w:rFonts w:ascii="Arial" w:hAnsi="Arial" w:cs="Arial"/>
          <w:sz w:val="24"/>
        </w:rPr>
      </w:pPr>
      <w:r>
        <w:rPr>
          <w:rFonts w:ascii="Arial" w:hAnsi="Arial" w:cs="Arial"/>
          <w:sz w:val="24"/>
        </w:rPr>
        <w:t>Wet and dry cultures are the most well-known typology regarding drinking culture. This theory was outline</w:t>
      </w:r>
      <w:r w:rsidR="00E344A0">
        <w:rPr>
          <w:rFonts w:ascii="Arial" w:hAnsi="Arial" w:cs="Arial"/>
          <w:sz w:val="24"/>
        </w:rPr>
        <w:t>d</w:t>
      </w:r>
      <w:r>
        <w:rPr>
          <w:rFonts w:ascii="Arial" w:hAnsi="Arial" w:cs="Arial"/>
          <w:sz w:val="24"/>
        </w:rPr>
        <w:t xml:space="preserve"> by Christie (1965) </w:t>
      </w:r>
      <w:r w:rsidR="00EA3CC4">
        <w:rPr>
          <w:rFonts w:ascii="Arial" w:hAnsi="Arial" w:cs="Arial"/>
          <w:sz w:val="24"/>
        </w:rPr>
        <w:t xml:space="preserve">where </w:t>
      </w:r>
      <w:r>
        <w:rPr>
          <w:rFonts w:ascii="Arial" w:hAnsi="Arial" w:cs="Arial"/>
          <w:sz w:val="24"/>
        </w:rPr>
        <w:t xml:space="preserve">he developed a scale with Denmark at one end and Finland at the other, where Denmark was characterised by the highest per capita consumption, the least restrictive control systems and a lower rate of public drunkenness. Finland was the opposite to this. This provides the basis for the wet and dry culture typology, with Denmark being </w:t>
      </w:r>
      <w:r w:rsidR="00E048D6">
        <w:rPr>
          <w:rFonts w:ascii="Arial" w:hAnsi="Arial" w:cs="Arial"/>
          <w:sz w:val="24"/>
        </w:rPr>
        <w:t>a wet culture and Finland</w:t>
      </w:r>
      <w:r>
        <w:rPr>
          <w:rFonts w:ascii="Arial" w:hAnsi="Arial" w:cs="Arial"/>
          <w:sz w:val="24"/>
        </w:rPr>
        <w:t xml:space="preserve"> a dry culture. Bloomfield, Stockwell, </w:t>
      </w:r>
      <w:proofErr w:type="spellStart"/>
      <w:r>
        <w:rPr>
          <w:rFonts w:ascii="Arial" w:hAnsi="Arial" w:cs="Arial"/>
          <w:sz w:val="24"/>
        </w:rPr>
        <w:t>Gmel</w:t>
      </w:r>
      <w:proofErr w:type="spellEnd"/>
      <w:r>
        <w:rPr>
          <w:rFonts w:ascii="Arial" w:hAnsi="Arial" w:cs="Arial"/>
          <w:sz w:val="24"/>
        </w:rPr>
        <w:t xml:space="preserve"> and Rehn (2003) remark that in wet cultures, wine is often the drink of choice and that in dry cultures wine is consumed less.</w:t>
      </w:r>
      <w:r w:rsidR="00E344A0">
        <w:rPr>
          <w:rFonts w:ascii="Arial" w:hAnsi="Arial" w:cs="Arial"/>
          <w:sz w:val="24"/>
        </w:rPr>
        <w:t xml:space="preserve"> </w:t>
      </w:r>
    </w:p>
    <w:p w14:paraId="3E73554C" w14:textId="1DC6D4A6" w:rsidR="006E3E1C" w:rsidRPr="007725EB" w:rsidRDefault="00042AA9" w:rsidP="007725EB">
      <w:pPr>
        <w:spacing w:line="360" w:lineRule="auto"/>
        <w:jc w:val="both"/>
        <w:rPr>
          <w:rFonts w:ascii="Arial" w:hAnsi="Arial" w:cs="Arial"/>
          <w:sz w:val="24"/>
        </w:rPr>
      </w:pPr>
      <w:r>
        <w:rPr>
          <w:rFonts w:ascii="Arial" w:hAnsi="Arial" w:cs="Arial"/>
          <w:sz w:val="24"/>
        </w:rPr>
        <w:t xml:space="preserve">Room and </w:t>
      </w:r>
      <w:proofErr w:type="spellStart"/>
      <w:r>
        <w:rPr>
          <w:rFonts w:ascii="Arial" w:hAnsi="Arial" w:cs="Arial"/>
          <w:sz w:val="24"/>
        </w:rPr>
        <w:t>Mäkelä</w:t>
      </w:r>
      <w:proofErr w:type="spellEnd"/>
      <w:r>
        <w:rPr>
          <w:rFonts w:ascii="Arial" w:hAnsi="Arial" w:cs="Arial"/>
          <w:sz w:val="24"/>
        </w:rPr>
        <w:t xml:space="preserve"> (2000) argue that the wet/dry typology is one that is </w:t>
      </w:r>
      <w:r w:rsidR="009A5128">
        <w:rPr>
          <w:rFonts w:ascii="Arial" w:hAnsi="Arial" w:cs="Arial"/>
          <w:sz w:val="24"/>
        </w:rPr>
        <w:t xml:space="preserve">becoming outdated. </w:t>
      </w:r>
      <w:r>
        <w:rPr>
          <w:rFonts w:ascii="Arial" w:hAnsi="Arial" w:cs="Arial"/>
          <w:sz w:val="24"/>
        </w:rPr>
        <w:t xml:space="preserve">As alcohol consumption per capita falls across wine drinking cultures and consumption per capita increasing across Northern Europe, Room and </w:t>
      </w:r>
      <w:proofErr w:type="spellStart"/>
      <w:r>
        <w:rPr>
          <w:rFonts w:ascii="Arial" w:hAnsi="Arial" w:cs="Arial"/>
          <w:sz w:val="24"/>
        </w:rPr>
        <w:t>Mäkelä</w:t>
      </w:r>
      <w:proofErr w:type="spellEnd"/>
      <w:r>
        <w:rPr>
          <w:rFonts w:ascii="Arial" w:hAnsi="Arial" w:cs="Arial"/>
          <w:sz w:val="24"/>
        </w:rPr>
        <w:t xml:space="preserve"> (2000) argue that the wet and dry labels make less sense where consumption levels merge. </w:t>
      </w:r>
      <w:r w:rsidR="009A5128">
        <w:rPr>
          <w:rFonts w:ascii="Arial" w:hAnsi="Arial" w:cs="Arial"/>
          <w:sz w:val="24"/>
        </w:rPr>
        <w:t>Cultures</w:t>
      </w:r>
      <w:r>
        <w:rPr>
          <w:rFonts w:ascii="Arial" w:hAnsi="Arial" w:cs="Arial"/>
          <w:sz w:val="24"/>
        </w:rPr>
        <w:t xml:space="preserve"> that can be labelled “abstinent” could be labelled as a “dry culture” which can be problematic as it can create a false image of a country and its relationship with alcohol. This poses the question of how useful it is to use these labels in current times as it provides an estimation of a culture and its relationship with alcohol which may be inaccurate.</w:t>
      </w:r>
      <w:r w:rsidR="006E3E1C">
        <w:rPr>
          <w:rFonts w:ascii="Arial" w:hAnsi="Arial" w:cs="Arial"/>
          <w:sz w:val="24"/>
        </w:rPr>
        <w:t xml:space="preserve"> </w:t>
      </w:r>
    </w:p>
    <w:p w14:paraId="35ACCB97" w14:textId="2ADE036E" w:rsidR="00882F9B" w:rsidRPr="00566A4D" w:rsidRDefault="00882F9B" w:rsidP="00882F9B">
      <w:pPr>
        <w:pStyle w:val="Heading2"/>
        <w:rPr>
          <w:rFonts w:ascii="Arial" w:hAnsi="Arial" w:cs="Arial"/>
          <w:sz w:val="28"/>
        </w:rPr>
      </w:pPr>
      <w:bookmarkStart w:id="21" w:name="_Toc5128518"/>
      <w:r w:rsidRPr="00566A4D">
        <w:rPr>
          <w:rFonts w:ascii="Arial" w:hAnsi="Arial" w:cs="Arial"/>
          <w:sz w:val="28"/>
        </w:rPr>
        <w:lastRenderedPageBreak/>
        <w:t>2.3</w:t>
      </w:r>
      <w:r w:rsidRPr="00566A4D">
        <w:rPr>
          <w:rFonts w:ascii="Arial" w:hAnsi="Arial" w:cs="Arial"/>
          <w:sz w:val="28"/>
        </w:rPr>
        <w:tab/>
      </w:r>
      <w:r w:rsidR="009D3942" w:rsidRPr="00566A4D">
        <w:rPr>
          <w:rFonts w:ascii="Arial" w:hAnsi="Arial" w:cs="Arial"/>
          <w:sz w:val="28"/>
        </w:rPr>
        <w:t>Event Impacts</w:t>
      </w:r>
      <w:bookmarkEnd w:id="21"/>
    </w:p>
    <w:p w14:paraId="22365C05" w14:textId="3128593B" w:rsidR="005A6AF3" w:rsidRPr="00566A4D" w:rsidRDefault="005A6AF3" w:rsidP="005A6AF3">
      <w:pPr>
        <w:pStyle w:val="Heading3"/>
        <w:rPr>
          <w:rFonts w:ascii="Arial" w:hAnsi="Arial" w:cs="Arial"/>
          <w:i/>
          <w:sz w:val="26"/>
          <w:szCs w:val="26"/>
        </w:rPr>
      </w:pPr>
      <w:bookmarkStart w:id="22" w:name="_Toc5128519"/>
      <w:r w:rsidRPr="00566A4D">
        <w:rPr>
          <w:rFonts w:ascii="Arial" w:hAnsi="Arial" w:cs="Arial"/>
          <w:i/>
          <w:sz w:val="26"/>
          <w:szCs w:val="26"/>
        </w:rPr>
        <w:t xml:space="preserve">2.3.1 </w:t>
      </w:r>
      <w:r w:rsidR="00D01BB4" w:rsidRPr="00566A4D">
        <w:rPr>
          <w:rFonts w:ascii="Arial" w:hAnsi="Arial" w:cs="Arial"/>
          <w:i/>
          <w:sz w:val="26"/>
          <w:szCs w:val="26"/>
        </w:rPr>
        <w:t xml:space="preserve">Social </w:t>
      </w:r>
      <w:r w:rsidRPr="00566A4D">
        <w:rPr>
          <w:rFonts w:ascii="Arial" w:hAnsi="Arial" w:cs="Arial"/>
          <w:i/>
          <w:sz w:val="26"/>
          <w:szCs w:val="26"/>
        </w:rPr>
        <w:t>Impacts</w:t>
      </w:r>
      <w:bookmarkEnd w:id="22"/>
    </w:p>
    <w:p w14:paraId="737D617B" w14:textId="6FD8A916" w:rsidR="003B0F81" w:rsidRDefault="00D01BB4" w:rsidP="000E7433">
      <w:pPr>
        <w:spacing w:line="360" w:lineRule="auto"/>
        <w:jc w:val="both"/>
        <w:rPr>
          <w:rFonts w:ascii="Arial" w:hAnsi="Arial" w:cs="Arial"/>
          <w:sz w:val="24"/>
        </w:rPr>
      </w:pPr>
      <w:proofErr w:type="spellStart"/>
      <w:r>
        <w:rPr>
          <w:rFonts w:ascii="Arial" w:hAnsi="Arial" w:cs="Arial"/>
          <w:sz w:val="24"/>
          <w:szCs w:val="24"/>
        </w:rPr>
        <w:t>Wallstam</w:t>
      </w:r>
      <w:proofErr w:type="spellEnd"/>
      <w:r>
        <w:rPr>
          <w:rFonts w:ascii="Arial" w:hAnsi="Arial" w:cs="Arial"/>
          <w:sz w:val="24"/>
          <w:szCs w:val="24"/>
        </w:rPr>
        <w:t xml:space="preserve">, Ioannides and </w:t>
      </w:r>
      <w:proofErr w:type="spellStart"/>
      <w:r>
        <w:rPr>
          <w:rFonts w:ascii="Arial" w:hAnsi="Arial" w:cs="Arial"/>
          <w:sz w:val="24"/>
          <w:szCs w:val="24"/>
        </w:rPr>
        <w:t>Pettersson</w:t>
      </w:r>
      <w:proofErr w:type="spellEnd"/>
      <w:r>
        <w:rPr>
          <w:rFonts w:ascii="Arial" w:hAnsi="Arial" w:cs="Arial"/>
          <w:sz w:val="24"/>
          <w:szCs w:val="24"/>
        </w:rPr>
        <w:t xml:space="preserve"> (2018</w:t>
      </w:r>
      <w:r w:rsidR="007D6340">
        <w:rPr>
          <w:rFonts w:ascii="Arial" w:hAnsi="Arial" w:cs="Arial"/>
          <w:sz w:val="24"/>
          <w:szCs w:val="24"/>
        </w:rPr>
        <w:t>, p.4</w:t>
      </w:r>
      <w:r>
        <w:rPr>
          <w:rFonts w:ascii="Arial" w:hAnsi="Arial" w:cs="Arial"/>
          <w:sz w:val="24"/>
          <w:szCs w:val="24"/>
        </w:rPr>
        <w:t xml:space="preserve">) define a social impact as “any positive or negative change in peoples’ lives affected by clearly </w:t>
      </w:r>
      <w:r w:rsidR="00030FEF">
        <w:rPr>
          <w:rFonts w:ascii="Arial" w:hAnsi="Arial" w:cs="Arial"/>
          <w:sz w:val="24"/>
          <w:szCs w:val="24"/>
        </w:rPr>
        <w:t>discernible</w:t>
      </w:r>
      <w:r>
        <w:rPr>
          <w:rFonts w:ascii="Arial" w:hAnsi="Arial" w:cs="Arial"/>
          <w:sz w:val="24"/>
          <w:szCs w:val="24"/>
        </w:rPr>
        <w:t xml:space="preserve"> agent”</w:t>
      </w:r>
      <w:r w:rsidR="007D6340">
        <w:rPr>
          <w:rFonts w:ascii="Arial" w:hAnsi="Arial" w:cs="Arial"/>
          <w:sz w:val="24"/>
          <w:szCs w:val="24"/>
        </w:rPr>
        <w:t xml:space="preserve">. </w:t>
      </w:r>
      <w:r>
        <w:rPr>
          <w:rFonts w:ascii="Arial" w:hAnsi="Arial" w:cs="Arial"/>
          <w:sz w:val="24"/>
          <w:szCs w:val="24"/>
        </w:rPr>
        <w:t>They</w:t>
      </w:r>
      <w:r w:rsidR="007D6340">
        <w:rPr>
          <w:rFonts w:ascii="Arial" w:hAnsi="Arial" w:cs="Arial"/>
          <w:sz w:val="24"/>
          <w:szCs w:val="24"/>
        </w:rPr>
        <w:t xml:space="preserve"> explain </w:t>
      </w:r>
      <w:r>
        <w:rPr>
          <w:rFonts w:ascii="Arial" w:hAnsi="Arial" w:cs="Arial"/>
          <w:sz w:val="24"/>
          <w:szCs w:val="24"/>
        </w:rPr>
        <w:t>that social impacts cover a variety of topics including conditions in which people live to their general wellbeing and happiness (</w:t>
      </w:r>
      <w:proofErr w:type="spellStart"/>
      <w:r>
        <w:rPr>
          <w:rFonts w:ascii="Arial" w:hAnsi="Arial" w:cs="Arial"/>
          <w:sz w:val="24"/>
          <w:szCs w:val="24"/>
        </w:rPr>
        <w:t>Wallstam</w:t>
      </w:r>
      <w:proofErr w:type="spellEnd"/>
      <w:r>
        <w:rPr>
          <w:rFonts w:ascii="Arial" w:hAnsi="Arial" w:cs="Arial"/>
          <w:sz w:val="24"/>
          <w:szCs w:val="24"/>
        </w:rPr>
        <w:t xml:space="preserve"> et al, 2018). </w:t>
      </w:r>
      <w:r w:rsidR="00141BE8">
        <w:rPr>
          <w:rFonts w:ascii="Arial" w:hAnsi="Arial" w:cs="Arial"/>
          <w:sz w:val="24"/>
          <w:szCs w:val="24"/>
        </w:rPr>
        <w:t>This highlights that social impacts relate to the host community (</w:t>
      </w:r>
      <w:proofErr w:type="spellStart"/>
      <w:r w:rsidR="00141BE8">
        <w:rPr>
          <w:rFonts w:ascii="Arial" w:hAnsi="Arial" w:cs="Arial"/>
          <w:sz w:val="24"/>
          <w:szCs w:val="24"/>
        </w:rPr>
        <w:t>Deery</w:t>
      </w:r>
      <w:proofErr w:type="spellEnd"/>
      <w:r w:rsidR="00141BE8">
        <w:rPr>
          <w:rFonts w:ascii="Arial" w:hAnsi="Arial" w:cs="Arial"/>
          <w:sz w:val="24"/>
          <w:szCs w:val="24"/>
        </w:rPr>
        <w:t xml:space="preserve"> &amp; </w:t>
      </w:r>
      <w:proofErr w:type="spellStart"/>
      <w:r w:rsidR="00141BE8">
        <w:rPr>
          <w:rFonts w:ascii="Arial" w:hAnsi="Arial" w:cs="Arial"/>
          <w:sz w:val="24"/>
          <w:szCs w:val="24"/>
        </w:rPr>
        <w:t>Jago</w:t>
      </w:r>
      <w:proofErr w:type="spellEnd"/>
      <w:r w:rsidR="00141BE8">
        <w:rPr>
          <w:rFonts w:ascii="Arial" w:hAnsi="Arial" w:cs="Arial"/>
          <w:sz w:val="24"/>
          <w:szCs w:val="24"/>
        </w:rPr>
        <w:t>, 2010).</w:t>
      </w:r>
      <w:r w:rsidR="000E7433" w:rsidRPr="000E7433">
        <w:rPr>
          <w:rFonts w:ascii="Arial" w:hAnsi="Arial" w:cs="Arial"/>
          <w:sz w:val="24"/>
        </w:rPr>
        <w:t xml:space="preserve"> </w:t>
      </w:r>
      <w:r w:rsidR="007D6340">
        <w:rPr>
          <w:rFonts w:ascii="Arial" w:hAnsi="Arial" w:cs="Arial"/>
          <w:sz w:val="24"/>
        </w:rPr>
        <w:t xml:space="preserve">This highlights that pipe band events can have a significant effect on the host community, which could in turn affect the wellbeing and happiness of the community. </w:t>
      </w:r>
    </w:p>
    <w:p w14:paraId="5BB6B396" w14:textId="224F3318" w:rsidR="000E7433" w:rsidRPr="000E7433" w:rsidRDefault="000E7433" w:rsidP="000E7433">
      <w:pPr>
        <w:spacing w:line="360" w:lineRule="auto"/>
        <w:jc w:val="both"/>
        <w:rPr>
          <w:rFonts w:ascii="Arial" w:hAnsi="Arial" w:cs="Arial"/>
          <w:i/>
          <w:sz w:val="24"/>
        </w:rPr>
      </w:pPr>
      <w:r>
        <w:rPr>
          <w:rFonts w:ascii="Arial" w:hAnsi="Arial" w:cs="Arial"/>
          <w:sz w:val="24"/>
        </w:rPr>
        <w:t>Small (2007) provides a model</w:t>
      </w:r>
      <w:r w:rsidR="009A5128">
        <w:rPr>
          <w:rFonts w:ascii="Arial" w:hAnsi="Arial" w:cs="Arial"/>
          <w:sz w:val="24"/>
        </w:rPr>
        <w:t xml:space="preserve"> for visualising social impacts, conceptualising</w:t>
      </w:r>
      <w:r>
        <w:rPr>
          <w:rFonts w:ascii="Arial" w:hAnsi="Arial" w:cs="Arial"/>
          <w:sz w:val="24"/>
        </w:rPr>
        <w:t xml:space="preserve"> how the host community </w:t>
      </w:r>
      <w:r w:rsidR="00E048D6">
        <w:rPr>
          <w:rFonts w:ascii="Arial" w:hAnsi="Arial" w:cs="Arial"/>
          <w:sz w:val="24"/>
        </w:rPr>
        <w:t>is</w:t>
      </w:r>
      <w:r>
        <w:rPr>
          <w:rFonts w:ascii="Arial" w:hAnsi="Arial" w:cs="Arial"/>
          <w:sz w:val="24"/>
        </w:rPr>
        <w:t xml:space="preserve"> affected by an event. This model helps </w:t>
      </w:r>
      <w:r w:rsidR="00E048D6">
        <w:rPr>
          <w:rFonts w:ascii="Arial" w:hAnsi="Arial" w:cs="Arial"/>
          <w:sz w:val="24"/>
        </w:rPr>
        <w:t xml:space="preserve">contextualise </w:t>
      </w:r>
      <w:r>
        <w:rPr>
          <w:rFonts w:ascii="Arial" w:hAnsi="Arial" w:cs="Arial"/>
          <w:sz w:val="24"/>
        </w:rPr>
        <w:t>the impact that an event can create from the perspective of the host community; positing the idea that an event manager can predict the potential impacts generated by their event.</w:t>
      </w:r>
      <w:r w:rsidR="007D6340">
        <w:rPr>
          <w:rFonts w:ascii="Arial" w:hAnsi="Arial" w:cs="Arial"/>
          <w:sz w:val="24"/>
        </w:rPr>
        <w:t xml:space="preserve"> This </w:t>
      </w:r>
      <w:r w:rsidR="009A5128">
        <w:rPr>
          <w:rFonts w:ascii="Arial" w:hAnsi="Arial" w:cs="Arial"/>
          <w:sz w:val="24"/>
        </w:rPr>
        <w:t xml:space="preserve">is a useful model as this </w:t>
      </w:r>
      <w:r w:rsidR="007D6340">
        <w:rPr>
          <w:rFonts w:ascii="Arial" w:hAnsi="Arial" w:cs="Arial"/>
          <w:sz w:val="24"/>
        </w:rPr>
        <w:t>help</w:t>
      </w:r>
      <w:r w:rsidR="009A5128">
        <w:rPr>
          <w:rFonts w:ascii="Arial" w:hAnsi="Arial" w:cs="Arial"/>
          <w:sz w:val="24"/>
        </w:rPr>
        <w:t>s</w:t>
      </w:r>
      <w:r w:rsidR="007D6340">
        <w:rPr>
          <w:rFonts w:ascii="Arial" w:hAnsi="Arial" w:cs="Arial"/>
          <w:sz w:val="24"/>
        </w:rPr>
        <w:t xml:space="preserve"> event managers to negate any negative impacts, therefore improving community morale around pipe band events. Examples of this could be noise due to bagpipes and drums and frustration around any road closures.</w:t>
      </w:r>
    </w:p>
    <w:p w14:paraId="7C92D57E" w14:textId="7350CC57" w:rsidR="000E7433" w:rsidRDefault="000E7433" w:rsidP="000E7433">
      <w:pPr>
        <w:spacing w:line="360" w:lineRule="auto"/>
        <w:jc w:val="both"/>
        <w:rPr>
          <w:rFonts w:ascii="Arial" w:hAnsi="Arial" w:cs="Arial"/>
          <w:sz w:val="24"/>
        </w:rPr>
      </w:pPr>
      <w:r w:rsidRPr="000E7433">
        <w:rPr>
          <w:rFonts w:ascii="Arial" w:hAnsi="Arial" w:cs="Arial"/>
          <w:noProof/>
          <w:sz w:val="24"/>
        </w:rPr>
        <w:drawing>
          <wp:anchor distT="0" distB="0" distL="114300" distR="114300" simplePos="0" relativeHeight="251664384" behindDoc="1" locked="0" layoutInCell="1" allowOverlap="1" wp14:anchorId="0BC1334B" wp14:editId="4509E7F6">
            <wp:simplePos x="0" y="0"/>
            <wp:positionH relativeFrom="column">
              <wp:posOffset>1396077</wp:posOffset>
            </wp:positionH>
            <wp:positionV relativeFrom="paragraph">
              <wp:posOffset>14605</wp:posOffset>
            </wp:positionV>
            <wp:extent cx="2845435" cy="2468880"/>
            <wp:effectExtent l="0" t="0" r="0" b="0"/>
            <wp:wrapTight wrapText="bothSides">
              <wp:wrapPolygon edited="0">
                <wp:start x="0" y="0"/>
                <wp:lineTo x="0" y="21444"/>
                <wp:lineTo x="21499" y="21444"/>
                <wp:lineTo x="2149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5435" cy="2468880"/>
                    </a:xfrm>
                    <a:prstGeom prst="rect">
                      <a:avLst/>
                    </a:prstGeom>
                  </pic:spPr>
                </pic:pic>
              </a:graphicData>
            </a:graphic>
            <wp14:sizeRelH relativeFrom="page">
              <wp14:pctWidth>0</wp14:pctWidth>
            </wp14:sizeRelH>
            <wp14:sizeRelV relativeFrom="page">
              <wp14:pctHeight>0</wp14:pctHeight>
            </wp14:sizeRelV>
          </wp:anchor>
        </w:drawing>
      </w:r>
    </w:p>
    <w:p w14:paraId="50EE370E" w14:textId="6392C52A" w:rsidR="000E7433" w:rsidRDefault="000E7433" w:rsidP="000E7433">
      <w:pPr>
        <w:spacing w:line="360" w:lineRule="auto"/>
        <w:jc w:val="both"/>
        <w:rPr>
          <w:rFonts w:ascii="Arial" w:hAnsi="Arial" w:cs="Arial"/>
          <w:sz w:val="24"/>
        </w:rPr>
      </w:pPr>
    </w:p>
    <w:p w14:paraId="65BD58E8" w14:textId="14FB662D" w:rsidR="00141BE8" w:rsidRDefault="00141BE8" w:rsidP="00EF2B64">
      <w:pPr>
        <w:spacing w:line="360" w:lineRule="auto"/>
        <w:jc w:val="both"/>
        <w:rPr>
          <w:rFonts w:ascii="Arial" w:hAnsi="Arial" w:cs="Arial"/>
          <w:sz w:val="24"/>
          <w:szCs w:val="24"/>
        </w:rPr>
      </w:pPr>
    </w:p>
    <w:p w14:paraId="274609DA" w14:textId="77777777" w:rsidR="000E7433" w:rsidRDefault="000E7433" w:rsidP="00566A4D">
      <w:pPr>
        <w:spacing w:line="360" w:lineRule="auto"/>
        <w:jc w:val="both"/>
        <w:rPr>
          <w:rFonts w:ascii="Arial" w:hAnsi="Arial" w:cs="Arial"/>
          <w:sz w:val="24"/>
          <w:szCs w:val="24"/>
        </w:rPr>
      </w:pPr>
    </w:p>
    <w:p w14:paraId="7AA1D359" w14:textId="77777777" w:rsidR="000E7433" w:rsidRDefault="000E7433" w:rsidP="00566A4D">
      <w:pPr>
        <w:spacing w:line="360" w:lineRule="auto"/>
        <w:jc w:val="both"/>
        <w:rPr>
          <w:rFonts w:ascii="Arial" w:hAnsi="Arial" w:cs="Arial"/>
          <w:sz w:val="24"/>
          <w:szCs w:val="24"/>
        </w:rPr>
      </w:pPr>
    </w:p>
    <w:p w14:paraId="0AAE298F" w14:textId="77777777" w:rsidR="000E7433" w:rsidRDefault="000E7433" w:rsidP="00566A4D">
      <w:pPr>
        <w:spacing w:line="360" w:lineRule="auto"/>
        <w:jc w:val="both"/>
        <w:rPr>
          <w:rFonts w:ascii="Arial" w:hAnsi="Arial" w:cs="Arial"/>
          <w:sz w:val="24"/>
          <w:szCs w:val="24"/>
        </w:rPr>
      </w:pPr>
    </w:p>
    <w:p w14:paraId="7B4EB68A" w14:textId="5464AA96" w:rsidR="000E7433" w:rsidRDefault="0039586C" w:rsidP="00566A4D">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5408" behindDoc="0" locked="0" layoutInCell="1" allowOverlap="1" wp14:anchorId="6B5240BA" wp14:editId="1B8B7535">
                <wp:simplePos x="0" y="0"/>
                <wp:positionH relativeFrom="column">
                  <wp:posOffset>1121640</wp:posOffset>
                </wp:positionH>
                <wp:positionV relativeFrom="paragraph">
                  <wp:posOffset>390063</wp:posOffset>
                </wp:positionV>
                <wp:extent cx="2834640" cy="241069"/>
                <wp:effectExtent l="0" t="0" r="0" b="0"/>
                <wp:wrapNone/>
                <wp:docPr id="5" name="Text Box 5"/>
                <wp:cNvGraphicFramePr/>
                <a:graphic xmlns:a="http://schemas.openxmlformats.org/drawingml/2006/main">
                  <a:graphicData uri="http://schemas.microsoft.com/office/word/2010/wordprocessingShape">
                    <wps:wsp>
                      <wps:cNvSpPr txBox="1"/>
                      <wps:spPr>
                        <a:xfrm>
                          <a:off x="0" y="0"/>
                          <a:ext cx="2834640" cy="241069"/>
                        </a:xfrm>
                        <a:prstGeom prst="rect">
                          <a:avLst/>
                        </a:prstGeom>
                        <a:noFill/>
                        <a:ln w="6350">
                          <a:noFill/>
                        </a:ln>
                      </wps:spPr>
                      <wps:txbx>
                        <w:txbxContent>
                          <w:p w14:paraId="2E8DC081" w14:textId="5E948911" w:rsidR="00883B51" w:rsidRPr="000E7433" w:rsidRDefault="00883B51">
                            <w:pPr>
                              <w:rPr>
                                <w:rFonts w:ascii="Arial" w:hAnsi="Arial" w:cs="Arial"/>
                                <w:sz w:val="18"/>
                              </w:rPr>
                            </w:pPr>
                            <w:r w:rsidRPr="000E7433">
                              <w:rPr>
                                <w:rFonts w:ascii="Arial" w:hAnsi="Arial" w:cs="Arial"/>
                                <w:b/>
                                <w:sz w:val="18"/>
                              </w:rPr>
                              <w:t xml:space="preserve">Figure </w:t>
                            </w:r>
                            <w:r w:rsidR="00DA4BC3">
                              <w:rPr>
                                <w:rFonts w:ascii="Arial" w:hAnsi="Arial" w:cs="Arial"/>
                                <w:b/>
                                <w:sz w:val="18"/>
                              </w:rPr>
                              <w:t>2.</w:t>
                            </w:r>
                            <w:r w:rsidRPr="000E7433">
                              <w:rPr>
                                <w:rFonts w:ascii="Arial" w:hAnsi="Arial" w:cs="Arial"/>
                                <w:b/>
                                <w:sz w:val="18"/>
                              </w:rPr>
                              <w:t>2:</w:t>
                            </w:r>
                            <w:r w:rsidRPr="000E7433">
                              <w:rPr>
                                <w:rFonts w:ascii="Arial" w:hAnsi="Arial" w:cs="Arial"/>
                                <w:sz w:val="18"/>
                              </w:rPr>
                              <w:t xml:space="preserve"> Social Impact Model, Small (2007)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240BA" id="Text Box 5" o:spid="_x0000_s1027" type="#_x0000_t202" style="position:absolute;left:0;text-align:left;margin-left:88.3pt;margin-top:30.7pt;width:223.2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" filled="f" stroked="f" strokeweight=".5pt">
                <v:textbox>
                  <w:txbxContent>
                    <w:p w14:paraId="2E8DC081" w14:textId="5E948911" w:rsidR="00883B51" w:rsidRPr="000E7433" w:rsidRDefault="00883B51">
                      <w:pPr>
                        <w:rPr>
                          <w:rFonts w:ascii="Arial" w:hAnsi="Arial" w:cs="Arial"/>
                          <w:sz w:val="18"/>
                        </w:rPr>
                      </w:pPr>
                      <w:r w:rsidRPr="000E7433">
                        <w:rPr>
                          <w:rFonts w:ascii="Arial" w:hAnsi="Arial" w:cs="Arial"/>
                          <w:b/>
                          <w:sz w:val="18"/>
                        </w:rPr>
                        <w:t xml:space="preserve">Figure </w:t>
                      </w:r>
                      <w:r w:rsidR="00DA4BC3">
                        <w:rPr>
                          <w:rFonts w:ascii="Arial" w:hAnsi="Arial" w:cs="Arial"/>
                          <w:b/>
                          <w:sz w:val="18"/>
                        </w:rPr>
                        <w:t>2.</w:t>
                      </w:r>
                      <w:r w:rsidRPr="000E7433">
                        <w:rPr>
                          <w:rFonts w:ascii="Arial" w:hAnsi="Arial" w:cs="Arial"/>
                          <w:b/>
                          <w:sz w:val="18"/>
                        </w:rPr>
                        <w:t>2:</w:t>
                      </w:r>
                      <w:r w:rsidRPr="000E7433">
                        <w:rPr>
                          <w:rFonts w:ascii="Arial" w:hAnsi="Arial" w:cs="Arial"/>
                          <w:sz w:val="18"/>
                        </w:rPr>
                        <w:t xml:space="preserve"> Social Impact Model, Small (2007)</w:t>
                      </w:r>
                    </w:p>
                  </w:txbxContent>
                </v:textbox>
              </v:shape>
            </w:pict>
          </mc:Fallback>
        </mc:AlternateContent>
      </w:r>
    </w:p>
    <w:p w14:paraId="0A51F5B5" w14:textId="77777777" w:rsidR="009A5128" w:rsidRDefault="009A5128" w:rsidP="00566A4D">
      <w:pPr>
        <w:spacing w:line="360" w:lineRule="auto"/>
        <w:jc w:val="both"/>
        <w:rPr>
          <w:rFonts w:ascii="Arial" w:hAnsi="Arial" w:cs="Arial"/>
          <w:sz w:val="24"/>
          <w:szCs w:val="24"/>
        </w:rPr>
      </w:pPr>
    </w:p>
    <w:p w14:paraId="6553F87A" w14:textId="5C85E4BE" w:rsidR="00EF2B64" w:rsidRDefault="00EF2B64" w:rsidP="00566A4D">
      <w:pPr>
        <w:spacing w:line="360" w:lineRule="auto"/>
        <w:jc w:val="both"/>
        <w:rPr>
          <w:rFonts w:ascii="Arial" w:hAnsi="Arial" w:cs="Arial"/>
          <w:sz w:val="24"/>
          <w:szCs w:val="24"/>
        </w:rPr>
      </w:pPr>
      <w:proofErr w:type="spellStart"/>
      <w:r>
        <w:rPr>
          <w:rFonts w:ascii="Arial" w:hAnsi="Arial" w:cs="Arial"/>
          <w:sz w:val="24"/>
          <w:szCs w:val="24"/>
        </w:rPr>
        <w:t>Bladen</w:t>
      </w:r>
      <w:proofErr w:type="spellEnd"/>
      <w:r>
        <w:rPr>
          <w:rFonts w:ascii="Arial" w:hAnsi="Arial" w:cs="Arial"/>
          <w:sz w:val="24"/>
          <w:szCs w:val="24"/>
        </w:rPr>
        <w:t xml:space="preserve">, </w:t>
      </w:r>
      <w:proofErr w:type="spellStart"/>
      <w:r>
        <w:rPr>
          <w:rFonts w:ascii="Arial" w:hAnsi="Arial" w:cs="Arial"/>
          <w:sz w:val="24"/>
          <w:szCs w:val="24"/>
        </w:rPr>
        <w:t>Kennell</w:t>
      </w:r>
      <w:proofErr w:type="spellEnd"/>
      <w:r>
        <w:rPr>
          <w:rFonts w:ascii="Arial" w:hAnsi="Arial" w:cs="Arial"/>
          <w:sz w:val="24"/>
          <w:szCs w:val="24"/>
        </w:rPr>
        <w:t xml:space="preserve">, </w:t>
      </w:r>
      <w:proofErr w:type="spellStart"/>
      <w:r>
        <w:rPr>
          <w:rFonts w:ascii="Arial" w:hAnsi="Arial" w:cs="Arial"/>
          <w:sz w:val="24"/>
          <w:szCs w:val="24"/>
        </w:rPr>
        <w:t>Abson</w:t>
      </w:r>
      <w:proofErr w:type="spellEnd"/>
      <w:r>
        <w:rPr>
          <w:rFonts w:ascii="Arial" w:hAnsi="Arial" w:cs="Arial"/>
          <w:sz w:val="24"/>
          <w:szCs w:val="24"/>
        </w:rPr>
        <w:t xml:space="preserve"> and Wilde (2012) noted that there is a relatively small amount of research concerning social impacts when compared to its economic and environmental counterparts. This suggests that many researchers are excluding valua</w:t>
      </w:r>
      <w:r w:rsidR="009A5128">
        <w:rPr>
          <w:rFonts w:ascii="Arial" w:hAnsi="Arial" w:cs="Arial"/>
          <w:sz w:val="24"/>
          <w:szCs w:val="24"/>
        </w:rPr>
        <w:t xml:space="preserve">ble information surrounding host community relationships </w:t>
      </w:r>
      <w:r>
        <w:rPr>
          <w:rFonts w:ascii="Arial" w:hAnsi="Arial" w:cs="Arial"/>
          <w:sz w:val="24"/>
          <w:szCs w:val="24"/>
        </w:rPr>
        <w:t>and the event, coupled with the perceptions that the host community create as a result of the event. Craik (1998) argues that social impacts are</w:t>
      </w:r>
      <w:r w:rsidR="009A5128">
        <w:rPr>
          <w:rFonts w:ascii="Arial" w:hAnsi="Arial" w:cs="Arial"/>
          <w:sz w:val="24"/>
          <w:szCs w:val="24"/>
        </w:rPr>
        <w:t xml:space="preserve"> </w:t>
      </w:r>
      <w:r>
        <w:rPr>
          <w:rFonts w:ascii="Arial" w:hAnsi="Arial" w:cs="Arial"/>
          <w:sz w:val="24"/>
          <w:szCs w:val="24"/>
        </w:rPr>
        <w:t xml:space="preserve">likely to be more important than economic </w:t>
      </w:r>
      <w:r>
        <w:rPr>
          <w:rFonts w:ascii="Arial" w:hAnsi="Arial" w:cs="Arial"/>
          <w:sz w:val="24"/>
          <w:szCs w:val="24"/>
        </w:rPr>
        <w:lastRenderedPageBreak/>
        <w:t>impacts, positing that it is imperative to look at how t</w:t>
      </w:r>
      <w:r w:rsidR="00141BE8">
        <w:rPr>
          <w:rFonts w:ascii="Arial" w:hAnsi="Arial" w:cs="Arial"/>
          <w:sz w:val="24"/>
          <w:szCs w:val="24"/>
        </w:rPr>
        <w:t>h</w:t>
      </w:r>
      <w:r>
        <w:rPr>
          <w:rFonts w:ascii="Arial" w:hAnsi="Arial" w:cs="Arial"/>
          <w:sz w:val="24"/>
          <w:szCs w:val="24"/>
        </w:rPr>
        <w:t>e hos</w:t>
      </w:r>
      <w:r w:rsidR="009A5128">
        <w:rPr>
          <w:rFonts w:ascii="Arial" w:hAnsi="Arial" w:cs="Arial"/>
          <w:sz w:val="24"/>
          <w:szCs w:val="24"/>
        </w:rPr>
        <w:t xml:space="preserve">t community is affected </w:t>
      </w:r>
      <w:r>
        <w:rPr>
          <w:rFonts w:ascii="Arial" w:hAnsi="Arial" w:cs="Arial"/>
          <w:sz w:val="24"/>
          <w:szCs w:val="24"/>
        </w:rPr>
        <w:t xml:space="preserve">before looking to the economy. </w:t>
      </w:r>
      <w:r w:rsidR="0025106A">
        <w:rPr>
          <w:rFonts w:ascii="Arial" w:hAnsi="Arial" w:cs="Arial"/>
          <w:sz w:val="24"/>
          <w:szCs w:val="24"/>
        </w:rPr>
        <w:t xml:space="preserve">If the </w:t>
      </w:r>
      <w:r w:rsidR="00141BE8">
        <w:rPr>
          <w:rFonts w:ascii="Arial" w:hAnsi="Arial" w:cs="Arial"/>
          <w:sz w:val="24"/>
          <w:szCs w:val="24"/>
        </w:rPr>
        <w:t>host community feel that they have a lower quality of life due</w:t>
      </w:r>
      <w:r w:rsidR="00E048D6">
        <w:rPr>
          <w:rFonts w:ascii="Arial" w:hAnsi="Arial" w:cs="Arial"/>
          <w:sz w:val="24"/>
          <w:szCs w:val="24"/>
        </w:rPr>
        <w:t xml:space="preserve"> to the event, this may affect</w:t>
      </w:r>
      <w:r w:rsidR="00141BE8">
        <w:rPr>
          <w:rFonts w:ascii="Arial" w:hAnsi="Arial" w:cs="Arial"/>
          <w:sz w:val="24"/>
          <w:szCs w:val="24"/>
        </w:rPr>
        <w:t xml:space="preserve"> long-term success (</w:t>
      </w:r>
      <w:proofErr w:type="spellStart"/>
      <w:r w:rsidR="00141BE8">
        <w:rPr>
          <w:rFonts w:ascii="Arial" w:hAnsi="Arial" w:cs="Arial"/>
          <w:sz w:val="24"/>
          <w:szCs w:val="24"/>
        </w:rPr>
        <w:t>Fredline</w:t>
      </w:r>
      <w:proofErr w:type="spellEnd"/>
      <w:r w:rsidR="00141BE8">
        <w:rPr>
          <w:rFonts w:ascii="Arial" w:hAnsi="Arial" w:cs="Arial"/>
          <w:sz w:val="24"/>
          <w:szCs w:val="24"/>
        </w:rPr>
        <w:t>, 2000). This is validated by Getz and Page (2016</w:t>
      </w:r>
      <w:r w:rsidR="003B61D9">
        <w:rPr>
          <w:rFonts w:ascii="Arial" w:hAnsi="Arial" w:cs="Arial"/>
          <w:sz w:val="24"/>
          <w:szCs w:val="24"/>
        </w:rPr>
        <w:t>, p. 375</w:t>
      </w:r>
      <w:r w:rsidR="00141BE8">
        <w:rPr>
          <w:rFonts w:ascii="Arial" w:hAnsi="Arial" w:cs="Arial"/>
          <w:sz w:val="24"/>
          <w:szCs w:val="24"/>
        </w:rPr>
        <w:t>) where it is observed that this feeling “… could destroy community pride an</w:t>
      </w:r>
      <w:r w:rsidR="003B61D9">
        <w:rPr>
          <w:rFonts w:ascii="Arial" w:hAnsi="Arial" w:cs="Arial"/>
          <w:sz w:val="24"/>
          <w:szCs w:val="24"/>
        </w:rPr>
        <w:t>d lead to opposition to events”.</w:t>
      </w:r>
    </w:p>
    <w:p w14:paraId="73F40C44" w14:textId="279631C8" w:rsidR="00D01BB4" w:rsidRDefault="00566A4D" w:rsidP="00566A4D">
      <w:pPr>
        <w:spacing w:line="360" w:lineRule="auto"/>
        <w:jc w:val="both"/>
        <w:rPr>
          <w:rFonts w:ascii="Arial" w:hAnsi="Arial" w:cs="Arial"/>
          <w:sz w:val="24"/>
        </w:rPr>
      </w:pPr>
      <w:r>
        <w:rPr>
          <w:rFonts w:ascii="Arial" w:hAnsi="Arial" w:cs="Arial"/>
          <w:sz w:val="24"/>
        </w:rPr>
        <w:t>Social impacts can be measured using a variety of methods, with one being social exchange theory. Wang and Pfister (2008) noted that social exchange theory was useful in obtaining the attitudes of</w:t>
      </w:r>
      <w:r w:rsidR="00E048D6">
        <w:rPr>
          <w:rFonts w:ascii="Arial" w:hAnsi="Arial" w:cs="Arial"/>
          <w:sz w:val="24"/>
        </w:rPr>
        <w:t xml:space="preserve"> residents. </w:t>
      </w:r>
      <w:r w:rsidR="009A5128">
        <w:rPr>
          <w:rFonts w:ascii="Arial" w:hAnsi="Arial" w:cs="Arial"/>
          <w:sz w:val="24"/>
        </w:rPr>
        <w:t>T</w:t>
      </w:r>
      <w:r w:rsidR="00E048D6">
        <w:rPr>
          <w:rFonts w:ascii="Arial" w:hAnsi="Arial" w:cs="Arial"/>
          <w:sz w:val="24"/>
        </w:rPr>
        <w:t xml:space="preserve">his is </w:t>
      </w:r>
      <w:r>
        <w:rPr>
          <w:rFonts w:ascii="Arial" w:hAnsi="Arial" w:cs="Arial"/>
          <w:sz w:val="24"/>
        </w:rPr>
        <w:t xml:space="preserve">influenced by the residents’ values and personality – whilst not being a representation of residents’ knowledge of tourism/event impacts. While this theory has been widely used, McGehee and </w:t>
      </w:r>
      <w:proofErr w:type="spellStart"/>
      <w:r>
        <w:rPr>
          <w:rFonts w:ascii="Arial" w:hAnsi="Arial" w:cs="Arial"/>
          <w:sz w:val="24"/>
        </w:rPr>
        <w:t>Andereck</w:t>
      </w:r>
      <w:proofErr w:type="spellEnd"/>
      <w:r>
        <w:rPr>
          <w:rFonts w:ascii="Arial" w:hAnsi="Arial" w:cs="Arial"/>
          <w:sz w:val="24"/>
        </w:rPr>
        <w:t xml:space="preserve"> (2004) have suggested that research </w:t>
      </w:r>
      <w:r w:rsidR="00E048D6">
        <w:rPr>
          <w:rFonts w:ascii="Arial" w:hAnsi="Arial" w:cs="Arial"/>
          <w:sz w:val="24"/>
        </w:rPr>
        <w:t>using this theory have often has</w:t>
      </w:r>
      <w:r>
        <w:rPr>
          <w:rFonts w:ascii="Arial" w:hAnsi="Arial" w:cs="Arial"/>
          <w:sz w:val="24"/>
        </w:rPr>
        <w:t xml:space="preserve"> too much of a f</w:t>
      </w:r>
      <w:r w:rsidR="009A5128">
        <w:rPr>
          <w:rFonts w:ascii="Arial" w:hAnsi="Arial" w:cs="Arial"/>
          <w:sz w:val="24"/>
        </w:rPr>
        <w:t xml:space="preserve">ocus on an economic perspective. </w:t>
      </w:r>
      <w:r w:rsidR="003B61D9">
        <w:rPr>
          <w:rFonts w:ascii="Arial" w:hAnsi="Arial" w:cs="Arial"/>
          <w:sz w:val="24"/>
        </w:rPr>
        <w:t xml:space="preserve">This could prove unhelpful for obtaining attitudes surrounding an event, as it does not place enough importance on the responses of the host community, suggesting that organisers may put economic development of the host community before the views of the residents. This could be applied to pipe band events </w:t>
      </w:r>
      <w:r w:rsidR="009A5128">
        <w:rPr>
          <w:rFonts w:ascii="Arial" w:hAnsi="Arial" w:cs="Arial"/>
          <w:sz w:val="24"/>
        </w:rPr>
        <w:t>as</w:t>
      </w:r>
      <w:r w:rsidR="003B61D9">
        <w:rPr>
          <w:rFonts w:ascii="Arial" w:hAnsi="Arial" w:cs="Arial"/>
          <w:sz w:val="24"/>
        </w:rPr>
        <w:t xml:space="preserve"> while the community may enjoy the event, it may not bring enough positive economic impact into the community and therefore organisers may no longer wish to host this event. </w:t>
      </w:r>
    </w:p>
    <w:p w14:paraId="56B935E3" w14:textId="70C092F4" w:rsidR="0053236D" w:rsidRDefault="0053236D" w:rsidP="0053236D">
      <w:pPr>
        <w:pStyle w:val="Heading3"/>
        <w:rPr>
          <w:rFonts w:ascii="Arial" w:hAnsi="Arial" w:cs="Arial"/>
          <w:i/>
          <w:sz w:val="26"/>
          <w:szCs w:val="26"/>
        </w:rPr>
      </w:pPr>
      <w:bookmarkStart w:id="23" w:name="_Toc5128520"/>
      <w:r w:rsidRPr="0053236D">
        <w:rPr>
          <w:rFonts w:ascii="Arial" w:hAnsi="Arial" w:cs="Arial"/>
          <w:i/>
          <w:sz w:val="26"/>
          <w:szCs w:val="26"/>
        </w:rPr>
        <w:t>2.3.2 Cultural Impacts</w:t>
      </w:r>
      <w:bookmarkEnd w:id="23"/>
    </w:p>
    <w:p w14:paraId="26D296E0" w14:textId="7971830E" w:rsidR="0053236D" w:rsidRDefault="004262F6" w:rsidP="0053236D">
      <w:pPr>
        <w:spacing w:line="360" w:lineRule="auto"/>
        <w:jc w:val="both"/>
        <w:rPr>
          <w:rFonts w:ascii="Arial" w:hAnsi="Arial" w:cs="Arial"/>
          <w:sz w:val="24"/>
        </w:rPr>
      </w:pPr>
      <w:r>
        <w:rPr>
          <w:rFonts w:ascii="Arial" w:hAnsi="Arial" w:cs="Arial"/>
          <w:sz w:val="24"/>
        </w:rPr>
        <w:t xml:space="preserve">Cultural impacts at events vary greatly due to the ambiguity of how culture can be represented. </w:t>
      </w:r>
      <w:r w:rsidR="00683A2A">
        <w:rPr>
          <w:rFonts w:ascii="Arial" w:hAnsi="Arial" w:cs="Arial"/>
          <w:sz w:val="24"/>
        </w:rPr>
        <w:t xml:space="preserve">Snowball (2008) </w:t>
      </w:r>
      <w:r w:rsidR="00A2238F">
        <w:rPr>
          <w:rFonts w:ascii="Arial" w:hAnsi="Arial" w:cs="Arial"/>
          <w:sz w:val="24"/>
        </w:rPr>
        <w:t>emphases</w:t>
      </w:r>
      <w:r w:rsidR="00683A2A">
        <w:rPr>
          <w:rFonts w:ascii="Arial" w:hAnsi="Arial" w:cs="Arial"/>
          <w:sz w:val="24"/>
        </w:rPr>
        <w:t xml:space="preserve"> that there is a ceaseless list of different cultural events, </w:t>
      </w:r>
      <w:r w:rsidR="00A2238F">
        <w:rPr>
          <w:rFonts w:ascii="Arial" w:hAnsi="Arial" w:cs="Arial"/>
          <w:sz w:val="24"/>
        </w:rPr>
        <w:t>suggesting</w:t>
      </w:r>
      <w:r w:rsidR="00683A2A">
        <w:rPr>
          <w:rFonts w:ascii="Arial" w:hAnsi="Arial" w:cs="Arial"/>
          <w:sz w:val="24"/>
        </w:rPr>
        <w:t xml:space="preserve"> that cultural representation can </w:t>
      </w:r>
      <w:r w:rsidR="009A5128">
        <w:rPr>
          <w:rFonts w:ascii="Arial" w:hAnsi="Arial" w:cs="Arial"/>
          <w:sz w:val="24"/>
        </w:rPr>
        <w:t>vary</w:t>
      </w:r>
      <w:r w:rsidR="00683A2A">
        <w:rPr>
          <w:rFonts w:ascii="Arial" w:hAnsi="Arial" w:cs="Arial"/>
          <w:sz w:val="24"/>
        </w:rPr>
        <w:t xml:space="preserve"> </w:t>
      </w:r>
      <w:r w:rsidR="00E048D6">
        <w:rPr>
          <w:rFonts w:ascii="Arial" w:hAnsi="Arial" w:cs="Arial"/>
          <w:sz w:val="24"/>
        </w:rPr>
        <w:t>between</w:t>
      </w:r>
      <w:r w:rsidR="00683A2A">
        <w:rPr>
          <w:rFonts w:ascii="Arial" w:hAnsi="Arial" w:cs="Arial"/>
          <w:sz w:val="24"/>
        </w:rPr>
        <w:t xml:space="preserve"> event</w:t>
      </w:r>
      <w:r w:rsidR="00E048D6">
        <w:rPr>
          <w:rFonts w:ascii="Arial" w:hAnsi="Arial" w:cs="Arial"/>
          <w:sz w:val="24"/>
        </w:rPr>
        <w:t>s</w:t>
      </w:r>
      <w:r w:rsidR="00683A2A">
        <w:rPr>
          <w:rFonts w:ascii="Arial" w:hAnsi="Arial" w:cs="Arial"/>
          <w:sz w:val="24"/>
        </w:rPr>
        <w:t xml:space="preserve">. </w:t>
      </w:r>
      <w:r>
        <w:rPr>
          <w:rFonts w:ascii="Arial" w:hAnsi="Arial" w:cs="Arial"/>
          <w:sz w:val="24"/>
        </w:rPr>
        <w:t>Colombo (2016)</w:t>
      </w:r>
      <w:r w:rsidR="00F061EF">
        <w:rPr>
          <w:rFonts w:ascii="Arial" w:hAnsi="Arial" w:cs="Arial"/>
          <w:sz w:val="24"/>
        </w:rPr>
        <w:t xml:space="preserve"> highlights </w:t>
      </w:r>
      <w:r>
        <w:rPr>
          <w:rFonts w:ascii="Arial" w:hAnsi="Arial" w:cs="Arial"/>
          <w:sz w:val="24"/>
        </w:rPr>
        <w:t xml:space="preserve">different </w:t>
      </w:r>
      <w:r w:rsidR="00F061EF">
        <w:rPr>
          <w:rFonts w:ascii="Arial" w:hAnsi="Arial" w:cs="Arial"/>
          <w:sz w:val="24"/>
        </w:rPr>
        <w:t xml:space="preserve">distinctive </w:t>
      </w:r>
      <w:r>
        <w:rPr>
          <w:rFonts w:ascii="Arial" w:hAnsi="Arial" w:cs="Arial"/>
          <w:sz w:val="24"/>
        </w:rPr>
        <w:t xml:space="preserve">cultural events create differing impacts which are related to culture, the country or the host community. </w:t>
      </w:r>
      <w:r w:rsidR="00F061EF">
        <w:rPr>
          <w:rFonts w:ascii="Arial" w:hAnsi="Arial" w:cs="Arial"/>
          <w:sz w:val="24"/>
        </w:rPr>
        <w:t xml:space="preserve"> </w:t>
      </w:r>
    </w:p>
    <w:p w14:paraId="6498B8BC" w14:textId="0A30BE6C" w:rsidR="00132A46" w:rsidRDefault="004930BF" w:rsidP="0053236D">
      <w:pPr>
        <w:spacing w:line="360" w:lineRule="auto"/>
        <w:jc w:val="both"/>
        <w:rPr>
          <w:rFonts w:ascii="Arial" w:hAnsi="Arial" w:cs="Arial"/>
          <w:sz w:val="24"/>
        </w:rPr>
      </w:pPr>
      <w:r>
        <w:rPr>
          <w:rFonts w:ascii="Arial" w:hAnsi="Arial" w:cs="Arial"/>
          <w:sz w:val="24"/>
        </w:rPr>
        <w:t xml:space="preserve">There </w:t>
      </w:r>
      <w:r w:rsidR="00E048D6">
        <w:rPr>
          <w:rFonts w:ascii="Arial" w:hAnsi="Arial" w:cs="Arial"/>
          <w:sz w:val="24"/>
        </w:rPr>
        <w:t>is</w:t>
      </w:r>
      <w:r>
        <w:rPr>
          <w:rFonts w:ascii="Arial" w:hAnsi="Arial" w:cs="Arial"/>
          <w:sz w:val="24"/>
        </w:rPr>
        <w:t xml:space="preserve"> extensive research into the sociocultural impacts of an event, with many studies </w:t>
      </w:r>
      <w:r w:rsidR="00E048D6">
        <w:rPr>
          <w:rFonts w:ascii="Arial" w:hAnsi="Arial" w:cs="Arial"/>
          <w:sz w:val="24"/>
        </w:rPr>
        <w:t>using</w:t>
      </w:r>
      <w:r>
        <w:rPr>
          <w:rFonts w:ascii="Arial" w:hAnsi="Arial" w:cs="Arial"/>
          <w:sz w:val="24"/>
        </w:rPr>
        <w:t xml:space="preserve"> a particular case study ranging from European Cities of Culture (Liu, 2013) to the Singapore Grand Prix (Cheng &amp; Jarvis, 2010). </w:t>
      </w:r>
      <w:r w:rsidR="00132A46">
        <w:rPr>
          <w:rFonts w:ascii="Arial" w:hAnsi="Arial" w:cs="Arial"/>
          <w:sz w:val="24"/>
        </w:rPr>
        <w:t xml:space="preserve">Liu (2013) noted that during the 2008 European City of Culture in Liverpool, many residents were encouraged to take part in cultural events that took place around the city. As pipe band events are a cultural event which represent Scottish national culture, a similar effect may take place. </w:t>
      </w:r>
    </w:p>
    <w:p w14:paraId="03ED7053" w14:textId="44467021" w:rsidR="007E25F5" w:rsidRDefault="005841FF" w:rsidP="0053236D">
      <w:pPr>
        <w:spacing w:line="360" w:lineRule="auto"/>
        <w:jc w:val="both"/>
        <w:rPr>
          <w:rFonts w:ascii="Arial" w:hAnsi="Arial" w:cs="Arial"/>
          <w:sz w:val="24"/>
        </w:rPr>
      </w:pPr>
      <w:r>
        <w:rPr>
          <w:rFonts w:ascii="Arial" w:hAnsi="Arial" w:cs="Arial"/>
          <w:sz w:val="24"/>
        </w:rPr>
        <w:lastRenderedPageBreak/>
        <w:t>Conversely, Willems-Braun (1994) argues that event participation is often undertaken as a way of differentiating from others and can lead</w:t>
      </w:r>
      <w:r w:rsidR="009A5128">
        <w:rPr>
          <w:rFonts w:ascii="Arial" w:hAnsi="Arial" w:cs="Arial"/>
          <w:sz w:val="24"/>
        </w:rPr>
        <w:t xml:space="preserve"> to the exclusion of other</w:t>
      </w:r>
      <w:r>
        <w:rPr>
          <w:rFonts w:ascii="Arial" w:hAnsi="Arial" w:cs="Arial"/>
          <w:sz w:val="24"/>
        </w:rPr>
        <w:t xml:space="preserve">s. This is highlighted through the example of pipe bands themselves – as </w:t>
      </w:r>
      <w:r w:rsidR="00427185">
        <w:rPr>
          <w:rFonts w:ascii="Arial" w:hAnsi="Arial" w:cs="Arial"/>
          <w:sz w:val="24"/>
        </w:rPr>
        <w:t>only they</w:t>
      </w:r>
      <w:r>
        <w:rPr>
          <w:rFonts w:ascii="Arial" w:hAnsi="Arial" w:cs="Arial"/>
          <w:sz w:val="24"/>
        </w:rPr>
        <w:t xml:space="preserve"> participate in </w:t>
      </w:r>
      <w:r w:rsidR="009A5128">
        <w:rPr>
          <w:rFonts w:ascii="Arial" w:hAnsi="Arial" w:cs="Arial"/>
          <w:sz w:val="24"/>
        </w:rPr>
        <w:t>the Majors</w:t>
      </w:r>
      <w:r>
        <w:rPr>
          <w:rFonts w:ascii="Arial" w:hAnsi="Arial" w:cs="Arial"/>
          <w:sz w:val="24"/>
        </w:rPr>
        <w:t xml:space="preserve"> and it is primarily band members </w:t>
      </w:r>
      <w:r w:rsidR="009A5128">
        <w:rPr>
          <w:rFonts w:ascii="Arial" w:hAnsi="Arial" w:cs="Arial"/>
          <w:sz w:val="24"/>
        </w:rPr>
        <w:t>for whom the competitions are organised.</w:t>
      </w:r>
      <w:r>
        <w:rPr>
          <w:rFonts w:ascii="Arial" w:hAnsi="Arial" w:cs="Arial"/>
          <w:sz w:val="24"/>
        </w:rPr>
        <w:t xml:space="preserve"> </w:t>
      </w:r>
    </w:p>
    <w:p w14:paraId="6B33BBEC" w14:textId="1D4649AD" w:rsidR="007E25F5" w:rsidRDefault="007E25F5" w:rsidP="0053236D">
      <w:pPr>
        <w:spacing w:line="360" w:lineRule="auto"/>
        <w:jc w:val="both"/>
        <w:rPr>
          <w:rFonts w:ascii="Arial" w:hAnsi="Arial" w:cs="Arial"/>
          <w:sz w:val="24"/>
        </w:rPr>
      </w:pPr>
      <w:r>
        <w:rPr>
          <w:rFonts w:ascii="Arial" w:hAnsi="Arial" w:cs="Arial"/>
          <w:sz w:val="24"/>
        </w:rPr>
        <w:t xml:space="preserve">Colombo (2016) notes that typically the evaluation of cultural impacts has been difficult due to cultural impacts often being combined with other impact categories – such as social, resulting in the term sociocultural. In her 2016 study, Colombo outlined a Cultural Impact Perception model, to allow measurement and analysis of cultural impacts which </w:t>
      </w:r>
      <w:r w:rsidR="009A5128">
        <w:rPr>
          <w:rFonts w:ascii="Arial" w:hAnsi="Arial" w:cs="Arial"/>
          <w:sz w:val="24"/>
        </w:rPr>
        <w:t>are</w:t>
      </w:r>
      <w:r>
        <w:rPr>
          <w:rFonts w:ascii="Arial" w:hAnsi="Arial" w:cs="Arial"/>
          <w:sz w:val="24"/>
        </w:rPr>
        <w:t xml:space="preserve"> created by events. The model uses five cultural categories ranging from information about the culture to the preservation of cultural traditions which are then analysed by the attendees’ perceptions and profile. This allows for an objective analysis of the impacts to be carried </w:t>
      </w:r>
      <w:proofErr w:type="gramStart"/>
      <w:r>
        <w:rPr>
          <w:rFonts w:ascii="Arial" w:hAnsi="Arial" w:cs="Arial"/>
          <w:sz w:val="24"/>
        </w:rPr>
        <w:t>out</w:t>
      </w:r>
      <w:r w:rsidR="00427185">
        <w:rPr>
          <w:rFonts w:ascii="Arial" w:hAnsi="Arial" w:cs="Arial"/>
          <w:sz w:val="24"/>
        </w:rPr>
        <w:t>, and</w:t>
      </w:r>
      <w:proofErr w:type="gramEnd"/>
      <w:r>
        <w:rPr>
          <w:rFonts w:ascii="Arial" w:hAnsi="Arial" w:cs="Arial"/>
          <w:sz w:val="24"/>
        </w:rPr>
        <w:t xml:space="preserve"> examine any parallels between the perceptions of the host community and the initial intentions of the organisers. </w:t>
      </w:r>
      <w:r w:rsidR="00427185">
        <w:rPr>
          <w:rFonts w:ascii="Arial" w:hAnsi="Arial" w:cs="Arial"/>
          <w:sz w:val="24"/>
        </w:rPr>
        <w:t>Similar</w:t>
      </w:r>
      <w:r w:rsidR="003B61D9">
        <w:rPr>
          <w:rFonts w:ascii="Arial" w:hAnsi="Arial" w:cs="Arial"/>
          <w:sz w:val="24"/>
        </w:rPr>
        <w:t xml:space="preserve"> to social exchange theory, this can be a helpful model due to the organisers being able to delve deeper and understand if there are any areas in which attitudes between attendees and organisers differ and allows these areas to be addressed.  </w:t>
      </w:r>
    </w:p>
    <w:p w14:paraId="6AA51AA3" w14:textId="5E943706" w:rsidR="00AD26D8" w:rsidRDefault="00AD26D8" w:rsidP="00AD26D8">
      <w:pPr>
        <w:pStyle w:val="Heading3"/>
        <w:rPr>
          <w:rFonts w:ascii="Arial" w:hAnsi="Arial" w:cs="Arial"/>
          <w:i/>
          <w:sz w:val="26"/>
          <w:szCs w:val="26"/>
        </w:rPr>
      </w:pPr>
      <w:bookmarkStart w:id="24" w:name="_Toc5128521"/>
      <w:r w:rsidRPr="00AD26D8">
        <w:rPr>
          <w:rFonts w:ascii="Arial" w:hAnsi="Arial" w:cs="Arial"/>
          <w:i/>
          <w:sz w:val="26"/>
          <w:szCs w:val="26"/>
        </w:rPr>
        <w:t>2.3.3 Personal Impacts</w:t>
      </w:r>
      <w:bookmarkEnd w:id="24"/>
      <w:r w:rsidRPr="00AD26D8">
        <w:rPr>
          <w:rFonts w:ascii="Arial" w:hAnsi="Arial" w:cs="Arial"/>
          <w:i/>
          <w:sz w:val="26"/>
          <w:szCs w:val="26"/>
        </w:rPr>
        <w:t xml:space="preserve"> </w:t>
      </w:r>
    </w:p>
    <w:p w14:paraId="4180B391" w14:textId="28A742DE" w:rsidR="00AD26D8" w:rsidRDefault="00AD26D8" w:rsidP="00AD26D8">
      <w:pPr>
        <w:spacing w:line="360" w:lineRule="auto"/>
        <w:jc w:val="both"/>
        <w:rPr>
          <w:rFonts w:ascii="Arial" w:hAnsi="Arial" w:cs="Arial"/>
          <w:sz w:val="24"/>
        </w:rPr>
      </w:pPr>
      <w:r>
        <w:rPr>
          <w:rFonts w:ascii="Arial" w:hAnsi="Arial" w:cs="Arial"/>
          <w:sz w:val="24"/>
        </w:rPr>
        <w:t xml:space="preserve">Personal impacts are known as the event experience of the attendee. </w:t>
      </w:r>
      <w:proofErr w:type="spellStart"/>
      <w:r w:rsidR="003B0F81">
        <w:rPr>
          <w:rFonts w:ascii="Arial" w:hAnsi="Arial" w:cs="Arial"/>
          <w:sz w:val="24"/>
        </w:rPr>
        <w:t>Bladen</w:t>
      </w:r>
      <w:proofErr w:type="spellEnd"/>
      <w:r w:rsidR="003B0F81">
        <w:rPr>
          <w:rFonts w:ascii="Arial" w:hAnsi="Arial" w:cs="Arial"/>
          <w:sz w:val="24"/>
        </w:rPr>
        <w:t xml:space="preserve"> et al (2012) state a positive experience may be articulated through happiness, the event exceeding an attendee’s expectations or an attitudinal or major personal chang</w:t>
      </w:r>
      <w:r w:rsidR="009A5128">
        <w:rPr>
          <w:rFonts w:ascii="Arial" w:hAnsi="Arial" w:cs="Arial"/>
          <w:sz w:val="24"/>
        </w:rPr>
        <w:t>e in lifestyle, personality and/</w:t>
      </w:r>
      <w:r w:rsidR="003B0F81">
        <w:rPr>
          <w:rFonts w:ascii="Arial" w:hAnsi="Arial" w:cs="Arial"/>
          <w:sz w:val="24"/>
        </w:rPr>
        <w:t xml:space="preserve">or values. They express that a negative event experience may be shown through a view of poor value for money, a total lack of satisfaction with the event, failure to meet attendees’ expectation and having no wish to repeat the event experience. </w:t>
      </w:r>
      <w:proofErr w:type="spellStart"/>
      <w:r w:rsidR="003B0F81">
        <w:rPr>
          <w:rFonts w:ascii="Arial" w:hAnsi="Arial" w:cs="Arial"/>
          <w:sz w:val="24"/>
        </w:rPr>
        <w:t>Berridge</w:t>
      </w:r>
      <w:proofErr w:type="spellEnd"/>
      <w:r w:rsidR="003B0F81">
        <w:rPr>
          <w:rFonts w:ascii="Arial" w:hAnsi="Arial" w:cs="Arial"/>
          <w:sz w:val="24"/>
        </w:rPr>
        <w:t xml:space="preserve"> (2007) supports this by highlighting that previous event experiences influence choices about whether to attend an event – a negative experience </w:t>
      </w:r>
      <w:r w:rsidR="00310B56">
        <w:rPr>
          <w:rFonts w:ascii="Arial" w:hAnsi="Arial" w:cs="Arial"/>
          <w:sz w:val="24"/>
        </w:rPr>
        <w:t>is</w:t>
      </w:r>
      <w:r w:rsidR="003B0F81">
        <w:rPr>
          <w:rFonts w:ascii="Arial" w:hAnsi="Arial" w:cs="Arial"/>
          <w:sz w:val="24"/>
        </w:rPr>
        <w:t xml:space="preserve"> likely to influence the choice of </w:t>
      </w:r>
      <w:r w:rsidR="00310B56">
        <w:rPr>
          <w:rFonts w:ascii="Arial" w:hAnsi="Arial" w:cs="Arial"/>
          <w:sz w:val="24"/>
        </w:rPr>
        <w:t>nonattendance</w:t>
      </w:r>
      <w:r w:rsidR="003B0F81">
        <w:rPr>
          <w:rFonts w:ascii="Arial" w:hAnsi="Arial" w:cs="Arial"/>
          <w:sz w:val="24"/>
        </w:rPr>
        <w:t xml:space="preserve">. </w:t>
      </w:r>
    </w:p>
    <w:p w14:paraId="65ACE434" w14:textId="7713D415" w:rsidR="003B0F81" w:rsidRDefault="003B0F81" w:rsidP="00AD26D8">
      <w:pPr>
        <w:spacing w:line="360" w:lineRule="auto"/>
        <w:jc w:val="both"/>
        <w:rPr>
          <w:rFonts w:ascii="Arial" w:hAnsi="Arial" w:cs="Arial"/>
          <w:sz w:val="24"/>
        </w:rPr>
      </w:pPr>
      <w:r>
        <w:rPr>
          <w:rFonts w:ascii="Arial" w:hAnsi="Arial" w:cs="Arial"/>
          <w:sz w:val="24"/>
        </w:rPr>
        <w:t xml:space="preserve">Event experience has been divided into two forms – active and passive. Haywood, Braham, Kew, </w:t>
      </w:r>
      <w:proofErr w:type="spellStart"/>
      <w:r>
        <w:rPr>
          <w:rFonts w:ascii="Arial" w:hAnsi="Arial" w:cs="Arial"/>
          <w:sz w:val="24"/>
        </w:rPr>
        <w:t>Spink</w:t>
      </w:r>
      <w:proofErr w:type="spellEnd"/>
      <w:r>
        <w:rPr>
          <w:rFonts w:ascii="Arial" w:hAnsi="Arial" w:cs="Arial"/>
          <w:sz w:val="24"/>
        </w:rPr>
        <w:t xml:space="preserve">, </w:t>
      </w:r>
      <w:proofErr w:type="spellStart"/>
      <w:r>
        <w:rPr>
          <w:rFonts w:ascii="Arial" w:hAnsi="Arial" w:cs="Arial"/>
          <w:sz w:val="24"/>
        </w:rPr>
        <w:t>Cap</w:t>
      </w:r>
      <w:r w:rsidR="00310B56">
        <w:rPr>
          <w:rFonts w:ascii="Arial" w:hAnsi="Arial" w:cs="Arial"/>
          <w:sz w:val="24"/>
        </w:rPr>
        <w:t>enerhurst</w:t>
      </w:r>
      <w:proofErr w:type="spellEnd"/>
      <w:r w:rsidR="00310B56">
        <w:rPr>
          <w:rFonts w:ascii="Arial" w:hAnsi="Arial" w:cs="Arial"/>
          <w:sz w:val="24"/>
        </w:rPr>
        <w:t xml:space="preserve"> and Henry (1995) note </w:t>
      </w:r>
      <w:r>
        <w:rPr>
          <w:rFonts w:ascii="Arial" w:hAnsi="Arial" w:cs="Arial"/>
          <w:sz w:val="24"/>
        </w:rPr>
        <w:t xml:space="preserve">in a passive sense that event attendees are involved in the consumption of the event and all that comes with it (for example performances and goods produced for them). </w:t>
      </w:r>
      <w:proofErr w:type="spellStart"/>
      <w:r>
        <w:rPr>
          <w:rFonts w:ascii="Arial" w:hAnsi="Arial" w:cs="Arial"/>
          <w:sz w:val="24"/>
        </w:rPr>
        <w:t>Berridge</w:t>
      </w:r>
      <w:proofErr w:type="spellEnd"/>
      <w:r>
        <w:rPr>
          <w:rFonts w:ascii="Arial" w:hAnsi="Arial" w:cs="Arial"/>
          <w:sz w:val="24"/>
        </w:rPr>
        <w:t xml:space="preserve"> (2007) highlights in an active sense the attendee has an involvement in the production of the event experience (for e</w:t>
      </w:r>
      <w:r w:rsidR="00310B56">
        <w:rPr>
          <w:rFonts w:ascii="Arial" w:hAnsi="Arial" w:cs="Arial"/>
          <w:sz w:val="24"/>
        </w:rPr>
        <w:t>xample competing in one of the M</w:t>
      </w:r>
      <w:r>
        <w:rPr>
          <w:rFonts w:ascii="Arial" w:hAnsi="Arial" w:cs="Arial"/>
          <w:sz w:val="24"/>
        </w:rPr>
        <w:t>ajor</w:t>
      </w:r>
      <w:r w:rsidR="00310B56">
        <w:rPr>
          <w:rFonts w:ascii="Arial" w:hAnsi="Arial" w:cs="Arial"/>
          <w:sz w:val="24"/>
        </w:rPr>
        <w:t>s</w:t>
      </w:r>
      <w:r>
        <w:rPr>
          <w:rFonts w:ascii="Arial" w:hAnsi="Arial" w:cs="Arial"/>
          <w:sz w:val="24"/>
        </w:rPr>
        <w:t xml:space="preserve">). </w:t>
      </w:r>
    </w:p>
    <w:p w14:paraId="1A098F44" w14:textId="4EBC14B3" w:rsidR="005B5A51" w:rsidRDefault="003B0F81" w:rsidP="00AD26D8">
      <w:pPr>
        <w:spacing w:line="360" w:lineRule="auto"/>
        <w:jc w:val="both"/>
        <w:rPr>
          <w:rFonts w:ascii="Arial" w:hAnsi="Arial" w:cs="Arial"/>
          <w:sz w:val="24"/>
        </w:rPr>
      </w:pPr>
      <w:proofErr w:type="spellStart"/>
      <w:r>
        <w:rPr>
          <w:rFonts w:ascii="Arial" w:hAnsi="Arial" w:cs="Arial"/>
          <w:sz w:val="24"/>
        </w:rPr>
        <w:lastRenderedPageBreak/>
        <w:t>Buswell</w:t>
      </w:r>
      <w:proofErr w:type="spellEnd"/>
      <w:r>
        <w:rPr>
          <w:rFonts w:ascii="Arial" w:hAnsi="Arial" w:cs="Arial"/>
          <w:sz w:val="24"/>
        </w:rPr>
        <w:t xml:space="preserve"> (2004) comments</w:t>
      </w:r>
      <w:r w:rsidR="00CF4A0A">
        <w:rPr>
          <w:rFonts w:ascii="Arial" w:hAnsi="Arial" w:cs="Arial"/>
          <w:sz w:val="24"/>
        </w:rPr>
        <w:t xml:space="preserve"> event experience is linked to three key factors; time, flow and expression. </w:t>
      </w:r>
      <w:r w:rsidR="00D22258">
        <w:rPr>
          <w:rFonts w:ascii="Arial" w:hAnsi="Arial" w:cs="Arial"/>
          <w:sz w:val="24"/>
        </w:rPr>
        <w:t>Time provides a chronological order which provides a period in which visitors can engage freely in chosen activities. Whilst partaking in these activities, participants go through feelings at different stages of experiences – corresponding with the second key factor, flow. Here, the goal is to achieve the best and most satisfying experience when a state of peak flow is reached (</w:t>
      </w:r>
      <w:proofErr w:type="spellStart"/>
      <w:r w:rsidR="00D22258">
        <w:rPr>
          <w:rFonts w:ascii="Arial" w:hAnsi="Arial" w:cs="Arial"/>
          <w:sz w:val="24"/>
        </w:rPr>
        <w:t>Buswell</w:t>
      </w:r>
      <w:proofErr w:type="spellEnd"/>
      <w:r w:rsidR="00D22258">
        <w:rPr>
          <w:rFonts w:ascii="Arial" w:hAnsi="Arial" w:cs="Arial"/>
          <w:sz w:val="24"/>
        </w:rPr>
        <w:t xml:space="preserve">, 2004). </w:t>
      </w:r>
      <w:r w:rsidR="005B5A51">
        <w:rPr>
          <w:rFonts w:ascii="Arial" w:hAnsi="Arial" w:cs="Arial"/>
          <w:sz w:val="24"/>
        </w:rPr>
        <w:t xml:space="preserve">Satisfaction is reached through interactive engagement in an activity, however, through </w:t>
      </w:r>
      <w:r w:rsidR="00310B56">
        <w:rPr>
          <w:rFonts w:ascii="Arial" w:hAnsi="Arial" w:cs="Arial"/>
          <w:sz w:val="24"/>
        </w:rPr>
        <w:t>re</w:t>
      </w:r>
      <w:r w:rsidR="005B5A51">
        <w:rPr>
          <w:rFonts w:ascii="Arial" w:hAnsi="Arial" w:cs="Arial"/>
          <w:sz w:val="24"/>
        </w:rPr>
        <w:t>search the researcher has concluded there is no one lis</w:t>
      </w:r>
      <w:r w:rsidR="00310B56">
        <w:rPr>
          <w:rFonts w:ascii="Arial" w:hAnsi="Arial" w:cs="Arial"/>
          <w:sz w:val="24"/>
        </w:rPr>
        <w:t>t of attributes to guarantee</w:t>
      </w:r>
      <w:r w:rsidR="005B5A51">
        <w:rPr>
          <w:rFonts w:ascii="Arial" w:hAnsi="Arial" w:cs="Arial"/>
          <w:sz w:val="24"/>
        </w:rPr>
        <w:t xml:space="preserve"> satisfaction. </w:t>
      </w:r>
    </w:p>
    <w:p w14:paraId="1145EC35" w14:textId="70063AD0" w:rsidR="00ED68B6" w:rsidRPr="00AE78D6" w:rsidRDefault="005B5A51" w:rsidP="00AE78D6">
      <w:pPr>
        <w:spacing w:line="360" w:lineRule="auto"/>
        <w:jc w:val="both"/>
        <w:rPr>
          <w:rFonts w:ascii="Arial" w:hAnsi="Arial" w:cs="Arial"/>
          <w:sz w:val="24"/>
        </w:rPr>
      </w:pPr>
      <w:r>
        <w:rPr>
          <w:rFonts w:ascii="Arial" w:hAnsi="Arial" w:cs="Arial"/>
          <w:sz w:val="24"/>
        </w:rPr>
        <w:t xml:space="preserve">Csikszentmihalyi (1991) argues due to the attendee’s personal interpretation of what is satisfying to them, different activities will equally provide optimal flow experiences. </w:t>
      </w:r>
      <w:proofErr w:type="spellStart"/>
      <w:r>
        <w:rPr>
          <w:rFonts w:ascii="Arial" w:hAnsi="Arial" w:cs="Arial"/>
          <w:sz w:val="24"/>
        </w:rPr>
        <w:t>Wahlers</w:t>
      </w:r>
      <w:proofErr w:type="spellEnd"/>
      <w:r>
        <w:rPr>
          <w:rFonts w:ascii="Arial" w:hAnsi="Arial" w:cs="Arial"/>
          <w:sz w:val="24"/>
        </w:rPr>
        <w:t xml:space="preserve"> and </w:t>
      </w:r>
      <w:proofErr w:type="spellStart"/>
      <w:r>
        <w:rPr>
          <w:rFonts w:ascii="Arial" w:hAnsi="Arial" w:cs="Arial"/>
          <w:sz w:val="24"/>
        </w:rPr>
        <w:t>Etzek</w:t>
      </w:r>
      <w:proofErr w:type="spellEnd"/>
      <w:r>
        <w:rPr>
          <w:rFonts w:ascii="Arial" w:hAnsi="Arial" w:cs="Arial"/>
          <w:sz w:val="24"/>
        </w:rPr>
        <w:t xml:space="preserve"> (1985) agree, saying experience choices are often related to the level of stimulation within an attendee, with some experiences being avoided altogether (</w:t>
      </w:r>
      <w:proofErr w:type="spellStart"/>
      <w:r>
        <w:rPr>
          <w:rFonts w:ascii="Arial" w:hAnsi="Arial" w:cs="Arial"/>
          <w:sz w:val="24"/>
        </w:rPr>
        <w:t>Lepp</w:t>
      </w:r>
      <w:proofErr w:type="spellEnd"/>
      <w:r>
        <w:rPr>
          <w:rFonts w:ascii="Arial" w:hAnsi="Arial" w:cs="Arial"/>
          <w:sz w:val="24"/>
        </w:rPr>
        <w:t xml:space="preserve"> &amp; Gibson, 2003) – suggesting if the event is not satisfying to the attendee, they will have a negative experience and may not return</w:t>
      </w:r>
      <w:r w:rsidR="00AE3505">
        <w:rPr>
          <w:rFonts w:ascii="Arial" w:hAnsi="Arial" w:cs="Arial"/>
          <w:sz w:val="24"/>
        </w:rPr>
        <w:t xml:space="preserve">; </w:t>
      </w:r>
      <w:r>
        <w:rPr>
          <w:rFonts w:ascii="Arial" w:hAnsi="Arial" w:cs="Arial"/>
          <w:sz w:val="24"/>
        </w:rPr>
        <w:t>link</w:t>
      </w:r>
      <w:r w:rsidR="00AE3505">
        <w:rPr>
          <w:rFonts w:ascii="Arial" w:hAnsi="Arial" w:cs="Arial"/>
          <w:sz w:val="24"/>
        </w:rPr>
        <w:t>ing</w:t>
      </w:r>
      <w:r>
        <w:rPr>
          <w:rFonts w:ascii="Arial" w:hAnsi="Arial" w:cs="Arial"/>
          <w:sz w:val="24"/>
        </w:rPr>
        <w:t xml:space="preserve"> back to </w:t>
      </w:r>
      <w:proofErr w:type="spellStart"/>
      <w:r>
        <w:rPr>
          <w:rFonts w:ascii="Arial" w:hAnsi="Arial" w:cs="Arial"/>
          <w:sz w:val="24"/>
        </w:rPr>
        <w:t>Berridge’s</w:t>
      </w:r>
      <w:proofErr w:type="spellEnd"/>
      <w:r>
        <w:rPr>
          <w:rFonts w:ascii="Arial" w:hAnsi="Arial" w:cs="Arial"/>
          <w:sz w:val="24"/>
        </w:rPr>
        <w:t xml:space="preserve"> (2007) event experiences categories. </w:t>
      </w:r>
    </w:p>
    <w:p w14:paraId="094A2E84" w14:textId="46F78ACF" w:rsidR="009D3942" w:rsidRDefault="009D3942" w:rsidP="00A34FF6">
      <w:pPr>
        <w:pStyle w:val="Heading2"/>
        <w:rPr>
          <w:rFonts w:ascii="Arial" w:hAnsi="Arial" w:cs="Arial"/>
          <w:sz w:val="28"/>
        </w:rPr>
      </w:pPr>
      <w:bookmarkStart w:id="25" w:name="_Toc5128522"/>
      <w:r w:rsidRPr="00210B9C">
        <w:rPr>
          <w:rFonts w:ascii="Arial" w:hAnsi="Arial" w:cs="Arial"/>
          <w:sz w:val="28"/>
        </w:rPr>
        <w:t xml:space="preserve">2.4 </w:t>
      </w:r>
      <w:r w:rsidRPr="00210B9C">
        <w:rPr>
          <w:rFonts w:ascii="Arial" w:hAnsi="Arial" w:cs="Arial"/>
          <w:sz w:val="28"/>
        </w:rPr>
        <w:tab/>
        <w:t>Alcohol at Events</w:t>
      </w:r>
      <w:bookmarkEnd w:id="25"/>
    </w:p>
    <w:p w14:paraId="21950A1B" w14:textId="57E2830A" w:rsidR="00833207" w:rsidRPr="00833207" w:rsidRDefault="00833207" w:rsidP="00833207">
      <w:pPr>
        <w:pStyle w:val="Heading3"/>
        <w:rPr>
          <w:rFonts w:ascii="Arial" w:hAnsi="Arial" w:cs="Arial"/>
          <w:i/>
          <w:sz w:val="26"/>
          <w:szCs w:val="26"/>
        </w:rPr>
      </w:pPr>
      <w:bookmarkStart w:id="26" w:name="_Toc5128523"/>
      <w:r w:rsidRPr="00833207">
        <w:rPr>
          <w:rFonts w:ascii="Arial" w:hAnsi="Arial" w:cs="Arial"/>
          <w:i/>
          <w:sz w:val="26"/>
          <w:szCs w:val="26"/>
        </w:rPr>
        <w:t>2.4.1 Research Surrounding Alcohol at Events</w:t>
      </w:r>
      <w:bookmarkEnd w:id="26"/>
    </w:p>
    <w:p w14:paraId="7BB0F929" w14:textId="3A0B1ED2" w:rsidR="00FF5945" w:rsidRDefault="00D8728D" w:rsidP="00F05698">
      <w:pPr>
        <w:spacing w:line="360" w:lineRule="auto"/>
        <w:jc w:val="both"/>
        <w:rPr>
          <w:rFonts w:ascii="Arial" w:hAnsi="Arial" w:cs="Arial"/>
          <w:sz w:val="24"/>
        </w:rPr>
      </w:pPr>
      <w:r>
        <w:rPr>
          <w:rFonts w:ascii="Arial" w:hAnsi="Arial" w:cs="Arial"/>
          <w:sz w:val="24"/>
        </w:rPr>
        <w:t xml:space="preserve">According to </w:t>
      </w:r>
      <w:proofErr w:type="spellStart"/>
      <w:r w:rsidR="00F05698" w:rsidRPr="00F05698">
        <w:rPr>
          <w:rFonts w:ascii="Arial" w:hAnsi="Arial" w:cs="Arial"/>
          <w:sz w:val="24"/>
        </w:rPr>
        <w:t>Martinus</w:t>
      </w:r>
      <w:proofErr w:type="spellEnd"/>
      <w:r w:rsidR="00F05698" w:rsidRPr="00F05698">
        <w:rPr>
          <w:rFonts w:ascii="Arial" w:hAnsi="Arial" w:cs="Arial"/>
          <w:sz w:val="24"/>
        </w:rPr>
        <w:t xml:space="preserve">, </w:t>
      </w:r>
      <w:proofErr w:type="spellStart"/>
      <w:r w:rsidR="00F05698" w:rsidRPr="00F05698">
        <w:rPr>
          <w:rFonts w:ascii="Arial" w:hAnsi="Arial" w:cs="Arial"/>
          <w:sz w:val="24"/>
        </w:rPr>
        <w:t>McAlaney</w:t>
      </w:r>
      <w:proofErr w:type="spellEnd"/>
      <w:r w:rsidR="00F05698" w:rsidRPr="00F05698">
        <w:rPr>
          <w:rFonts w:ascii="Arial" w:hAnsi="Arial" w:cs="Arial"/>
          <w:sz w:val="24"/>
        </w:rPr>
        <w:t xml:space="preserve">, McLaughlin </w:t>
      </w:r>
      <w:r w:rsidR="00F05698">
        <w:rPr>
          <w:rFonts w:ascii="Arial" w:hAnsi="Arial" w:cs="Arial"/>
          <w:sz w:val="24"/>
        </w:rPr>
        <w:t>and</w:t>
      </w:r>
      <w:r w:rsidR="00F05698" w:rsidRPr="00F05698">
        <w:rPr>
          <w:rFonts w:ascii="Arial" w:hAnsi="Arial" w:cs="Arial"/>
          <w:sz w:val="24"/>
        </w:rPr>
        <w:t xml:space="preserve"> Smith</w:t>
      </w:r>
      <w:r w:rsidR="00F05698">
        <w:rPr>
          <w:rFonts w:ascii="Arial" w:hAnsi="Arial" w:cs="Arial"/>
          <w:sz w:val="24"/>
        </w:rPr>
        <w:t xml:space="preserve"> (2</w:t>
      </w:r>
      <w:r w:rsidR="00F05698" w:rsidRPr="00F05698">
        <w:rPr>
          <w:rFonts w:ascii="Arial" w:hAnsi="Arial" w:cs="Arial"/>
          <w:sz w:val="24"/>
        </w:rPr>
        <w:t>009)</w:t>
      </w:r>
      <w:r>
        <w:rPr>
          <w:rFonts w:ascii="Arial" w:hAnsi="Arial" w:cs="Arial"/>
          <w:sz w:val="24"/>
        </w:rPr>
        <w:t>,</w:t>
      </w:r>
      <w:r w:rsidR="00F05698">
        <w:rPr>
          <w:rFonts w:ascii="Arial" w:hAnsi="Arial" w:cs="Arial"/>
          <w:sz w:val="24"/>
        </w:rPr>
        <w:t xml:space="preserve"> much of the British research surround alcohol at events has a focus on the nightclub scene</w:t>
      </w:r>
      <w:r>
        <w:rPr>
          <w:rFonts w:ascii="Arial" w:hAnsi="Arial" w:cs="Arial"/>
          <w:sz w:val="24"/>
        </w:rPr>
        <w:t xml:space="preserve">. </w:t>
      </w:r>
      <w:proofErr w:type="spellStart"/>
      <w:r w:rsidR="008E601D">
        <w:rPr>
          <w:rFonts w:ascii="Arial" w:hAnsi="Arial" w:cs="Arial"/>
          <w:sz w:val="24"/>
        </w:rPr>
        <w:t>Martinus</w:t>
      </w:r>
      <w:proofErr w:type="spellEnd"/>
      <w:r w:rsidR="008E601D">
        <w:rPr>
          <w:rFonts w:ascii="Arial" w:hAnsi="Arial" w:cs="Arial"/>
          <w:sz w:val="24"/>
        </w:rPr>
        <w:t xml:space="preserve"> et al (2009) state this is due to music festivals being reluctant to support any academic research which may bring negative publicity and a conflict of commercial interest. </w:t>
      </w:r>
      <w:r w:rsidR="00310B56">
        <w:rPr>
          <w:rFonts w:ascii="Arial" w:hAnsi="Arial" w:cs="Arial"/>
          <w:sz w:val="24"/>
        </w:rPr>
        <w:t>Much</w:t>
      </w:r>
      <w:r w:rsidR="00D43EF4">
        <w:rPr>
          <w:rFonts w:ascii="Arial" w:hAnsi="Arial" w:cs="Arial"/>
          <w:sz w:val="24"/>
        </w:rPr>
        <w:t xml:space="preserve"> of the research surrounding American drinking at events revolves around students drinking on campus (Neighbours, Walters, Lee, Vader, </w:t>
      </w:r>
      <w:proofErr w:type="spellStart"/>
      <w:r w:rsidR="00D43EF4">
        <w:rPr>
          <w:rFonts w:ascii="Arial" w:hAnsi="Arial" w:cs="Arial"/>
          <w:sz w:val="24"/>
        </w:rPr>
        <w:t>Vehige</w:t>
      </w:r>
      <w:proofErr w:type="spellEnd"/>
      <w:r w:rsidR="00D43EF4">
        <w:rPr>
          <w:rFonts w:ascii="Arial" w:hAnsi="Arial" w:cs="Arial"/>
          <w:sz w:val="24"/>
        </w:rPr>
        <w:t xml:space="preserve">, </w:t>
      </w:r>
      <w:proofErr w:type="spellStart"/>
      <w:r w:rsidR="00D43EF4">
        <w:rPr>
          <w:rFonts w:ascii="Arial" w:hAnsi="Arial" w:cs="Arial"/>
          <w:sz w:val="24"/>
        </w:rPr>
        <w:t>Szgethy</w:t>
      </w:r>
      <w:proofErr w:type="spellEnd"/>
      <w:r w:rsidR="00D43EF4">
        <w:rPr>
          <w:rFonts w:ascii="Arial" w:hAnsi="Arial" w:cs="Arial"/>
          <w:sz w:val="24"/>
        </w:rPr>
        <w:t xml:space="preserve"> &amp; </w:t>
      </w:r>
      <w:proofErr w:type="spellStart"/>
      <w:r w:rsidR="00D43EF4">
        <w:rPr>
          <w:rFonts w:ascii="Arial" w:hAnsi="Arial" w:cs="Arial"/>
          <w:sz w:val="24"/>
        </w:rPr>
        <w:t>Dejong</w:t>
      </w:r>
      <w:proofErr w:type="spellEnd"/>
      <w:r w:rsidR="00D43EF4">
        <w:rPr>
          <w:rFonts w:ascii="Arial" w:hAnsi="Arial" w:cs="Arial"/>
          <w:sz w:val="24"/>
        </w:rPr>
        <w:t>, 2007; Perkins, Haines &amp; Rice, 2005), and much of the work surrounding mainland Europe examines drinking among young people</w:t>
      </w:r>
      <w:r w:rsidR="00FF5945">
        <w:rPr>
          <w:rFonts w:ascii="Arial" w:hAnsi="Arial" w:cs="Arial"/>
          <w:sz w:val="24"/>
        </w:rPr>
        <w:t xml:space="preserve"> </w:t>
      </w:r>
      <w:r w:rsidR="00FF5945" w:rsidRPr="00FF5945">
        <w:rPr>
          <w:rFonts w:ascii="Arial" w:hAnsi="Arial" w:cs="Arial"/>
          <w:sz w:val="24"/>
        </w:rPr>
        <w:t>(</w:t>
      </w:r>
      <w:proofErr w:type="spellStart"/>
      <w:r w:rsidR="00FF5945" w:rsidRPr="00FF5945">
        <w:rPr>
          <w:rFonts w:ascii="Arial" w:hAnsi="Arial" w:cs="Arial"/>
          <w:sz w:val="24"/>
        </w:rPr>
        <w:t>Kloep</w:t>
      </w:r>
      <w:proofErr w:type="spellEnd"/>
      <w:r w:rsidR="00FF5945" w:rsidRPr="00FF5945">
        <w:rPr>
          <w:rFonts w:ascii="Arial" w:hAnsi="Arial" w:cs="Arial"/>
          <w:sz w:val="24"/>
        </w:rPr>
        <w:t xml:space="preserve">, Hendry, </w:t>
      </w:r>
      <w:proofErr w:type="spellStart"/>
      <w:r w:rsidR="00FF5945" w:rsidRPr="00FF5945">
        <w:rPr>
          <w:rFonts w:ascii="Arial" w:hAnsi="Arial" w:cs="Arial"/>
          <w:sz w:val="24"/>
        </w:rPr>
        <w:t>Ingebrigtsen</w:t>
      </w:r>
      <w:proofErr w:type="spellEnd"/>
      <w:r w:rsidR="00FF5945" w:rsidRPr="00FF5945">
        <w:rPr>
          <w:rFonts w:ascii="Arial" w:hAnsi="Arial" w:cs="Arial"/>
          <w:sz w:val="24"/>
        </w:rPr>
        <w:t xml:space="preserve">, Glendinning &amp; </w:t>
      </w:r>
      <w:proofErr w:type="spellStart"/>
      <w:r w:rsidR="00FF5945" w:rsidRPr="00FF5945">
        <w:rPr>
          <w:rFonts w:ascii="Arial" w:hAnsi="Arial" w:cs="Arial"/>
          <w:sz w:val="24"/>
        </w:rPr>
        <w:t>Espnes</w:t>
      </w:r>
      <w:proofErr w:type="spellEnd"/>
      <w:r w:rsidR="00FF5945" w:rsidRPr="00FF5945">
        <w:rPr>
          <w:rFonts w:ascii="Arial" w:hAnsi="Arial" w:cs="Arial"/>
          <w:sz w:val="24"/>
        </w:rPr>
        <w:t>, 2001)</w:t>
      </w:r>
      <w:r w:rsidR="00D43EF4">
        <w:rPr>
          <w:rFonts w:ascii="Arial" w:hAnsi="Arial" w:cs="Arial"/>
          <w:sz w:val="24"/>
        </w:rPr>
        <w:t xml:space="preserve"> and </w:t>
      </w:r>
      <w:r w:rsidR="00FF5945">
        <w:rPr>
          <w:rFonts w:ascii="Arial" w:hAnsi="Arial" w:cs="Arial"/>
          <w:sz w:val="24"/>
        </w:rPr>
        <w:t>there are several studies which follow similar research methods to American studies (</w:t>
      </w:r>
      <w:proofErr w:type="spellStart"/>
      <w:r w:rsidR="00FF5945">
        <w:rPr>
          <w:rFonts w:ascii="Arial" w:hAnsi="Arial" w:cs="Arial"/>
          <w:sz w:val="24"/>
        </w:rPr>
        <w:t>Wicki</w:t>
      </w:r>
      <w:proofErr w:type="spellEnd"/>
      <w:r w:rsidR="00FF5945">
        <w:rPr>
          <w:rFonts w:ascii="Arial" w:hAnsi="Arial" w:cs="Arial"/>
          <w:sz w:val="24"/>
        </w:rPr>
        <w:t xml:space="preserve">, </w:t>
      </w:r>
      <w:proofErr w:type="spellStart"/>
      <w:r w:rsidR="00FF5945">
        <w:rPr>
          <w:rFonts w:ascii="Arial" w:hAnsi="Arial" w:cs="Arial"/>
          <w:sz w:val="24"/>
        </w:rPr>
        <w:t>Kuntsche</w:t>
      </w:r>
      <w:proofErr w:type="spellEnd"/>
      <w:r w:rsidR="00FF5945">
        <w:rPr>
          <w:rFonts w:ascii="Arial" w:hAnsi="Arial" w:cs="Arial"/>
          <w:sz w:val="24"/>
        </w:rPr>
        <w:t xml:space="preserve"> &amp; </w:t>
      </w:r>
      <w:proofErr w:type="spellStart"/>
      <w:r w:rsidR="00FF5945">
        <w:rPr>
          <w:rFonts w:ascii="Arial" w:hAnsi="Arial" w:cs="Arial"/>
          <w:sz w:val="24"/>
        </w:rPr>
        <w:t>Gmel</w:t>
      </w:r>
      <w:proofErr w:type="spellEnd"/>
      <w:r w:rsidR="00FF5945">
        <w:rPr>
          <w:rFonts w:ascii="Arial" w:hAnsi="Arial" w:cs="Arial"/>
          <w:sz w:val="24"/>
        </w:rPr>
        <w:t>, 2010).</w:t>
      </w:r>
    </w:p>
    <w:p w14:paraId="53CFBAA7" w14:textId="42497A51" w:rsidR="00FF5945" w:rsidRDefault="003B61D9" w:rsidP="00F05698">
      <w:pPr>
        <w:spacing w:line="360" w:lineRule="auto"/>
        <w:jc w:val="both"/>
        <w:rPr>
          <w:rFonts w:ascii="Arial" w:hAnsi="Arial" w:cs="Arial"/>
          <w:sz w:val="24"/>
        </w:rPr>
      </w:pPr>
      <w:r>
        <w:rPr>
          <w:rFonts w:ascii="Arial" w:hAnsi="Arial" w:cs="Arial"/>
          <w:sz w:val="24"/>
        </w:rPr>
        <w:t>Literature focuses on alcohol</w:t>
      </w:r>
      <w:r w:rsidR="00FF5945">
        <w:rPr>
          <w:rFonts w:ascii="Arial" w:hAnsi="Arial" w:cs="Arial"/>
          <w:sz w:val="24"/>
        </w:rPr>
        <w:t xml:space="preserve"> across a number of different events, with </w:t>
      </w:r>
      <w:proofErr w:type="spellStart"/>
      <w:r w:rsidR="00361EFA">
        <w:rPr>
          <w:rFonts w:ascii="Arial" w:hAnsi="Arial" w:cs="Arial"/>
          <w:sz w:val="24"/>
        </w:rPr>
        <w:t>Kadiri</w:t>
      </w:r>
      <w:proofErr w:type="spellEnd"/>
      <w:r w:rsidR="00361EFA">
        <w:rPr>
          <w:rFonts w:ascii="Arial" w:hAnsi="Arial" w:cs="Arial"/>
          <w:sz w:val="24"/>
        </w:rPr>
        <w:t xml:space="preserve"> (2018) noting alcohol often fuels violence between spectators at sporting events. </w:t>
      </w:r>
      <w:r w:rsidR="00210EC5">
        <w:rPr>
          <w:rFonts w:ascii="Arial" w:hAnsi="Arial" w:cs="Arial"/>
          <w:sz w:val="24"/>
        </w:rPr>
        <w:t xml:space="preserve">This can be translated to music festivals and events, where there are also concerns surrounding alcohol. </w:t>
      </w:r>
      <w:r w:rsidR="007C063A">
        <w:rPr>
          <w:rFonts w:ascii="Arial" w:hAnsi="Arial" w:cs="Arial"/>
          <w:sz w:val="24"/>
        </w:rPr>
        <w:t>Events such as “Bands On The Square”</w:t>
      </w:r>
      <w:r w:rsidR="00D34AA0">
        <w:rPr>
          <w:rFonts w:ascii="Arial" w:hAnsi="Arial" w:cs="Arial"/>
          <w:sz w:val="24"/>
        </w:rPr>
        <w:t xml:space="preserve"> in </w:t>
      </w:r>
      <w:proofErr w:type="spellStart"/>
      <w:r w:rsidR="00D34AA0">
        <w:rPr>
          <w:rFonts w:ascii="Arial" w:hAnsi="Arial" w:cs="Arial"/>
          <w:sz w:val="24"/>
        </w:rPr>
        <w:t>Barnoldswick</w:t>
      </w:r>
      <w:proofErr w:type="spellEnd"/>
      <w:r w:rsidR="00D34AA0">
        <w:rPr>
          <w:rFonts w:ascii="Arial" w:hAnsi="Arial" w:cs="Arial"/>
          <w:sz w:val="24"/>
        </w:rPr>
        <w:t xml:space="preserve">, </w:t>
      </w:r>
      <w:r w:rsidR="00310B56">
        <w:rPr>
          <w:rFonts w:ascii="Arial" w:hAnsi="Arial" w:cs="Arial"/>
          <w:sz w:val="24"/>
        </w:rPr>
        <w:t>exemplify</w:t>
      </w:r>
      <w:r>
        <w:rPr>
          <w:rFonts w:ascii="Arial" w:hAnsi="Arial" w:cs="Arial"/>
          <w:sz w:val="24"/>
        </w:rPr>
        <w:t xml:space="preserve"> </w:t>
      </w:r>
      <w:r w:rsidR="00D34AA0">
        <w:rPr>
          <w:rFonts w:ascii="Arial" w:hAnsi="Arial" w:cs="Arial"/>
          <w:sz w:val="24"/>
        </w:rPr>
        <w:t xml:space="preserve">the detrimental effects that alcohol has had on their events, with “Bands On The Square” </w:t>
      </w:r>
      <w:r w:rsidR="00D34AA0">
        <w:rPr>
          <w:rFonts w:ascii="Arial" w:hAnsi="Arial" w:cs="Arial"/>
          <w:sz w:val="24"/>
        </w:rPr>
        <w:lastRenderedPageBreak/>
        <w:t>highlighting the event has been predominately been based upon attendees bringing their o</w:t>
      </w:r>
      <w:r w:rsidR="00310B56">
        <w:rPr>
          <w:rFonts w:ascii="Arial" w:hAnsi="Arial" w:cs="Arial"/>
          <w:sz w:val="24"/>
        </w:rPr>
        <w:t xml:space="preserve">wn alcohol with them, they </w:t>
      </w:r>
      <w:r w:rsidR="00D34AA0">
        <w:rPr>
          <w:rFonts w:ascii="Arial" w:hAnsi="Arial" w:cs="Arial"/>
          <w:sz w:val="24"/>
        </w:rPr>
        <w:t xml:space="preserve">had a large number of incidents </w:t>
      </w:r>
      <w:r w:rsidR="007E5EB5">
        <w:rPr>
          <w:rFonts w:ascii="Arial" w:hAnsi="Arial" w:cs="Arial"/>
          <w:sz w:val="24"/>
        </w:rPr>
        <w:t>in 2017 with young people and some adults unable to handle their alcohol consumption (Duggan, 2018).</w:t>
      </w:r>
      <w:r w:rsidR="00D34AA0">
        <w:rPr>
          <w:rFonts w:ascii="Arial" w:hAnsi="Arial" w:cs="Arial"/>
          <w:sz w:val="24"/>
        </w:rPr>
        <w:t xml:space="preserve"> </w:t>
      </w:r>
      <w:r w:rsidR="00427185">
        <w:rPr>
          <w:rFonts w:ascii="Arial" w:hAnsi="Arial" w:cs="Arial"/>
          <w:sz w:val="24"/>
        </w:rPr>
        <w:t>In</w:t>
      </w:r>
      <w:r w:rsidR="007E5EB5">
        <w:rPr>
          <w:rFonts w:ascii="Arial" w:hAnsi="Arial" w:cs="Arial"/>
          <w:sz w:val="24"/>
        </w:rPr>
        <w:t xml:space="preserve"> 20</w:t>
      </w:r>
      <w:r w:rsidR="00427185">
        <w:rPr>
          <w:rFonts w:ascii="Arial" w:hAnsi="Arial" w:cs="Arial"/>
          <w:sz w:val="24"/>
        </w:rPr>
        <w:t xml:space="preserve">00 </w:t>
      </w:r>
      <w:r w:rsidR="007E5EB5">
        <w:rPr>
          <w:rFonts w:ascii="Arial" w:hAnsi="Arial" w:cs="Arial"/>
          <w:sz w:val="24"/>
        </w:rPr>
        <w:t>“Roskilde” resulted in nine deaths and eighteen injuries due to overcrowding and alcohol consumption (</w:t>
      </w:r>
      <w:proofErr w:type="spellStart"/>
      <w:r w:rsidR="007E5EB5">
        <w:rPr>
          <w:rFonts w:ascii="Arial" w:hAnsi="Arial" w:cs="Arial"/>
          <w:sz w:val="24"/>
        </w:rPr>
        <w:t>Mykleton</w:t>
      </w:r>
      <w:proofErr w:type="spellEnd"/>
      <w:r w:rsidR="007E5EB5">
        <w:rPr>
          <w:rFonts w:ascii="Arial" w:hAnsi="Arial" w:cs="Arial"/>
          <w:sz w:val="24"/>
        </w:rPr>
        <w:t>, 2011). T</w:t>
      </w:r>
      <w:r w:rsidR="00310B56">
        <w:rPr>
          <w:rFonts w:ascii="Arial" w:hAnsi="Arial" w:cs="Arial"/>
          <w:sz w:val="24"/>
        </w:rPr>
        <w:t xml:space="preserve">his highlights that alcohol </w:t>
      </w:r>
      <w:r w:rsidR="007E5EB5">
        <w:rPr>
          <w:rFonts w:ascii="Arial" w:hAnsi="Arial" w:cs="Arial"/>
          <w:sz w:val="24"/>
        </w:rPr>
        <w:t>often ha</w:t>
      </w:r>
      <w:r w:rsidR="00310B56">
        <w:rPr>
          <w:rFonts w:ascii="Arial" w:hAnsi="Arial" w:cs="Arial"/>
          <w:sz w:val="24"/>
        </w:rPr>
        <w:t>s</w:t>
      </w:r>
      <w:r w:rsidR="007E5EB5">
        <w:rPr>
          <w:rFonts w:ascii="Arial" w:hAnsi="Arial" w:cs="Arial"/>
          <w:sz w:val="24"/>
        </w:rPr>
        <w:t xml:space="preserve"> negative consequences on the overall perception of an event</w:t>
      </w:r>
      <w:r w:rsidR="00210B9C">
        <w:rPr>
          <w:rFonts w:ascii="Arial" w:hAnsi="Arial" w:cs="Arial"/>
          <w:sz w:val="24"/>
        </w:rPr>
        <w:t xml:space="preserve">, evidenced by residents of </w:t>
      </w:r>
      <w:proofErr w:type="spellStart"/>
      <w:r w:rsidR="00210B9C">
        <w:rPr>
          <w:rFonts w:ascii="Arial" w:hAnsi="Arial" w:cs="Arial"/>
          <w:sz w:val="24"/>
        </w:rPr>
        <w:t>Barnoldswick</w:t>
      </w:r>
      <w:proofErr w:type="spellEnd"/>
      <w:r w:rsidR="00210B9C">
        <w:rPr>
          <w:rFonts w:ascii="Arial" w:hAnsi="Arial" w:cs="Arial"/>
          <w:sz w:val="24"/>
        </w:rPr>
        <w:t xml:space="preserve"> calling for the loca</w:t>
      </w:r>
      <w:r w:rsidR="00310B56">
        <w:rPr>
          <w:rFonts w:ascii="Arial" w:hAnsi="Arial" w:cs="Arial"/>
          <w:sz w:val="24"/>
        </w:rPr>
        <w:t xml:space="preserve">l council to refuse the event licence </w:t>
      </w:r>
      <w:r w:rsidR="00210B9C">
        <w:rPr>
          <w:rFonts w:ascii="Arial" w:hAnsi="Arial" w:cs="Arial"/>
          <w:sz w:val="24"/>
        </w:rPr>
        <w:t>for 2019.</w:t>
      </w:r>
    </w:p>
    <w:p w14:paraId="2D83A280" w14:textId="55ECDC21" w:rsidR="00833207" w:rsidRDefault="00210B9C" w:rsidP="00034108">
      <w:pPr>
        <w:spacing w:line="360" w:lineRule="auto"/>
        <w:jc w:val="both"/>
        <w:rPr>
          <w:rFonts w:ascii="Arial" w:hAnsi="Arial" w:cs="Arial"/>
          <w:sz w:val="24"/>
        </w:rPr>
      </w:pPr>
      <w:r>
        <w:rPr>
          <w:rFonts w:ascii="Arial" w:hAnsi="Arial" w:cs="Arial"/>
          <w:sz w:val="24"/>
        </w:rPr>
        <w:t xml:space="preserve">In a study conducted by Rowley and Williams (2008), alcohol is deemed to be an integral part of a music festival experience. This is substantiated by alcohol brands sponsoring </w:t>
      </w:r>
      <w:r w:rsidR="00636929">
        <w:rPr>
          <w:rFonts w:ascii="Arial" w:hAnsi="Arial" w:cs="Arial"/>
          <w:sz w:val="24"/>
        </w:rPr>
        <w:t xml:space="preserve">music festivals, with examples being T in the Park sponsored by Tennent’s Lager </w:t>
      </w:r>
      <w:r w:rsidR="00636929" w:rsidRPr="00636929">
        <w:rPr>
          <w:rFonts w:ascii="Arial" w:hAnsi="Arial" w:cs="Arial"/>
          <w:sz w:val="24"/>
        </w:rPr>
        <w:t>(European Sponsorship Association, 2015)</w:t>
      </w:r>
      <w:r w:rsidR="00636929">
        <w:rPr>
          <w:rFonts w:ascii="Arial" w:hAnsi="Arial" w:cs="Arial"/>
          <w:sz w:val="24"/>
        </w:rPr>
        <w:t xml:space="preserve"> and the Reading Festival sponsored by Carlsberg and Somersby Cider (Reading Festival, 2019). </w:t>
      </w:r>
      <w:r w:rsidR="0042482D">
        <w:rPr>
          <w:rFonts w:ascii="Arial" w:hAnsi="Arial" w:cs="Arial"/>
          <w:sz w:val="24"/>
        </w:rPr>
        <w:t xml:space="preserve">This has been backed up by Bellis, Hughes and Lowey (2002) </w:t>
      </w:r>
      <w:r w:rsidR="00427185">
        <w:rPr>
          <w:rFonts w:ascii="Arial" w:hAnsi="Arial" w:cs="Arial"/>
          <w:sz w:val="24"/>
        </w:rPr>
        <w:t xml:space="preserve">observing </w:t>
      </w:r>
      <w:r w:rsidR="00310B56">
        <w:rPr>
          <w:rFonts w:ascii="Arial" w:hAnsi="Arial" w:cs="Arial"/>
          <w:sz w:val="24"/>
        </w:rPr>
        <w:t xml:space="preserve">music and dancing </w:t>
      </w:r>
      <w:r w:rsidR="0023585A">
        <w:rPr>
          <w:rFonts w:ascii="Arial" w:hAnsi="Arial" w:cs="Arial"/>
          <w:sz w:val="24"/>
        </w:rPr>
        <w:t xml:space="preserve">events </w:t>
      </w:r>
      <w:r w:rsidR="00310B56">
        <w:rPr>
          <w:rFonts w:ascii="Arial" w:hAnsi="Arial" w:cs="Arial"/>
          <w:sz w:val="24"/>
        </w:rPr>
        <w:t xml:space="preserve">are </w:t>
      </w:r>
      <w:r w:rsidR="0023585A">
        <w:rPr>
          <w:rFonts w:ascii="Arial" w:hAnsi="Arial" w:cs="Arial"/>
          <w:sz w:val="24"/>
        </w:rPr>
        <w:t>associated with the highe</w:t>
      </w:r>
      <w:r w:rsidR="00310B56">
        <w:rPr>
          <w:rFonts w:ascii="Arial" w:hAnsi="Arial" w:cs="Arial"/>
          <w:sz w:val="24"/>
        </w:rPr>
        <w:t>st level of alcohol consumption</w:t>
      </w:r>
      <w:r w:rsidR="00034108">
        <w:rPr>
          <w:rFonts w:ascii="Arial" w:hAnsi="Arial" w:cs="Arial"/>
          <w:sz w:val="24"/>
        </w:rPr>
        <w:t>. Alcohol sponsorship is not limi</w:t>
      </w:r>
      <w:r w:rsidR="00310B56">
        <w:rPr>
          <w:rFonts w:ascii="Arial" w:hAnsi="Arial" w:cs="Arial"/>
          <w:sz w:val="24"/>
        </w:rPr>
        <w:t xml:space="preserve">ted to festivals, with the 2018 </w:t>
      </w:r>
      <w:r w:rsidR="00034108">
        <w:rPr>
          <w:rFonts w:ascii="Arial" w:hAnsi="Arial" w:cs="Arial"/>
          <w:sz w:val="24"/>
        </w:rPr>
        <w:t xml:space="preserve">European Pipe Band Championships being sponsored by </w:t>
      </w:r>
      <w:proofErr w:type="spellStart"/>
      <w:r w:rsidR="00034108" w:rsidRPr="00034108">
        <w:rPr>
          <w:rFonts w:ascii="Arial" w:hAnsi="Arial" w:cs="Arial"/>
          <w:sz w:val="24"/>
        </w:rPr>
        <w:t>Benromach</w:t>
      </w:r>
      <w:proofErr w:type="spellEnd"/>
      <w:r w:rsidR="00034108" w:rsidRPr="00034108">
        <w:rPr>
          <w:rFonts w:ascii="Arial" w:hAnsi="Arial" w:cs="Arial"/>
          <w:sz w:val="24"/>
        </w:rPr>
        <w:t xml:space="preserve"> Speyside Single Malt Scotch Whisky</w:t>
      </w:r>
      <w:r w:rsidR="00034108">
        <w:rPr>
          <w:rFonts w:ascii="Arial" w:hAnsi="Arial" w:cs="Arial"/>
          <w:sz w:val="24"/>
        </w:rPr>
        <w:t xml:space="preserve"> (Piping at </w:t>
      </w:r>
      <w:proofErr w:type="spellStart"/>
      <w:r w:rsidR="00034108">
        <w:rPr>
          <w:rFonts w:ascii="Arial" w:hAnsi="Arial" w:cs="Arial"/>
          <w:sz w:val="24"/>
        </w:rPr>
        <w:t>Forres</w:t>
      </w:r>
      <w:proofErr w:type="spellEnd"/>
      <w:r w:rsidR="00034108">
        <w:rPr>
          <w:rFonts w:ascii="Arial" w:hAnsi="Arial" w:cs="Arial"/>
          <w:sz w:val="24"/>
        </w:rPr>
        <w:t xml:space="preserve">, 2018). This adds to the image that alcohol is synonymous with pipe bands, and posits the idea that alcohol has a prevalent role during the event. </w:t>
      </w:r>
    </w:p>
    <w:p w14:paraId="2DBA0999" w14:textId="1BE5F4C0" w:rsidR="00404BB2" w:rsidRPr="00EF757C" w:rsidRDefault="00034108" w:rsidP="00034108">
      <w:pPr>
        <w:spacing w:line="360" w:lineRule="auto"/>
        <w:jc w:val="both"/>
        <w:rPr>
          <w:rFonts w:ascii="Arial" w:hAnsi="Arial" w:cs="Arial"/>
          <w:sz w:val="24"/>
          <w:szCs w:val="24"/>
        </w:rPr>
      </w:pPr>
      <w:r>
        <w:rPr>
          <w:rFonts w:ascii="Arial" w:hAnsi="Arial" w:cs="Arial"/>
          <w:sz w:val="24"/>
        </w:rPr>
        <w:t xml:space="preserve">This is substantiated by </w:t>
      </w:r>
      <w:proofErr w:type="spellStart"/>
      <w:r>
        <w:rPr>
          <w:rFonts w:ascii="Arial" w:hAnsi="Arial" w:cs="Arial"/>
          <w:sz w:val="24"/>
        </w:rPr>
        <w:t>Raineri</w:t>
      </w:r>
      <w:proofErr w:type="spellEnd"/>
      <w:r>
        <w:rPr>
          <w:rFonts w:ascii="Arial" w:hAnsi="Arial" w:cs="Arial"/>
          <w:sz w:val="24"/>
        </w:rPr>
        <w:t xml:space="preserve"> and Earl (2005) whose “patrons’ perceptions” study surrounding crowd management for outdoor music festivals highlight</w:t>
      </w:r>
      <w:r w:rsidR="00310B56">
        <w:rPr>
          <w:rFonts w:ascii="Arial" w:hAnsi="Arial" w:cs="Arial"/>
          <w:sz w:val="24"/>
        </w:rPr>
        <w:t>ing</w:t>
      </w:r>
      <w:r>
        <w:rPr>
          <w:rFonts w:ascii="Arial" w:hAnsi="Arial" w:cs="Arial"/>
          <w:sz w:val="24"/>
        </w:rPr>
        <w:t xml:space="preserve"> that intoxica</w:t>
      </w:r>
      <w:r w:rsidR="00310B56">
        <w:rPr>
          <w:rFonts w:ascii="Arial" w:hAnsi="Arial" w:cs="Arial"/>
          <w:sz w:val="24"/>
        </w:rPr>
        <w:t>ted individuals can dangerous</w:t>
      </w:r>
      <w:r>
        <w:rPr>
          <w:rFonts w:ascii="Arial" w:hAnsi="Arial" w:cs="Arial"/>
          <w:sz w:val="24"/>
        </w:rPr>
        <w:t xml:space="preserve">. This emphasises the need for alcohol control strategies. Harris, Edwards and </w:t>
      </w:r>
      <w:proofErr w:type="spellStart"/>
      <w:r>
        <w:rPr>
          <w:rFonts w:ascii="Arial" w:hAnsi="Arial" w:cs="Arial"/>
          <w:sz w:val="24"/>
        </w:rPr>
        <w:t>Homel</w:t>
      </w:r>
      <w:proofErr w:type="spellEnd"/>
      <w:r>
        <w:rPr>
          <w:rFonts w:ascii="Arial" w:hAnsi="Arial" w:cs="Arial"/>
          <w:sz w:val="24"/>
        </w:rPr>
        <w:t xml:space="preserve"> (2014) r</w:t>
      </w:r>
      <w:r w:rsidR="00310B56">
        <w:rPr>
          <w:rFonts w:ascii="Arial" w:hAnsi="Arial" w:cs="Arial"/>
          <w:sz w:val="24"/>
        </w:rPr>
        <w:t>eport</w:t>
      </w:r>
      <w:r>
        <w:rPr>
          <w:rFonts w:ascii="Arial" w:hAnsi="Arial" w:cs="Arial"/>
          <w:sz w:val="24"/>
        </w:rPr>
        <w:t xml:space="preserve"> that </w:t>
      </w:r>
      <w:r w:rsidRPr="00034108">
        <w:rPr>
          <w:rFonts w:ascii="Arial" w:hAnsi="Arial" w:cs="Arial"/>
          <w:sz w:val="24"/>
          <w:szCs w:val="24"/>
        </w:rPr>
        <w:t xml:space="preserve">there has been some effort to control alcohol consumption in Australia with the </w:t>
      </w:r>
      <w:r>
        <w:rPr>
          <w:rFonts w:ascii="Arial" w:hAnsi="Arial" w:cs="Arial"/>
          <w:sz w:val="24"/>
          <w:szCs w:val="24"/>
        </w:rPr>
        <w:t xml:space="preserve">formation of the </w:t>
      </w:r>
      <w:r w:rsidRPr="00034108">
        <w:rPr>
          <w:rFonts w:ascii="Arial" w:hAnsi="Arial" w:cs="Arial"/>
          <w:sz w:val="24"/>
          <w:szCs w:val="24"/>
        </w:rPr>
        <w:t>Ministerial Council on Drug Strategy</w:t>
      </w:r>
      <w:r w:rsidR="00310B56">
        <w:rPr>
          <w:rFonts w:ascii="Arial" w:hAnsi="Arial" w:cs="Arial"/>
          <w:sz w:val="24"/>
          <w:szCs w:val="24"/>
        </w:rPr>
        <w:t xml:space="preserve">. This </w:t>
      </w:r>
      <w:r>
        <w:rPr>
          <w:rFonts w:ascii="Arial" w:hAnsi="Arial" w:cs="Arial"/>
          <w:sz w:val="24"/>
          <w:szCs w:val="24"/>
        </w:rPr>
        <w:t xml:space="preserve">represents a significant change in the attitudes toward alcohol related problems. </w:t>
      </w:r>
      <w:r w:rsidR="00404BB2">
        <w:rPr>
          <w:rFonts w:ascii="Arial" w:hAnsi="Arial" w:cs="Arial"/>
          <w:sz w:val="24"/>
          <w:szCs w:val="24"/>
        </w:rPr>
        <w:t>This</w:t>
      </w:r>
      <w:r w:rsidR="00EF757C">
        <w:rPr>
          <w:rFonts w:ascii="Arial" w:hAnsi="Arial" w:cs="Arial"/>
          <w:sz w:val="24"/>
          <w:szCs w:val="24"/>
        </w:rPr>
        <w:t xml:space="preserve"> council </w:t>
      </w:r>
      <w:r w:rsidR="00427185">
        <w:rPr>
          <w:rFonts w:ascii="Arial" w:hAnsi="Arial" w:cs="Arial"/>
          <w:sz w:val="24"/>
          <w:szCs w:val="24"/>
        </w:rPr>
        <w:t>has</w:t>
      </w:r>
      <w:r w:rsidR="00EF757C">
        <w:rPr>
          <w:rFonts w:ascii="Arial" w:hAnsi="Arial" w:cs="Arial"/>
          <w:sz w:val="24"/>
          <w:szCs w:val="24"/>
        </w:rPr>
        <w:t xml:space="preserve"> similar intentions</w:t>
      </w:r>
      <w:r w:rsidR="00404BB2">
        <w:rPr>
          <w:rFonts w:ascii="Arial" w:hAnsi="Arial" w:cs="Arial"/>
          <w:sz w:val="24"/>
          <w:szCs w:val="24"/>
        </w:rPr>
        <w:t xml:space="preserve"> to the afore mentioned 2009 paper published by the Scottish Government, providing a framework for the reduction of Scottish alcohol misuse. </w:t>
      </w:r>
      <w:r w:rsidR="00427185">
        <w:rPr>
          <w:rFonts w:ascii="Arial" w:hAnsi="Arial" w:cs="Arial"/>
          <w:sz w:val="24"/>
          <w:szCs w:val="24"/>
        </w:rPr>
        <w:t>It</w:t>
      </w:r>
      <w:r w:rsidR="00404BB2">
        <w:rPr>
          <w:rFonts w:ascii="Arial" w:hAnsi="Arial" w:cs="Arial"/>
          <w:sz w:val="24"/>
          <w:szCs w:val="24"/>
        </w:rPr>
        <w:t xml:space="preserve"> can be argued that more can be done to implement these strategies across a wider area due to the morbidity and mortality rates in Scotland being much higher than England and Wales (Scottish Government, 2017).</w:t>
      </w:r>
    </w:p>
    <w:p w14:paraId="288C83E4" w14:textId="451F0954" w:rsidR="00427185" w:rsidRDefault="00427185" w:rsidP="004E4C69">
      <w:pPr>
        <w:pStyle w:val="Heading2"/>
        <w:rPr>
          <w:rFonts w:ascii="Arial" w:hAnsi="Arial" w:cs="Arial"/>
        </w:rPr>
      </w:pPr>
    </w:p>
    <w:p w14:paraId="52B5B85A" w14:textId="77777777" w:rsidR="00427185" w:rsidRPr="00427185" w:rsidRDefault="00427185" w:rsidP="00427185"/>
    <w:p w14:paraId="48E362C1" w14:textId="35736F95" w:rsidR="00882F9B" w:rsidRPr="007714EB" w:rsidRDefault="00882F9B" w:rsidP="004E4C69">
      <w:pPr>
        <w:pStyle w:val="Heading2"/>
        <w:rPr>
          <w:rFonts w:ascii="Arial" w:hAnsi="Arial" w:cs="Arial"/>
        </w:rPr>
      </w:pPr>
      <w:bookmarkStart w:id="27" w:name="_Toc5128524"/>
      <w:r w:rsidRPr="007714EB">
        <w:rPr>
          <w:rFonts w:ascii="Arial" w:hAnsi="Arial" w:cs="Arial"/>
        </w:rPr>
        <w:lastRenderedPageBreak/>
        <w:t>2.</w:t>
      </w:r>
      <w:r w:rsidR="009D3942">
        <w:rPr>
          <w:rFonts w:ascii="Arial" w:hAnsi="Arial" w:cs="Arial"/>
        </w:rPr>
        <w:t>5</w:t>
      </w:r>
      <w:r w:rsidRPr="007714EB">
        <w:rPr>
          <w:rFonts w:ascii="Arial" w:hAnsi="Arial" w:cs="Arial"/>
        </w:rPr>
        <w:tab/>
        <w:t>Chapter Summary</w:t>
      </w:r>
      <w:bookmarkEnd w:id="27"/>
    </w:p>
    <w:p w14:paraId="2E934747" w14:textId="39C19B83" w:rsidR="008E7E37" w:rsidRDefault="00427185" w:rsidP="004E4C69">
      <w:pPr>
        <w:spacing w:line="360" w:lineRule="auto"/>
        <w:jc w:val="both"/>
        <w:rPr>
          <w:rFonts w:ascii="Arial" w:hAnsi="Arial" w:cs="Arial"/>
          <w:sz w:val="24"/>
        </w:rPr>
      </w:pPr>
      <w:r>
        <w:rPr>
          <w:rFonts w:ascii="Arial" w:hAnsi="Arial" w:cs="Arial"/>
          <w:sz w:val="24"/>
        </w:rPr>
        <w:t>Having</w:t>
      </w:r>
      <w:r w:rsidR="0090344C">
        <w:rPr>
          <w:rFonts w:ascii="Arial" w:hAnsi="Arial" w:cs="Arial"/>
          <w:sz w:val="24"/>
        </w:rPr>
        <w:t xml:space="preserve"> read the literature</w:t>
      </w:r>
      <w:r>
        <w:rPr>
          <w:rFonts w:ascii="Arial" w:hAnsi="Arial" w:cs="Arial"/>
          <w:sz w:val="24"/>
        </w:rPr>
        <w:t xml:space="preserve"> surrounding the research topic, </w:t>
      </w:r>
      <w:r w:rsidR="0090344C">
        <w:rPr>
          <w:rFonts w:ascii="Arial" w:hAnsi="Arial" w:cs="Arial"/>
          <w:sz w:val="24"/>
        </w:rPr>
        <w:t xml:space="preserve">there is a definite need for more research surrounding alcohol at music events. </w:t>
      </w:r>
      <w:r w:rsidR="00DF53B2">
        <w:rPr>
          <w:rFonts w:ascii="Arial" w:hAnsi="Arial" w:cs="Arial"/>
          <w:sz w:val="24"/>
        </w:rPr>
        <w:t xml:space="preserve">There was no research to link drinking cultures to alcohol consumption at events to the best of the author’s knowledge. </w:t>
      </w:r>
    </w:p>
    <w:p w14:paraId="6F008A93" w14:textId="5377BF6A" w:rsidR="00882F9B" w:rsidRPr="004E4C69" w:rsidRDefault="00DF53B2" w:rsidP="004E4C69">
      <w:pPr>
        <w:spacing w:line="360" w:lineRule="auto"/>
        <w:jc w:val="both"/>
        <w:rPr>
          <w:rFonts w:ascii="Arial" w:hAnsi="Arial" w:cs="Arial"/>
          <w:sz w:val="24"/>
        </w:rPr>
      </w:pPr>
      <w:r>
        <w:rPr>
          <w:rFonts w:ascii="Arial" w:hAnsi="Arial" w:cs="Arial"/>
          <w:sz w:val="24"/>
        </w:rPr>
        <w:t>This chapter examined the three key research areas and some of the key</w:t>
      </w:r>
      <w:r w:rsidR="006A228D">
        <w:rPr>
          <w:rFonts w:ascii="Arial" w:hAnsi="Arial" w:cs="Arial"/>
          <w:sz w:val="24"/>
        </w:rPr>
        <w:t xml:space="preserve"> typologies and </w:t>
      </w:r>
      <w:r>
        <w:rPr>
          <w:rFonts w:ascii="Arial" w:hAnsi="Arial" w:cs="Arial"/>
          <w:sz w:val="24"/>
        </w:rPr>
        <w:t xml:space="preserve">theories </w:t>
      </w:r>
      <w:r w:rsidR="00310B56">
        <w:rPr>
          <w:rFonts w:ascii="Arial" w:hAnsi="Arial" w:cs="Arial"/>
          <w:sz w:val="24"/>
        </w:rPr>
        <w:t xml:space="preserve">linked to them. </w:t>
      </w:r>
      <w:r w:rsidR="006A228D">
        <w:rPr>
          <w:rFonts w:ascii="Arial" w:hAnsi="Arial" w:cs="Arial"/>
          <w:sz w:val="24"/>
        </w:rPr>
        <w:t>The theories presented in this chapter will be used to analyse the data collected from the research stage</w:t>
      </w:r>
      <w:r w:rsidR="00C2721F">
        <w:rPr>
          <w:rFonts w:ascii="Arial" w:hAnsi="Arial" w:cs="Arial"/>
          <w:sz w:val="24"/>
        </w:rPr>
        <w:t>.</w:t>
      </w:r>
    </w:p>
    <w:p w14:paraId="20B965F3" w14:textId="5CB7DDF9" w:rsidR="0041374C" w:rsidRPr="007714EB" w:rsidRDefault="00AE5BA6" w:rsidP="00882F9B">
      <w:pPr>
        <w:pStyle w:val="Heading2"/>
        <w:rPr>
          <w:rFonts w:ascii="Arial" w:hAnsi="Arial" w:cs="Arial"/>
        </w:rPr>
      </w:pPr>
      <w:r w:rsidRPr="007714EB">
        <w:rPr>
          <w:rFonts w:ascii="Arial" w:hAnsi="Arial" w:cs="Arial"/>
        </w:rPr>
        <w:tab/>
      </w:r>
      <w:r w:rsidR="0041374C" w:rsidRPr="007714EB">
        <w:rPr>
          <w:rFonts w:ascii="Arial" w:hAnsi="Arial" w:cs="Arial"/>
        </w:rPr>
        <w:br w:type="page"/>
      </w:r>
    </w:p>
    <w:p w14:paraId="337EC7A1" w14:textId="7B1AB0D2" w:rsidR="0041374C" w:rsidRPr="007714EB" w:rsidRDefault="0041374C" w:rsidP="00877C44">
      <w:pPr>
        <w:pStyle w:val="Heading1"/>
        <w:rPr>
          <w:rFonts w:ascii="Arial" w:hAnsi="Arial" w:cs="Arial"/>
        </w:rPr>
      </w:pPr>
      <w:bookmarkStart w:id="28" w:name="_Toc5128525"/>
      <w:r w:rsidRPr="007714EB">
        <w:rPr>
          <w:rFonts w:ascii="Arial" w:hAnsi="Arial" w:cs="Arial"/>
        </w:rPr>
        <w:lastRenderedPageBreak/>
        <w:t>Chapter Three – Methodology</w:t>
      </w:r>
      <w:r w:rsidR="00C66C7F">
        <w:rPr>
          <w:rFonts w:ascii="Arial" w:hAnsi="Arial" w:cs="Arial"/>
        </w:rPr>
        <w:t xml:space="preserve"> – </w:t>
      </w:r>
      <w:r w:rsidR="00097020">
        <w:rPr>
          <w:rFonts w:ascii="Arial" w:hAnsi="Arial" w:cs="Arial"/>
        </w:rPr>
        <w:t>2865</w:t>
      </w:r>
      <w:r w:rsidR="00310B56">
        <w:rPr>
          <w:rFonts w:ascii="Arial" w:hAnsi="Arial" w:cs="Arial"/>
        </w:rPr>
        <w:t xml:space="preserve"> </w:t>
      </w:r>
      <w:r w:rsidR="00C66C7F">
        <w:rPr>
          <w:rFonts w:ascii="Arial" w:hAnsi="Arial" w:cs="Arial"/>
        </w:rPr>
        <w:t>words</w:t>
      </w:r>
      <w:bookmarkEnd w:id="28"/>
    </w:p>
    <w:p w14:paraId="7757DE25" w14:textId="173CFA55" w:rsidR="00882F9B" w:rsidRPr="00861B46" w:rsidRDefault="00882F9B" w:rsidP="00882F9B">
      <w:pPr>
        <w:pStyle w:val="Heading2"/>
        <w:rPr>
          <w:rFonts w:ascii="Arial" w:hAnsi="Arial" w:cs="Arial"/>
          <w:sz w:val="28"/>
        </w:rPr>
      </w:pPr>
      <w:bookmarkStart w:id="29" w:name="_Toc5128526"/>
      <w:r w:rsidRPr="00861B46">
        <w:rPr>
          <w:rFonts w:ascii="Arial" w:hAnsi="Arial" w:cs="Arial"/>
          <w:sz w:val="28"/>
        </w:rPr>
        <w:t>3.1</w:t>
      </w:r>
      <w:r w:rsidRPr="00861B46">
        <w:rPr>
          <w:rFonts w:ascii="Arial" w:hAnsi="Arial" w:cs="Arial"/>
          <w:sz w:val="28"/>
        </w:rPr>
        <w:tab/>
        <w:t>Introduction</w:t>
      </w:r>
      <w:bookmarkEnd w:id="29"/>
    </w:p>
    <w:p w14:paraId="545F3707" w14:textId="0A087ADB" w:rsidR="00882F9B" w:rsidRDefault="00DF1447" w:rsidP="00DF1447">
      <w:pPr>
        <w:spacing w:line="360" w:lineRule="auto"/>
        <w:jc w:val="both"/>
        <w:rPr>
          <w:rFonts w:ascii="Arial" w:hAnsi="Arial" w:cs="Arial"/>
          <w:sz w:val="24"/>
        </w:rPr>
      </w:pPr>
      <w:r>
        <w:rPr>
          <w:rFonts w:ascii="Arial" w:hAnsi="Arial" w:cs="Arial"/>
          <w:sz w:val="24"/>
        </w:rPr>
        <w:t>Th</w:t>
      </w:r>
      <w:r w:rsidR="00575B17">
        <w:rPr>
          <w:rFonts w:ascii="Arial" w:hAnsi="Arial" w:cs="Arial"/>
          <w:sz w:val="24"/>
        </w:rPr>
        <w:t xml:space="preserve">is </w:t>
      </w:r>
      <w:r>
        <w:rPr>
          <w:rFonts w:ascii="Arial" w:hAnsi="Arial" w:cs="Arial"/>
          <w:sz w:val="24"/>
        </w:rPr>
        <w:t xml:space="preserve">chapter </w:t>
      </w:r>
      <w:r w:rsidR="00310B56">
        <w:rPr>
          <w:rFonts w:ascii="Arial" w:hAnsi="Arial" w:cs="Arial"/>
          <w:sz w:val="24"/>
        </w:rPr>
        <w:t>forms</w:t>
      </w:r>
      <w:r>
        <w:rPr>
          <w:rFonts w:ascii="Arial" w:hAnsi="Arial" w:cs="Arial"/>
          <w:sz w:val="24"/>
        </w:rPr>
        <w:t xml:space="preserve"> a discussion concerning research methods. </w:t>
      </w:r>
      <w:r w:rsidR="00310B56">
        <w:rPr>
          <w:rFonts w:ascii="Arial" w:hAnsi="Arial" w:cs="Arial"/>
          <w:sz w:val="24"/>
        </w:rPr>
        <w:t xml:space="preserve">This chapter </w:t>
      </w:r>
      <w:r w:rsidR="00895FFE">
        <w:rPr>
          <w:rFonts w:ascii="Arial" w:hAnsi="Arial" w:cs="Arial"/>
          <w:sz w:val="24"/>
        </w:rPr>
        <w:t>discuss</w:t>
      </w:r>
      <w:r w:rsidR="00310B56">
        <w:rPr>
          <w:rFonts w:ascii="Arial" w:hAnsi="Arial" w:cs="Arial"/>
          <w:sz w:val="24"/>
        </w:rPr>
        <w:t>es</w:t>
      </w:r>
      <w:r w:rsidR="00895FFE">
        <w:rPr>
          <w:rFonts w:ascii="Arial" w:hAnsi="Arial" w:cs="Arial"/>
          <w:sz w:val="24"/>
        </w:rPr>
        <w:t xml:space="preserve"> the </w:t>
      </w:r>
      <w:r w:rsidR="00427185">
        <w:rPr>
          <w:rFonts w:ascii="Arial" w:hAnsi="Arial" w:cs="Arial"/>
          <w:sz w:val="24"/>
        </w:rPr>
        <w:t xml:space="preserve">data collection </w:t>
      </w:r>
      <w:r w:rsidR="008E7E37">
        <w:rPr>
          <w:rFonts w:ascii="Arial" w:hAnsi="Arial" w:cs="Arial"/>
          <w:sz w:val="24"/>
        </w:rPr>
        <w:t xml:space="preserve">methods for this study and a justification as to why they were chosen. Within this chapter, the research approach </w:t>
      </w:r>
      <w:r w:rsidR="005A4CDA">
        <w:rPr>
          <w:rFonts w:ascii="Arial" w:hAnsi="Arial" w:cs="Arial"/>
          <w:sz w:val="24"/>
        </w:rPr>
        <w:t xml:space="preserve">used while researching </w:t>
      </w:r>
      <w:r w:rsidR="00310B56">
        <w:rPr>
          <w:rFonts w:ascii="Arial" w:hAnsi="Arial" w:cs="Arial"/>
          <w:sz w:val="24"/>
        </w:rPr>
        <w:t>is</w:t>
      </w:r>
      <w:r w:rsidR="008E7E37">
        <w:rPr>
          <w:rFonts w:ascii="Arial" w:hAnsi="Arial" w:cs="Arial"/>
          <w:sz w:val="24"/>
        </w:rPr>
        <w:t xml:space="preserve"> examined</w:t>
      </w:r>
      <w:r w:rsidR="005A4CDA">
        <w:rPr>
          <w:rFonts w:ascii="Arial" w:hAnsi="Arial" w:cs="Arial"/>
          <w:sz w:val="24"/>
        </w:rPr>
        <w:t xml:space="preserve"> alongside any ethical considerations.</w:t>
      </w:r>
    </w:p>
    <w:p w14:paraId="76994509" w14:textId="025DDA2F" w:rsidR="00624305" w:rsidRPr="00DF1447" w:rsidRDefault="00624305" w:rsidP="00DF1447">
      <w:pPr>
        <w:spacing w:line="360" w:lineRule="auto"/>
        <w:jc w:val="both"/>
        <w:rPr>
          <w:rFonts w:ascii="Arial" w:hAnsi="Arial" w:cs="Arial"/>
          <w:sz w:val="24"/>
        </w:rPr>
      </w:pPr>
      <w:r>
        <w:rPr>
          <w:rFonts w:ascii="Arial" w:hAnsi="Arial" w:cs="Arial"/>
          <w:sz w:val="24"/>
        </w:rPr>
        <w:t>The chapter introduce</w:t>
      </w:r>
      <w:r w:rsidR="00310B56">
        <w:rPr>
          <w:rFonts w:ascii="Arial" w:hAnsi="Arial" w:cs="Arial"/>
          <w:sz w:val="24"/>
        </w:rPr>
        <w:t>s</w:t>
      </w:r>
      <w:r>
        <w:rPr>
          <w:rFonts w:ascii="Arial" w:hAnsi="Arial" w:cs="Arial"/>
          <w:sz w:val="24"/>
        </w:rPr>
        <w:t xml:space="preserve"> primary and secondary data collection methods, and a </w:t>
      </w:r>
      <w:r w:rsidR="009E6E60">
        <w:rPr>
          <w:rFonts w:ascii="Arial" w:hAnsi="Arial" w:cs="Arial"/>
          <w:sz w:val="24"/>
        </w:rPr>
        <w:t xml:space="preserve">conversation concerning qualitative and quantitative research methods will justify the chosen data collection methods. </w:t>
      </w:r>
      <w:r w:rsidR="00C65F90">
        <w:rPr>
          <w:rFonts w:ascii="Arial" w:hAnsi="Arial" w:cs="Arial"/>
          <w:sz w:val="24"/>
        </w:rPr>
        <w:t>These methods have been chosen in accordance with the research aim and objectives outlined in chapter one</w:t>
      </w:r>
      <w:r w:rsidR="00AD246E">
        <w:rPr>
          <w:rFonts w:ascii="Arial" w:hAnsi="Arial" w:cs="Arial"/>
          <w:sz w:val="24"/>
        </w:rPr>
        <w:t xml:space="preserve"> - which </w:t>
      </w:r>
      <w:r w:rsidR="00310B56">
        <w:rPr>
          <w:rFonts w:ascii="Arial" w:hAnsi="Arial" w:cs="Arial"/>
          <w:sz w:val="24"/>
        </w:rPr>
        <w:t>include</w:t>
      </w:r>
      <w:r w:rsidR="00AD246E">
        <w:rPr>
          <w:rFonts w:ascii="Arial" w:hAnsi="Arial" w:cs="Arial"/>
          <w:sz w:val="24"/>
        </w:rPr>
        <w:t xml:space="preserve"> </w:t>
      </w:r>
      <w:r w:rsidR="00E430F5">
        <w:rPr>
          <w:rFonts w:ascii="Arial" w:hAnsi="Arial" w:cs="Arial"/>
          <w:sz w:val="24"/>
        </w:rPr>
        <w:t xml:space="preserve">a mixed methods approach utilising </w:t>
      </w:r>
      <w:r w:rsidR="00AD246E">
        <w:rPr>
          <w:rFonts w:ascii="Arial" w:hAnsi="Arial" w:cs="Arial"/>
          <w:sz w:val="24"/>
        </w:rPr>
        <w:t xml:space="preserve">secondary data collection through a critical literature review, and primary data collection through the use of surveys and interviews. </w:t>
      </w:r>
    </w:p>
    <w:p w14:paraId="38DFEE9A" w14:textId="764C8309" w:rsidR="00861B46" w:rsidRDefault="00861B46" w:rsidP="00861B46">
      <w:pPr>
        <w:pStyle w:val="Heading2"/>
        <w:rPr>
          <w:rFonts w:ascii="Arial" w:hAnsi="Arial" w:cs="Arial"/>
          <w:sz w:val="28"/>
        </w:rPr>
      </w:pPr>
      <w:bookmarkStart w:id="30" w:name="_Toc5128527"/>
      <w:r w:rsidRPr="00861B46">
        <w:rPr>
          <w:rFonts w:ascii="Arial" w:hAnsi="Arial" w:cs="Arial"/>
          <w:sz w:val="28"/>
        </w:rPr>
        <w:t>3.2 Primary and Secondary Data</w:t>
      </w:r>
      <w:bookmarkEnd w:id="30"/>
    </w:p>
    <w:p w14:paraId="704BF9E9" w14:textId="64F1B64B" w:rsidR="00861B46" w:rsidRDefault="00861B46" w:rsidP="00861B46">
      <w:pPr>
        <w:spacing w:line="360" w:lineRule="auto"/>
        <w:jc w:val="both"/>
        <w:rPr>
          <w:rFonts w:ascii="Arial" w:hAnsi="Arial" w:cs="Arial"/>
          <w:sz w:val="24"/>
        </w:rPr>
      </w:pPr>
      <w:r>
        <w:rPr>
          <w:rFonts w:ascii="Arial" w:hAnsi="Arial" w:cs="Arial"/>
          <w:sz w:val="24"/>
        </w:rPr>
        <w:t>To achieve the research aim it is important to use both primary and secondary data.</w:t>
      </w:r>
    </w:p>
    <w:p w14:paraId="7CC623C0" w14:textId="1C4BA56B" w:rsidR="00861B46" w:rsidRDefault="00861B46" w:rsidP="00861B46">
      <w:pPr>
        <w:pStyle w:val="Heading3"/>
        <w:rPr>
          <w:rFonts w:ascii="Arial" w:hAnsi="Arial" w:cs="Arial"/>
          <w:i/>
          <w:sz w:val="26"/>
          <w:szCs w:val="26"/>
        </w:rPr>
      </w:pPr>
      <w:bookmarkStart w:id="31" w:name="_Toc5128528"/>
      <w:r w:rsidRPr="00861B46">
        <w:rPr>
          <w:rFonts w:ascii="Arial" w:hAnsi="Arial" w:cs="Arial"/>
          <w:i/>
          <w:sz w:val="26"/>
          <w:szCs w:val="26"/>
        </w:rPr>
        <w:t>3.2.1 Secondary Data</w:t>
      </w:r>
      <w:bookmarkEnd w:id="31"/>
    </w:p>
    <w:p w14:paraId="3FA26F45" w14:textId="76CF022D" w:rsidR="00DB59C8" w:rsidRDefault="002016B4" w:rsidP="00861B46">
      <w:pPr>
        <w:spacing w:line="360" w:lineRule="auto"/>
        <w:jc w:val="both"/>
        <w:rPr>
          <w:rFonts w:ascii="Arial" w:hAnsi="Arial" w:cs="Arial"/>
          <w:sz w:val="24"/>
        </w:rPr>
      </w:pPr>
      <w:r>
        <w:rPr>
          <w:rFonts w:ascii="Arial" w:hAnsi="Arial" w:cs="Arial"/>
          <w:sz w:val="24"/>
        </w:rPr>
        <w:t>Bryman and Bell (2015)</w:t>
      </w:r>
      <w:r w:rsidR="00E30920">
        <w:rPr>
          <w:rFonts w:ascii="Arial" w:hAnsi="Arial" w:cs="Arial"/>
          <w:sz w:val="24"/>
        </w:rPr>
        <w:t xml:space="preserve"> </w:t>
      </w:r>
      <w:r w:rsidR="00310B56">
        <w:rPr>
          <w:rFonts w:ascii="Arial" w:hAnsi="Arial" w:cs="Arial"/>
          <w:sz w:val="24"/>
        </w:rPr>
        <w:t>state</w:t>
      </w:r>
      <w:r w:rsidR="00E30920">
        <w:rPr>
          <w:rFonts w:ascii="Arial" w:hAnsi="Arial" w:cs="Arial"/>
          <w:sz w:val="24"/>
        </w:rPr>
        <w:t xml:space="preserve"> that secondary data is data which is analysed by someone who has not written the data. </w:t>
      </w:r>
      <w:r w:rsidR="00427185">
        <w:rPr>
          <w:rFonts w:ascii="Arial" w:hAnsi="Arial" w:cs="Arial"/>
          <w:sz w:val="24"/>
        </w:rPr>
        <w:t>S</w:t>
      </w:r>
      <w:r w:rsidR="00310B56">
        <w:rPr>
          <w:rFonts w:ascii="Arial" w:hAnsi="Arial" w:cs="Arial"/>
          <w:sz w:val="24"/>
        </w:rPr>
        <w:t>econdary data may</w:t>
      </w:r>
      <w:r w:rsidR="009B0972">
        <w:rPr>
          <w:rFonts w:ascii="Arial" w:hAnsi="Arial" w:cs="Arial"/>
          <w:sz w:val="24"/>
        </w:rPr>
        <w:t xml:space="preserve"> not have a direct link to the research topic and has been collected for a separate purpose (Bryman &amp; Bell, 2015)</w:t>
      </w:r>
      <w:r w:rsidR="0090290E">
        <w:rPr>
          <w:rFonts w:ascii="Arial" w:hAnsi="Arial" w:cs="Arial"/>
          <w:sz w:val="24"/>
        </w:rPr>
        <w:t>, with Saunders, Lewis and Thornhill (2012) highlighting secondary data is aimed towards a much wider audience</w:t>
      </w:r>
      <w:r w:rsidR="009B0972">
        <w:rPr>
          <w:rFonts w:ascii="Arial" w:hAnsi="Arial" w:cs="Arial"/>
          <w:sz w:val="24"/>
        </w:rPr>
        <w:t>.</w:t>
      </w:r>
      <w:r w:rsidR="00DB59C8">
        <w:rPr>
          <w:rFonts w:ascii="Arial" w:hAnsi="Arial" w:cs="Arial"/>
          <w:sz w:val="24"/>
        </w:rPr>
        <w:t xml:space="preserve"> </w:t>
      </w:r>
      <w:r w:rsidR="00A07B29">
        <w:rPr>
          <w:rFonts w:ascii="Arial" w:hAnsi="Arial" w:cs="Arial"/>
          <w:sz w:val="24"/>
        </w:rPr>
        <w:t>Examples</w:t>
      </w:r>
      <w:r w:rsidR="00DB59C8">
        <w:rPr>
          <w:rFonts w:ascii="Arial" w:hAnsi="Arial" w:cs="Arial"/>
          <w:sz w:val="24"/>
        </w:rPr>
        <w:t xml:space="preserve"> of secondary data include books, journal articles, reports and newspaper articles (Saunders et al, 2012).</w:t>
      </w:r>
    </w:p>
    <w:p w14:paraId="30D78A22" w14:textId="6A129411" w:rsidR="00F35FD8" w:rsidRDefault="00DF18AD" w:rsidP="00861B46">
      <w:pPr>
        <w:spacing w:line="360" w:lineRule="auto"/>
        <w:jc w:val="both"/>
        <w:rPr>
          <w:rFonts w:ascii="Arial" w:hAnsi="Arial" w:cs="Arial"/>
          <w:sz w:val="24"/>
        </w:rPr>
      </w:pPr>
      <w:r>
        <w:rPr>
          <w:rFonts w:ascii="Arial" w:hAnsi="Arial" w:cs="Arial"/>
          <w:sz w:val="24"/>
        </w:rPr>
        <w:t xml:space="preserve">Secondary data comes </w:t>
      </w:r>
      <w:r w:rsidR="00310B56">
        <w:rPr>
          <w:rFonts w:ascii="Arial" w:hAnsi="Arial" w:cs="Arial"/>
          <w:sz w:val="24"/>
        </w:rPr>
        <w:t xml:space="preserve">with </w:t>
      </w:r>
      <w:r>
        <w:rPr>
          <w:rFonts w:ascii="Arial" w:hAnsi="Arial" w:cs="Arial"/>
          <w:sz w:val="24"/>
        </w:rPr>
        <w:t>advantages</w:t>
      </w:r>
      <w:r w:rsidR="0090290E">
        <w:rPr>
          <w:rFonts w:ascii="Arial" w:hAnsi="Arial" w:cs="Arial"/>
          <w:sz w:val="24"/>
        </w:rPr>
        <w:t xml:space="preserve"> </w:t>
      </w:r>
      <w:r w:rsidR="00427185">
        <w:rPr>
          <w:rFonts w:ascii="Arial" w:hAnsi="Arial" w:cs="Arial"/>
          <w:sz w:val="24"/>
        </w:rPr>
        <w:t>– one being</w:t>
      </w:r>
      <w:r w:rsidR="0090290E">
        <w:rPr>
          <w:rFonts w:ascii="Arial" w:hAnsi="Arial" w:cs="Arial"/>
          <w:sz w:val="24"/>
        </w:rPr>
        <w:t xml:space="preserve"> it </w:t>
      </w:r>
      <w:r w:rsidR="000A01D8">
        <w:rPr>
          <w:rFonts w:ascii="Arial" w:hAnsi="Arial" w:cs="Arial"/>
          <w:sz w:val="24"/>
        </w:rPr>
        <w:t>ha</w:t>
      </w:r>
      <w:r w:rsidR="0090290E">
        <w:rPr>
          <w:rFonts w:ascii="Arial" w:hAnsi="Arial" w:cs="Arial"/>
          <w:sz w:val="24"/>
        </w:rPr>
        <w:t xml:space="preserve">s a huge cost and time saving benefit. This offers the possibility of access to high quality data from </w:t>
      </w:r>
      <w:r w:rsidR="00DB59C8">
        <w:rPr>
          <w:rFonts w:ascii="Arial" w:hAnsi="Arial" w:cs="Arial"/>
          <w:sz w:val="24"/>
        </w:rPr>
        <w:t xml:space="preserve">hundreds of different studies and archives at little to no cost (Saunders et al, 2012; Bryman &amp; Bell, 2015). </w:t>
      </w:r>
      <w:r w:rsidR="00310B56">
        <w:rPr>
          <w:rFonts w:ascii="Arial" w:hAnsi="Arial" w:cs="Arial"/>
          <w:sz w:val="24"/>
        </w:rPr>
        <w:t>Windle (2010)</w:t>
      </w:r>
      <w:r w:rsidR="00915667">
        <w:rPr>
          <w:rFonts w:ascii="Arial" w:hAnsi="Arial" w:cs="Arial"/>
          <w:sz w:val="24"/>
        </w:rPr>
        <w:t xml:space="preserve"> notes while this may save time, it may also </w:t>
      </w:r>
      <w:r w:rsidR="004556FA">
        <w:rPr>
          <w:rFonts w:ascii="Arial" w:hAnsi="Arial" w:cs="Arial"/>
          <w:sz w:val="24"/>
        </w:rPr>
        <w:t>be a hindrance</w:t>
      </w:r>
      <w:r w:rsidR="00915667">
        <w:rPr>
          <w:rFonts w:ascii="Arial" w:hAnsi="Arial" w:cs="Arial"/>
          <w:sz w:val="24"/>
        </w:rPr>
        <w:t xml:space="preserve"> due to spend</w:t>
      </w:r>
      <w:r w:rsidR="00427185">
        <w:rPr>
          <w:rFonts w:ascii="Arial" w:hAnsi="Arial" w:cs="Arial"/>
          <w:sz w:val="24"/>
        </w:rPr>
        <w:t>ing</w:t>
      </w:r>
      <w:r w:rsidR="00915667">
        <w:rPr>
          <w:rFonts w:ascii="Arial" w:hAnsi="Arial" w:cs="Arial"/>
          <w:sz w:val="24"/>
        </w:rPr>
        <w:t xml:space="preserve"> more time understanding other researchers’ methods and variable definitions. Sometimes the original study may have serious shortcomings in design and/or data collection which may cause problems for the secondary researcher</w:t>
      </w:r>
      <w:r w:rsidR="00395274">
        <w:rPr>
          <w:rFonts w:ascii="Arial" w:hAnsi="Arial" w:cs="Arial"/>
          <w:sz w:val="24"/>
        </w:rPr>
        <w:t xml:space="preserve"> (</w:t>
      </w:r>
      <w:r w:rsidR="00B71BB3">
        <w:rPr>
          <w:rFonts w:ascii="Arial" w:hAnsi="Arial" w:cs="Arial"/>
          <w:sz w:val="24"/>
        </w:rPr>
        <w:t>Windle, 2010)</w:t>
      </w:r>
      <w:r w:rsidR="00915667">
        <w:rPr>
          <w:rFonts w:ascii="Arial" w:hAnsi="Arial" w:cs="Arial"/>
          <w:sz w:val="24"/>
        </w:rPr>
        <w:t xml:space="preserve">.  </w:t>
      </w:r>
    </w:p>
    <w:p w14:paraId="2FE9861D" w14:textId="62B0B19D" w:rsidR="0046616D" w:rsidRDefault="00DB59C8" w:rsidP="00861B46">
      <w:pPr>
        <w:spacing w:line="360" w:lineRule="auto"/>
        <w:jc w:val="both"/>
        <w:rPr>
          <w:rFonts w:ascii="Arial" w:hAnsi="Arial" w:cs="Arial"/>
          <w:sz w:val="24"/>
        </w:rPr>
      </w:pPr>
      <w:r>
        <w:rPr>
          <w:rFonts w:ascii="Arial" w:hAnsi="Arial" w:cs="Arial"/>
          <w:sz w:val="24"/>
        </w:rPr>
        <w:t xml:space="preserve">The </w:t>
      </w:r>
      <w:r w:rsidR="00310B56">
        <w:rPr>
          <w:rFonts w:ascii="Arial" w:hAnsi="Arial" w:cs="Arial"/>
          <w:sz w:val="24"/>
        </w:rPr>
        <w:t>data quality</w:t>
      </w:r>
      <w:r>
        <w:rPr>
          <w:rFonts w:ascii="Arial" w:hAnsi="Arial" w:cs="Arial"/>
          <w:sz w:val="24"/>
        </w:rPr>
        <w:t xml:space="preserve"> is another advantage, as much of the data used most often f</w:t>
      </w:r>
      <w:r w:rsidR="00310B56">
        <w:rPr>
          <w:rFonts w:ascii="Arial" w:hAnsi="Arial" w:cs="Arial"/>
          <w:sz w:val="24"/>
        </w:rPr>
        <w:t>or secondary data analysis is exceptionally high</w:t>
      </w:r>
      <w:r>
        <w:rPr>
          <w:rFonts w:ascii="Arial" w:hAnsi="Arial" w:cs="Arial"/>
          <w:sz w:val="24"/>
        </w:rPr>
        <w:t xml:space="preserve">, through methods such as arduous sampling methods and collecting a large data set to give the most accurate </w:t>
      </w:r>
      <w:r>
        <w:rPr>
          <w:rFonts w:ascii="Arial" w:hAnsi="Arial" w:cs="Arial"/>
          <w:sz w:val="24"/>
        </w:rPr>
        <w:lastRenderedPageBreak/>
        <w:t>representation of the sample</w:t>
      </w:r>
      <w:r w:rsidR="00F35FD8">
        <w:rPr>
          <w:rFonts w:ascii="Arial" w:hAnsi="Arial" w:cs="Arial"/>
          <w:sz w:val="24"/>
        </w:rPr>
        <w:t xml:space="preserve"> (Bryman &amp; Bell, 2015).</w:t>
      </w:r>
      <w:r>
        <w:rPr>
          <w:rFonts w:ascii="Arial" w:hAnsi="Arial" w:cs="Arial"/>
          <w:sz w:val="24"/>
        </w:rPr>
        <w:t xml:space="preserve"> </w:t>
      </w:r>
      <w:r w:rsidR="006D0F7E">
        <w:rPr>
          <w:rFonts w:ascii="Arial" w:hAnsi="Arial" w:cs="Arial"/>
          <w:sz w:val="24"/>
        </w:rPr>
        <w:t>This pose</w:t>
      </w:r>
      <w:r w:rsidR="00427185">
        <w:rPr>
          <w:rFonts w:ascii="Arial" w:hAnsi="Arial" w:cs="Arial"/>
          <w:sz w:val="24"/>
        </w:rPr>
        <w:t>s</w:t>
      </w:r>
      <w:r w:rsidR="006D0F7E">
        <w:rPr>
          <w:rFonts w:ascii="Arial" w:hAnsi="Arial" w:cs="Arial"/>
          <w:sz w:val="24"/>
        </w:rPr>
        <w:t xml:space="preserve"> some problems when the data becomes outdated and may provide a different narrative to current data (Young, 2015).</w:t>
      </w:r>
    </w:p>
    <w:p w14:paraId="40E396EE" w14:textId="6840231E" w:rsidR="009666EF" w:rsidRDefault="00310B56" w:rsidP="00861B46">
      <w:pPr>
        <w:spacing w:line="360" w:lineRule="auto"/>
        <w:jc w:val="both"/>
        <w:rPr>
          <w:rFonts w:ascii="Arial" w:hAnsi="Arial" w:cs="Arial"/>
          <w:sz w:val="24"/>
        </w:rPr>
      </w:pPr>
      <w:r>
        <w:rPr>
          <w:rFonts w:ascii="Arial" w:hAnsi="Arial" w:cs="Arial"/>
          <w:sz w:val="24"/>
        </w:rPr>
        <w:t>W</w:t>
      </w:r>
      <w:r w:rsidR="0046616D">
        <w:rPr>
          <w:rFonts w:ascii="Arial" w:hAnsi="Arial" w:cs="Arial"/>
          <w:sz w:val="24"/>
        </w:rPr>
        <w:t>hile secondary data is helpful in providing context and a theoretical basis for an issue, it will not provide a full and in-depth picture of the issue.</w:t>
      </w:r>
      <w:r w:rsidR="00F77016">
        <w:rPr>
          <w:rFonts w:ascii="Arial" w:hAnsi="Arial" w:cs="Arial"/>
          <w:sz w:val="24"/>
        </w:rPr>
        <w:t xml:space="preserve"> In this study, secondary data has been presented in the form of a </w:t>
      </w:r>
      <w:r w:rsidR="001E126B">
        <w:rPr>
          <w:rFonts w:ascii="Arial" w:hAnsi="Arial" w:cs="Arial"/>
          <w:sz w:val="24"/>
        </w:rPr>
        <w:t>literature</w:t>
      </w:r>
      <w:r w:rsidR="00F77016">
        <w:rPr>
          <w:rFonts w:ascii="Arial" w:hAnsi="Arial" w:cs="Arial"/>
          <w:sz w:val="24"/>
        </w:rPr>
        <w:t xml:space="preserve"> review where key theories and typologies have been identified and will be used in data analysis.</w:t>
      </w:r>
    </w:p>
    <w:p w14:paraId="6FCA4A2C" w14:textId="1F0D69C6" w:rsidR="002C6CB5" w:rsidRDefault="002C6CB5" w:rsidP="002C6CB5">
      <w:pPr>
        <w:pStyle w:val="Heading3"/>
        <w:rPr>
          <w:rFonts w:ascii="Arial" w:hAnsi="Arial" w:cs="Arial"/>
          <w:i/>
          <w:sz w:val="26"/>
          <w:szCs w:val="26"/>
        </w:rPr>
      </w:pPr>
      <w:bookmarkStart w:id="32" w:name="_Toc5128529"/>
      <w:r w:rsidRPr="002C6CB5">
        <w:rPr>
          <w:rFonts w:ascii="Arial" w:hAnsi="Arial" w:cs="Arial"/>
          <w:i/>
          <w:sz w:val="26"/>
          <w:szCs w:val="26"/>
        </w:rPr>
        <w:t>3.2.2 Primary Data</w:t>
      </w:r>
      <w:bookmarkEnd w:id="32"/>
    </w:p>
    <w:p w14:paraId="48A5A1AE" w14:textId="7BFBF953" w:rsidR="00D60C1C" w:rsidRDefault="001539B7" w:rsidP="002C6CB5">
      <w:pPr>
        <w:spacing w:line="360" w:lineRule="auto"/>
        <w:jc w:val="both"/>
        <w:rPr>
          <w:rFonts w:ascii="Arial" w:hAnsi="Arial" w:cs="Arial"/>
          <w:sz w:val="24"/>
        </w:rPr>
      </w:pPr>
      <w:r>
        <w:rPr>
          <w:rFonts w:ascii="Arial" w:hAnsi="Arial" w:cs="Arial"/>
          <w:sz w:val="24"/>
        </w:rPr>
        <w:t xml:space="preserve">Primary data </w:t>
      </w:r>
      <w:r w:rsidR="00427185">
        <w:rPr>
          <w:rFonts w:ascii="Arial" w:hAnsi="Arial" w:cs="Arial"/>
          <w:sz w:val="24"/>
        </w:rPr>
        <w:t>is</w:t>
      </w:r>
      <w:r>
        <w:rPr>
          <w:rFonts w:ascii="Arial" w:hAnsi="Arial" w:cs="Arial"/>
          <w:sz w:val="24"/>
        </w:rPr>
        <w:t xml:space="preserve"> the </w:t>
      </w:r>
      <w:r w:rsidR="006F3F5F">
        <w:rPr>
          <w:rFonts w:ascii="Arial" w:hAnsi="Arial" w:cs="Arial"/>
          <w:sz w:val="24"/>
        </w:rPr>
        <w:t xml:space="preserve">original data gathered by the researcher for the purpose of their study (Adams, Khan &amp; </w:t>
      </w:r>
      <w:proofErr w:type="spellStart"/>
      <w:r w:rsidR="006F3F5F">
        <w:rPr>
          <w:rFonts w:ascii="Arial" w:hAnsi="Arial" w:cs="Arial"/>
          <w:sz w:val="24"/>
        </w:rPr>
        <w:t>Raeside</w:t>
      </w:r>
      <w:proofErr w:type="spellEnd"/>
      <w:r w:rsidR="006F3F5F">
        <w:rPr>
          <w:rFonts w:ascii="Arial" w:hAnsi="Arial" w:cs="Arial"/>
          <w:sz w:val="24"/>
        </w:rPr>
        <w:t xml:space="preserve">, 2014). </w:t>
      </w:r>
      <w:r w:rsidR="001E76C0">
        <w:rPr>
          <w:rFonts w:ascii="Arial" w:hAnsi="Arial" w:cs="Arial"/>
          <w:sz w:val="24"/>
        </w:rPr>
        <w:t>There are a number of ways in which primary data can be collected with the most common being surveys, interviews and case studies (Adams et al, 2014)</w:t>
      </w:r>
      <w:r w:rsidR="00856791">
        <w:rPr>
          <w:rFonts w:ascii="Arial" w:hAnsi="Arial" w:cs="Arial"/>
          <w:sz w:val="24"/>
        </w:rPr>
        <w:t>. Other data collection methods include focus groups and observation (Saunders et al, 2012)</w:t>
      </w:r>
      <w:r w:rsidR="00642A0E">
        <w:rPr>
          <w:rFonts w:ascii="Arial" w:hAnsi="Arial" w:cs="Arial"/>
          <w:sz w:val="24"/>
        </w:rPr>
        <w:t xml:space="preserve">. </w:t>
      </w:r>
      <w:r w:rsidR="00EF757C">
        <w:rPr>
          <w:rFonts w:ascii="Arial" w:hAnsi="Arial" w:cs="Arial"/>
          <w:sz w:val="24"/>
        </w:rPr>
        <w:t xml:space="preserve">For this study, surveys and interviews have been chosen as primary data collection methods. </w:t>
      </w:r>
    </w:p>
    <w:p w14:paraId="609F9FE7" w14:textId="61ECE2DE" w:rsidR="002C6CB5" w:rsidRDefault="00D60C1C" w:rsidP="002C6CB5">
      <w:pPr>
        <w:spacing w:line="360" w:lineRule="auto"/>
        <w:jc w:val="both"/>
        <w:rPr>
          <w:rFonts w:ascii="Arial" w:hAnsi="Arial" w:cs="Arial"/>
          <w:sz w:val="24"/>
        </w:rPr>
      </w:pPr>
      <w:r>
        <w:rPr>
          <w:rFonts w:ascii="Arial" w:hAnsi="Arial" w:cs="Arial"/>
          <w:sz w:val="24"/>
        </w:rPr>
        <w:t>Primary data comes with its advantages – namely the data is collected specifically for the study and will be most beneficial to the researcher as this will allow them to meet their research aims and objectives</w:t>
      </w:r>
      <w:r w:rsidR="00466C09">
        <w:rPr>
          <w:rFonts w:ascii="Arial" w:hAnsi="Arial" w:cs="Arial"/>
          <w:sz w:val="24"/>
        </w:rPr>
        <w:t xml:space="preserve"> (Institute for Work &amp; Health, 2015)</w:t>
      </w:r>
      <w:r>
        <w:rPr>
          <w:rFonts w:ascii="Arial" w:hAnsi="Arial" w:cs="Arial"/>
          <w:sz w:val="24"/>
        </w:rPr>
        <w:t>. This implies that the information will be relevant and recent</w:t>
      </w:r>
      <w:r w:rsidR="004556FA">
        <w:rPr>
          <w:rFonts w:ascii="Arial" w:hAnsi="Arial" w:cs="Arial"/>
          <w:sz w:val="24"/>
        </w:rPr>
        <w:t xml:space="preserve">, </w:t>
      </w:r>
      <w:r w:rsidR="00310B56">
        <w:rPr>
          <w:rFonts w:ascii="Arial" w:hAnsi="Arial" w:cs="Arial"/>
          <w:sz w:val="24"/>
        </w:rPr>
        <w:t>making</w:t>
      </w:r>
      <w:r>
        <w:rPr>
          <w:rFonts w:ascii="Arial" w:hAnsi="Arial" w:cs="Arial"/>
          <w:sz w:val="24"/>
        </w:rPr>
        <w:t xml:space="preserve"> findings more accurate. </w:t>
      </w:r>
      <w:r w:rsidR="00E84209">
        <w:rPr>
          <w:rFonts w:ascii="Arial" w:hAnsi="Arial" w:cs="Arial"/>
          <w:sz w:val="24"/>
        </w:rPr>
        <w:t>Primary data can be anonymous</w:t>
      </w:r>
      <w:r w:rsidR="00EF757C">
        <w:rPr>
          <w:rFonts w:ascii="Arial" w:hAnsi="Arial" w:cs="Arial"/>
          <w:sz w:val="24"/>
        </w:rPr>
        <w:t>,</w:t>
      </w:r>
      <w:r w:rsidR="00310B56">
        <w:rPr>
          <w:rFonts w:ascii="Arial" w:hAnsi="Arial" w:cs="Arial"/>
          <w:sz w:val="24"/>
        </w:rPr>
        <w:t xml:space="preserve"> with </w:t>
      </w:r>
      <w:r w:rsidR="00EF757C">
        <w:rPr>
          <w:rFonts w:ascii="Arial" w:hAnsi="Arial" w:cs="Arial"/>
          <w:sz w:val="24"/>
        </w:rPr>
        <w:t>many data archives stipu</w:t>
      </w:r>
      <w:r w:rsidR="00427185">
        <w:rPr>
          <w:rFonts w:ascii="Arial" w:hAnsi="Arial" w:cs="Arial"/>
          <w:sz w:val="24"/>
        </w:rPr>
        <w:t>lating</w:t>
      </w:r>
      <w:r w:rsidR="00EF757C">
        <w:rPr>
          <w:rFonts w:ascii="Arial" w:hAnsi="Arial" w:cs="Arial"/>
          <w:sz w:val="24"/>
        </w:rPr>
        <w:t xml:space="preserve"> primary data must be anonymous (Parry &amp; </w:t>
      </w:r>
      <w:proofErr w:type="spellStart"/>
      <w:r w:rsidR="00EF757C">
        <w:rPr>
          <w:rFonts w:ascii="Arial" w:hAnsi="Arial" w:cs="Arial"/>
          <w:sz w:val="24"/>
        </w:rPr>
        <w:t>Mauthner</w:t>
      </w:r>
      <w:proofErr w:type="spellEnd"/>
      <w:r w:rsidR="00EF757C">
        <w:rPr>
          <w:rFonts w:ascii="Arial" w:hAnsi="Arial" w:cs="Arial"/>
          <w:sz w:val="24"/>
        </w:rPr>
        <w:t>, 2004).</w:t>
      </w:r>
      <w:r w:rsidR="005537FC">
        <w:rPr>
          <w:rFonts w:ascii="Arial" w:hAnsi="Arial" w:cs="Arial"/>
          <w:sz w:val="24"/>
        </w:rPr>
        <w:t xml:space="preserve"> </w:t>
      </w:r>
      <w:r w:rsidR="00EF757C">
        <w:rPr>
          <w:rFonts w:ascii="Arial" w:hAnsi="Arial" w:cs="Arial"/>
          <w:sz w:val="24"/>
        </w:rPr>
        <w:t xml:space="preserve">It </w:t>
      </w:r>
      <w:r w:rsidR="00310B56">
        <w:rPr>
          <w:rFonts w:ascii="Arial" w:hAnsi="Arial" w:cs="Arial"/>
          <w:sz w:val="24"/>
        </w:rPr>
        <w:t>is</w:t>
      </w:r>
      <w:r w:rsidR="00EF757C">
        <w:rPr>
          <w:rFonts w:ascii="Arial" w:hAnsi="Arial" w:cs="Arial"/>
          <w:sz w:val="24"/>
        </w:rPr>
        <w:t xml:space="preserve"> argued that anonymity</w:t>
      </w:r>
      <w:r w:rsidR="005537FC">
        <w:rPr>
          <w:rFonts w:ascii="Arial" w:hAnsi="Arial" w:cs="Arial"/>
          <w:sz w:val="24"/>
        </w:rPr>
        <w:t xml:space="preserve"> may make participation more attractive to respondents as they can be more honest and not have their answers linked back to them personally. </w:t>
      </w:r>
    </w:p>
    <w:p w14:paraId="42727C7D" w14:textId="03CC53FE" w:rsidR="00420928" w:rsidRDefault="00D56A9D" w:rsidP="002C6CB5">
      <w:pPr>
        <w:spacing w:line="360" w:lineRule="auto"/>
        <w:jc w:val="both"/>
        <w:rPr>
          <w:rFonts w:ascii="Arial" w:hAnsi="Arial" w:cs="Arial"/>
          <w:sz w:val="24"/>
        </w:rPr>
      </w:pPr>
      <w:r>
        <w:rPr>
          <w:rFonts w:ascii="Arial" w:hAnsi="Arial" w:cs="Arial"/>
          <w:sz w:val="24"/>
        </w:rPr>
        <w:t>While being an important part of many research projects, primary data can be time consuming and expensive to collect compared to secondary data</w:t>
      </w:r>
      <w:r w:rsidR="00A0026A">
        <w:rPr>
          <w:rFonts w:ascii="Arial" w:hAnsi="Arial" w:cs="Arial"/>
          <w:sz w:val="24"/>
        </w:rPr>
        <w:t xml:space="preserve"> (</w:t>
      </w:r>
      <w:proofErr w:type="spellStart"/>
      <w:r w:rsidR="00A0026A">
        <w:rPr>
          <w:rFonts w:ascii="Arial" w:hAnsi="Arial" w:cs="Arial"/>
          <w:sz w:val="24"/>
        </w:rPr>
        <w:t>Hox</w:t>
      </w:r>
      <w:proofErr w:type="spellEnd"/>
      <w:r w:rsidR="00A0026A">
        <w:rPr>
          <w:rFonts w:ascii="Arial" w:hAnsi="Arial" w:cs="Arial"/>
          <w:sz w:val="24"/>
        </w:rPr>
        <w:t xml:space="preserve"> &amp; </w:t>
      </w:r>
      <w:proofErr w:type="spellStart"/>
      <w:r w:rsidR="00A0026A">
        <w:rPr>
          <w:rFonts w:ascii="Arial" w:hAnsi="Arial" w:cs="Arial"/>
          <w:sz w:val="24"/>
        </w:rPr>
        <w:t>Bioije</w:t>
      </w:r>
      <w:proofErr w:type="spellEnd"/>
      <w:r w:rsidR="00A0026A">
        <w:rPr>
          <w:rFonts w:ascii="Arial" w:hAnsi="Arial" w:cs="Arial"/>
          <w:sz w:val="24"/>
        </w:rPr>
        <w:t>, 2005).</w:t>
      </w:r>
      <w:r w:rsidR="00280C52">
        <w:rPr>
          <w:rFonts w:ascii="Arial" w:hAnsi="Arial" w:cs="Arial"/>
          <w:sz w:val="24"/>
        </w:rPr>
        <w:t xml:space="preserve"> </w:t>
      </w:r>
      <w:r w:rsidR="0059059D">
        <w:rPr>
          <w:rFonts w:ascii="Arial" w:hAnsi="Arial" w:cs="Arial"/>
          <w:sz w:val="24"/>
        </w:rPr>
        <w:t xml:space="preserve">Primary data </w:t>
      </w:r>
      <w:r w:rsidR="00280C52">
        <w:rPr>
          <w:rFonts w:ascii="Arial" w:hAnsi="Arial" w:cs="Arial"/>
          <w:sz w:val="24"/>
        </w:rPr>
        <w:t>rel</w:t>
      </w:r>
      <w:r w:rsidR="0059059D">
        <w:rPr>
          <w:rFonts w:ascii="Arial" w:hAnsi="Arial" w:cs="Arial"/>
          <w:sz w:val="24"/>
        </w:rPr>
        <w:t>ies</w:t>
      </w:r>
      <w:r w:rsidR="00280C52">
        <w:rPr>
          <w:rFonts w:ascii="Arial" w:hAnsi="Arial" w:cs="Arial"/>
          <w:sz w:val="24"/>
        </w:rPr>
        <w:t xml:space="preserve"> on the willingness of participants to respond, with </w:t>
      </w:r>
      <w:r w:rsidR="00F46190">
        <w:rPr>
          <w:rFonts w:ascii="Arial" w:hAnsi="Arial" w:cs="Arial"/>
          <w:sz w:val="24"/>
        </w:rPr>
        <w:t xml:space="preserve">Bowling (2005) stating self-completion surveys are more likely to be responded to with honest answers. </w:t>
      </w:r>
      <w:r w:rsidR="009E49E6">
        <w:rPr>
          <w:rFonts w:ascii="Arial" w:hAnsi="Arial" w:cs="Arial"/>
          <w:sz w:val="24"/>
        </w:rPr>
        <w:t>Primary data collection allows for</w:t>
      </w:r>
      <w:r w:rsidR="004D32E4">
        <w:rPr>
          <w:rFonts w:ascii="Arial" w:hAnsi="Arial" w:cs="Arial"/>
          <w:sz w:val="24"/>
        </w:rPr>
        <w:t xml:space="preserve"> the possibility of</w:t>
      </w:r>
      <w:r w:rsidR="009E49E6">
        <w:rPr>
          <w:rFonts w:ascii="Arial" w:hAnsi="Arial" w:cs="Arial"/>
          <w:sz w:val="24"/>
        </w:rPr>
        <w:t xml:space="preserve"> misinterpretation of the questions or ambiguity of questions</w:t>
      </w:r>
      <w:r w:rsidR="007331A7">
        <w:rPr>
          <w:rFonts w:ascii="Arial" w:hAnsi="Arial" w:cs="Arial"/>
          <w:sz w:val="24"/>
        </w:rPr>
        <w:t xml:space="preserve"> (</w:t>
      </w:r>
      <w:r w:rsidR="00420928">
        <w:rPr>
          <w:rFonts w:ascii="Arial" w:hAnsi="Arial" w:cs="Arial"/>
          <w:sz w:val="24"/>
        </w:rPr>
        <w:t xml:space="preserve">Mathers, Fox &amp; </w:t>
      </w:r>
      <w:proofErr w:type="spellStart"/>
      <w:r w:rsidR="00420928">
        <w:rPr>
          <w:rFonts w:ascii="Arial" w:hAnsi="Arial" w:cs="Arial"/>
          <w:sz w:val="24"/>
        </w:rPr>
        <w:t>Hunn</w:t>
      </w:r>
      <w:proofErr w:type="spellEnd"/>
      <w:r w:rsidR="00420928">
        <w:rPr>
          <w:rFonts w:ascii="Arial" w:hAnsi="Arial" w:cs="Arial"/>
          <w:sz w:val="24"/>
        </w:rPr>
        <w:t>, 2007).</w:t>
      </w:r>
    </w:p>
    <w:p w14:paraId="65E1A090" w14:textId="7AFE2B19" w:rsidR="00420928" w:rsidRDefault="00EF757C" w:rsidP="00420928">
      <w:pPr>
        <w:pStyle w:val="Heading2"/>
        <w:rPr>
          <w:rFonts w:ascii="Arial" w:hAnsi="Arial" w:cs="Arial"/>
          <w:sz w:val="28"/>
          <w:szCs w:val="28"/>
        </w:rPr>
      </w:pPr>
      <w:bookmarkStart w:id="33" w:name="_Toc5128530"/>
      <w:r>
        <w:rPr>
          <w:rFonts w:ascii="Arial" w:hAnsi="Arial" w:cs="Arial"/>
          <w:sz w:val="28"/>
          <w:szCs w:val="28"/>
        </w:rPr>
        <w:t>3.3 Qualitative &amp;</w:t>
      </w:r>
      <w:r w:rsidR="00420928" w:rsidRPr="00420928">
        <w:rPr>
          <w:rFonts w:ascii="Arial" w:hAnsi="Arial" w:cs="Arial"/>
          <w:sz w:val="28"/>
          <w:szCs w:val="28"/>
        </w:rPr>
        <w:t xml:space="preserve"> Quantitative</w:t>
      </w:r>
      <w:r>
        <w:rPr>
          <w:rFonts w:ascii="Arial" w:hAnsi="Arial" w:cs="Arial"/>
          <w:sz w:val="28"/>
          <w:szCs w:val="28"/>
        </w:rPr>
        <w:t xml:space="preserve"> Data</w:t>
      </w:r>
      <w:bookmarkEnd w:id="33"/>
      <w:r>
        <w:rPr>
          <w:rFonts w:ascii="Arial" w:hAnsi="Arial" w:cs="Arial"/>
          <w:sz w:val="28"/>
          <w:szCs w:val="28"/>
        </w:rPr>
        <w:t xml:space="preserve"> </w:t>
      </w:r>
    </w:p>
    <w:p w14:paraId="75889B2B" w14:textId="50BEE368" w:rsidR="009551E3" w:rsidRDefault="00D82CF8" w:rsidP="00420928">
      <w:pPr>
        <w:spacing w:line="360" w:lineRule="auto"/>
        <w:jc w:val="both"/>
        <w:rPr>
          <w:rFonts w:ascii="Arial" w:hAnsi="Arial" w:cs="Arial"/>
          <w:sz w:val="24"/>
        </w:rPr>
      </w:pPr>
      <w:r>
        <w:rPr>
          <w:rFonts w:ascii="Arial" w:hAnsi="Arial" w:cs="Arial"/>
          <w:sz w:val="24"/>
        </w:rPr>
        <w:t>Qualitative and quantitative data can be categorised as opinions and statistics respectively</w:t>
      </w:r>
      <w:r w:rsidR="00A25FF1">
        <w:rPr>
          <w:rFonts w:ascii="Arial" w:hAnsi="Arial" w:cs="Arial"/>
          <w:sz w:val="24"/>
        </w:rPr>
        <w:t xml:space="preserve"> (Goodman, 2010). It is important when conducting a study that the researcher makes an informed choice about which</w:t>
      </w:r>
      <w:r w:rsidR="00A01499">
        <w:rPr>
          <w:rFonts w:ascii="Arial" w:hAnsi="Arial" w:cs="Arial"/>
          <w:sz w:val="24"/>
        </w:rPr>
        <w:t xml:space="preserve"> </w:t>
      </w:r>
      <w:proofErr w:type="gramStart"/>
      <w:r w:rsidR="00A01499">
        <w:rPr>
          <w:rFonts w:ascii="Arial" w:hAnsi="Arial" w:cs="Arial"/>
          <w:sz w:val="24"/>
        </w:rPr>
        <w:t>method</w:t>
      </w:r>
      <w:proofErr w:type="gramEnd"/>
      <w:r w:rsidR="004556FA">
        <w:rPr>
          <w:rFonts w:ascii="Arial" w:hAnsi="Arial" w:cs="Arial"/>
          <w:sz w:val="24"/>
        </w:rPr>
        <w:t xml:space="preserve"> </w:t>
      </w:r>
      <w:r w:rsidR="00A01499">
        <w:rPr>
          <w:rFonts w:ascii="Arial" w:hAnsi="Arial" w:cs="Arial"/>
          <w:sz w:val="24"/>
        </w:rPr>
        <w:t xml:space="preserve">they wish to use to ensure </w:t>
      </w:r>
      <w:r w:rsidR="00A01499">
        <w:rPr>
          <w:rFonts w:ascii="Arial" w:hAnsi="Arial" w:cs="Arial"/>
          <w:sz w:val="24"/>
        </w:rPr>
        <w:lastRenderedPageBreak/>
        <w:t>success. The way in which data is to be analysed and represented dictates data collection methods, with some studies requiring a large amount of data while others require less but more detailed data.</w:t>
      </w:r>
    </w:p>
    <w:p w14:paraId="4C443B38" w14:textId="57357F5B" w:rsidR="00DE52B4" w:rsidRDefault="009551E3" w:rsidP="009551E3">
      <w:pPr>
        <w:pStyle w:val="Heading3"/>
        <w:spacing w:line="360" w:lineRule="auto"/>
        <w:jc w:val="both"/>
        <w:rPr>
          <w:i/>
        </w:rPr>
      </w:pPr>
      <w:bookmarkStart w:id="34" w:name="_Toc5128531"/>
      <w:r w:rsidRPr="009551E3">
        <w:rPr>
          <w:rFonts w:ascii="Arial" w:hAnsi="Arial" w:cs="Arial"/>
          <w:i/>
          <w:sz w:val="26"/>
          <w:szCs w:val="26"/>
        </w:rPr>
        <w:t>3.3.1 Qualitative Data</w:t>
      </w:r>
      <w:bookmarkEnd w:id="34"/>
      <w:r w:rsidR="00A01499" w:rsidRPr="009551E3">
        <w:rPr>
          <w:i/>
        </w:rPr>
        <w:t xml:space="preserve"> </w:t>
      </w:r>
    </w:p>
    <w:p w14:paraId="3A63A717" w14:textId="4A571D7B" w:rsidR="009551E3" w:rsidRDefault="002E144A" w:rsidP="009551E3">
      <w:pPr>
        <w:spacing w:line="360" w:lineRule="auto"/>
        <w:jc w:val="both"/>
        <w:rPr>
          <w:rFonts w:ascii="Arial" w:hAnsi="Arial" w:cs="Arial"/>
          <w:sz w:val="24"/>
        </w:rPr>
      </w:pPr>
      <w:r w:rsidRPr="002E144A">
        <w:rPr>
          <w:rFonts w:ascii="Arial" w:hAnsi="Arial" w:cs="Arial"/>
          <w:sz w:val="24"/>
        </w:rPr>
        <w:t>Qua</w:t>
      </w:r>
      <w:r>
        <w:rPr>
          <w:rFonts w:ascii="Arial" w:hAnsi="Arial" w:cs="Arial"/>
          <w:sz w:val="24"/>
        </w:rPr>
        <w:t>lita</w:t>
      </w:r>
      <w:r w:rsidRPr="002E144A">
        <w:rPr>
          <w:rFonts w:ascii="Arial" w:hAnsi="Arial" w:cs="Arial"/>
          <w:sz w:val="24"/>
        </w:rPr>
        <w:t xml:space="preserve">tive research methods </w:t>
      </w:r>
      <w:r>
        <w:rPr>
          <w:rFonts w:ascii="Arial" w:hAnsi="Arial" w:cs="Arial"/>
          <w:sz w:val="24"/>
        </w:rPr>
        <w:t xml:space="preserve">are described by Myers (2009) as the understanding of people and the sociocultural </w:t>
      </w:r>
      <w:r w:rsidR="00DA330F">
        <w:rPr>
          <w:rFonts w:ascii="Arial" w:hAnsi="Arial" w:cs="Arial"/>
          <w:sz w:val="24"/>
        </w:rPr>
        <w:t xml:space="preserve">circumstances in which they live. </w:t>
      </w:r>
      <w:proofErr w:type="spellStart"/>
      <w:r w:rsidR="00870432">
        <w:rPr>
          <w:rFonts w:ascii="Arial" w:hAnsi="Arial" w:cs="Arial"/>
          <w:sz w:val="24"/>
        </w:rPr>
        <w:t>Nachmias</w:t>
      </w:r>
      <w:proofErr w:type="spellEnd"/>
      <w:r w:rsidR="00870432">
        <w:rPr>
          <w:rFonts w:ascii="Arial" w:hAnsi="Arial" w:cs="Arial"/>
          <w:sz w:val="24"/>
        </w:rPr>
        <w:t xml:space="preserve"> and Worth-</w:t>
      </w:r>
      <w:proofErr w:type="spellStart"/>
      <w:r w:rsidR="00870432">
        <w:rPr>
          <w:rFonts w:ascii="Arial" w:hAnsi="Arial" w:cs="Arial"/>
          <w:sz w:val="24"/>
        </w:rPr>
        <w:t>Nachmias</w:t>
      </w:r>
      <w:proofErr w:type="spellEnd"/>
      <w:r w:rsidR="00870432">
        <w:rPr>
          <w:rFonts w:ascii="Arial" w:hAnsi="Arial" w:cs="Arial"/>
          <w:sz w:val="24"/>
        </w:rPr>
        <w:t xml:space="preserve"> (2008) note </w:t>
      </w:r>
      <w:r w:rsidR="00A15C9D">
        <w:rPr>
          <w:rFonts w:ascii="Arial" w:hAnsi="Arial" w:cs="Arial"/>
          <w:sz w:val="24"/>
        </w:rPr>
        <w:t xml:space="preserve">this data requires more involvement from the participants due to the attempt from the researcher to understand their behaviours, values, beliefs and emotions. </w:t>
      </w:r>
      <w:r w:rsidR="00B50D66">
        <w:rPr>
          <w:rFonts w:ascii="Arial" w:hAnsi="Arial" w:cs="Arial"/>
          <w:sz w:val="24"/>
        </w:rPr>
        <w:t xml:space="preserve"> </w:t>
      </w:r>
      <w:r w:rsidR="00F974A4">
        <w:rPr>
          <w:rFonts w:ascii="Arial" w:hAnsi="Arial" w:cs="Arial"/>
          <w:sz w:val="24"/>
        </w:rPr>
        <w:t xml:space="preserve">Qualitative data provides depth and a more illustrative result, with Anderson (2010) noting </w:t>
      </w:r>
      <w:r w:rsidR="00310B56">
        <w:rPr>
          <w:rFonts w:ascii="Arial" w:hAnsi="Arial" w:cs="Arial"/>
          <w:sz w:val="24"/>
        </w:rPr>
        <w:t xml:space="preserve">this </w:t>
      </w:r>
      <w:r w:rsidR="00F974A4">
        <w:rPr>
          <w:rFonts w:ascii="Arial" w:hAnsi="Arial" w:cs="Arial"/>
          <w:sz w:val="24"/>
        </w:rPr>
        <w:t xml:space="preserve">can be useful in describing settings. </w:t>
      </w:r>
    </w:p>
    <w:p w14:paraId="7431C7B0" w14:textId="0211B63A" w:rsidR="00522957" w:rsidRDefault="00522957" w:rsidP="009551E3">
      <w:pPr>
        <w:spacing w:line="360" w:lineRule="auto"/>
        <w:jc w:val="both"/>
        <w:rPr>
          <w:rFonts w:ascii="Arial" w:hAnsi="Arial" w:cs="Arial"/>
          <w:sz w:val="24"/>
        </w:rPr>
      </w:pPr>
      <w:r>
        <w:rPr>
          <w:rFonts w:ascii="Arial" w:hAnsi="Arial" w:cs="Arial"/>
          <w:sz w:val="24"/>
        </w:rPr>
        <w:t>One example of a qualitative research method is the use of interviews, in whi</w:t>
      </w:r>
      <w:r w:rsidR="00406926">
        <w:rPr>
          <w:rFonts w:ascii="Arial" w:hAnsi="Arial" w:cs="Arial"/>
          <w:sz w:val="24"/>
        </w:rPr>
        <w:t>ch interviews can delve deeper int</w:t>
      </w:r>
      <w:r w:rsidR="00310B56">
        <w:rPr>
          <w:rFonts w:ascii="Arial" w:hAnsi="Arial" w:cs="Arial"/>
          <w:sz w:val="24"/>
        </w:rPr>
        <w:t>o respondents’ answers. This</w:t>
      </w:r>
      <w:r w:rsidR="00406926">
        <w:rPr>
          <w:rFonts w:ascii="Arial" w:hAnsi="Arial" w:cs="Arial"/>
          <w:sz w:val="24"/>
        </w:rPr>
        <w:t xml:space="preserve"> eliminate</w:t>
      </w:r>
      <w:r w:rsidR="00310B56">
        <w:rPr>
          <w:rFonts w:ascii="Arial" w:hAnsi="Arial" w:cs="Arial"/>
          <w:sz w:val="24"/>
        </w:rPr>
        <w:t>s</w:t>
      </w:r>
      <w:r w:rsidR="00406926">
        <w:rPr>
          <w:rFonts w:ascii="Arial" w:hAnsi="Arial" w:cs="Arial"/>
          <w:sz w:val="24"/>
        </w:rPr>
        <w:t xml:space="preserve"> some of the possibility of misinterpretation of questions but can however introduce bias if the interviewer uses leading questions. </w:t>
      </w:r>
      <w:r w:rsidR="0090797B">
        <w:rPr>
          <w:rFonts w:ascii="Arial" w:hAnsi="Arial" w:cs="Arial"/>
          <w:sz w:val="24"/>
        </w:rPr>
        <w:t>This may be combat</w:t>
      </w:r>
      <w:r w:rsidR="004B620B">
        <w:rPr>
          <w:rFonts w:ascii="Arial" w:hAnsi="Arial" w:cs="Arial"/>
          <w:sz w:val="24"/>
        </w:rPr>
        <w:t>t</w:t>
      </w:r>
      <w:r w:rsidR="0090797B">
        <w:rPr>
          <w:rFonts w:ascii="Arial" w:hAnsi="Arial" w:cs="Arial"/>
          <w:sz w:val="24"/>
        </w:rPr>
        <w:t xml:space="preserve">ed with rigorous </w:t>
      </w:r>
      <w:r w:rsidR="004B620B">
        <w:rPr>
          <w:rFonts w:ascii="Arial" w:hAnsi="Arial" w:cs="Arial"/>
          <w:sz w:val="24"/>
        </w:rPr>
        <w:t>interviewer training (Crawford, 1997).</w:t>
      </w:r>
    </w:p>
    <w:p w14:paraId="5E7BE944" w14:textId="086B93C7" w:rsidR="002411EE" w:rsidRDefault="002411EE" w:rsidP="002411EE">
      <w:pPr>
        <w:pStyle w:val="Heading3"/>
        <w:rPr>
          <w:rFonts w:ascii="Arial" w:hAnsi="Arial" w:cs="Arial"/>
          <w:i/>
          <w:sz w:val="26"/>
          <w:szCs w:val="26"/>
        </w:rPr>
      </w:pPr>
      <w:bookmarkStart w:id="35" w:name="_Toc5128532"/>
      <w:r w:rsidRPr="002411EE">
        <w:rPr>
          <w:rFonts w:ascii="Arial" w:hAnsi="Arial" w:cs="Arial"/>
          <w:i/>
          <w:sz w:val="26"/>
          <w:szCs w:val="26"/>
        </w:rPr>
        <w:t>3.3.2 Quantitative Data</w:t>
      </w:r>
      <w:bookmarkEnd w:id="35"/>
    </w:p>
    <w:p w14:paraId="6C506930" w14:textId="049ADC66" w:rsidR="006666CB" w:rsidRDefault="00263BB3" w:rsidP="00051D1E">
      <w:pPr>
        <w:spacing w:line="360" w:lineRule="auto"/>
        <w:jc w:val="both"/>
        <w:rPr>
          <w:rFonts w:ascii="Arial" w:hAnsi="Arial" w:cs="Arial"/>
          <w:sz w:val="24"/>
        </w:rPr>
      </w:pPr>
      <w:r>
        <w:rPr>
          <w:rFonts w:ascii="Arial" w:hAnsi="Arial" w:cs="Arial"/>
          <w:sz w:val="24"/>
        </w:rPr>
        <w:t xml:space="preserve">Quantitative research methods often require a large sample in order to generate enough </w:t>
      </w:r>
      <w:r w:rsidR="00310B56">
        <w:rPr>
          <w:rFonts w:ascii="Arial" w:hAnsi="Arial" w:cs="Arial"/>
          <w:sz w:val="24"/>
        </w:rPr>
        <w:t>data for</w:t>
      </w:r>
      <w:r w:rsidR="007023D2">
        <w:rPr>
          <w:rFonts w:ascii="Arial" w:hAnsi="Arial" w:cs="Arial"/>
          <w:sz w:val="24"/>
        </w:rPr>
        <w:t xml:space="preserve"> effective </w:t>
      </w:r>
      <w:r w:rsidR="0061308E">
        <w:rPr>
          <w:rFonts w:ascii="Arial" w:hAnsi="Arial" w:cs="Arial"/>
          <w:sz w:val="24"/>
        </w:rPr>
        <w:t xml:space="preserve">statistical </w:t>
      </w:r>
      <w:r w:rsidR="007023D2">
        <w:rPr>
          <w:rFonts w:ascii="Arial" w:hAnsi="Arial" w:cs="Arial"/>
          <w:sz w:val="24"/>
        </w:rPr>
        <w:t xml:space="preserve">comparison. This is advantageous as it allows the researcher to measure responses against a limited set of questions for comparison (Yilmaz, 2013). </w:t>
      </w:r>
      <w:r w:rsidR="00427185">
        <w:rPr>
          <w:rFonts w:ascii="Arial" w:hAnsi="Arial" w:cs="Arial"/>
          <w:sz w:val="24"/>
        </w:rPr>
        <w:t>Bryman and Bell (2015) note</w:t>
      </w:r>
      <w:r w:rsidR="009E2A84">
        <w:rPr>
          <w:rFonts w:ascii="Arial" w:hAnsi="Arial" w:cs="Arial"/>
          <w:sz w:val="24"/>
        </w:rPr>
        <w:t xml:space="preserve"> quantitative data gives an insight into the overall perception or beliefs of a sample of a larger population. </w:t>
      </w:r>
      <w:r w:rsidR="005042C6">
        <w:rPr>
          <w:rFonts w:ascii="Arial" w:hAnsi="Arial" w:cs="Arial"/>
          <w:sz w:val="24"/>
        </w:rPr>
        <w:t xml:space="preserve">Yilmaz (2013) notes </w:t>
      </w:r>
      <w:r w:rsidR="00A1177D">
        <w:rPr>
          <w:rFonts w:ascii="Arial" w:hAnsi="Arial" w:cs="Arial"/>
          <w:sz w:val="24"/>
        </w:rPr>
        <w:t>while these methods provide statistical data, there is no depth</w:t>
      </w:r>
      <w:r w:rsidR="00427185">
        <w:rPr>
          <w:rFonts w:ascii="Arial" w:hAnsi="Arial" w:cs="Arial"/>
          <w:sz w:val="24"/>
        </w:rPr>
        <w:t xml:space="preserve"> to</w:t>
      </w:r>
      <w:r w:rsidR="00A1177D">
        <w:rPr>
          <w:rFonts w:ascii="Arial" w:hAnsi="Arial" w:cs="Arial"/>
          <w:sz w:val="24"/>
        </w:rPr>
        <w:t xml:space="preserve"> allow insight into the participants’ feelings and experiences.</w:t>
      </w:r>
      <w:r w:rsidR="00CC5CE9">
        <w:rPr>
          <w:rFonts w:ascii="Arial" w:hAnsi="Arial" w:cs="Arial"/>
          <w:sz w:val="24"/>
        </w:rPr>
        <w:t xml:space="preserve"> </w:t>
      </w:r>
    </w:p>
    <w:p w14:paraId="1C474C87" w14:textId="0218FBD5" w:rsidR="00051D1E" w:rsidRDefault="006E3DD8" w:rsidP="00051D1E">
      <w:pPr>
        <w:spacing w:line="360" w:lineRule="auto"/>
        <w:jc w:val="both"/>
        <w:rPr>
          <w:rFonts w:ascii="Arial" w:hAnsi="Arial" w:cs="Arial"/>
          <w:sz w:val="24"/>
        </w:rPr>
      </w:pPr>
      <w:r>
        <w:rPr>
          <w:rFonts w:ascii="Arial" w:hAnsi="Arial" w:cs="Arial"/>
          <w:sz w:val="24"/>
        </w:rPr>
        <w:t>An example of quantitative data collection is a s</w:t>
      </w:r>
      <w:r w:rsidR="00427185">
        <w:rPr>
          <w:rFonts w:ascii="Arial" w:hAnsi="Arial" w:cs="Arial"/>
          <w:sz w:val="24"/>
        </w:rPr>
        <w:t>urvey.</w:t>
      </w:r>
      <w:r w:rsidR="00051D1E">
        <w:rPr>
          <w:rFonts w:ascii="Arial" w:hAnsi="Arial" w:cs="Arial"/>
          <w:sz w:val="24"/>
        </w:rPr>
        <w:t xml:space="preserve"> S</w:t>
      </w:r>
      <w:r>
        <w:rPr>
          <w:rFonts w:ascii="Arial" w:hAnsi="Arial" w:cs="Arial"/>
          <w:sz w:val="24"/>
        </w:rPr>
        <w:t xml:space="preserve">urveys are a very popular data collection method when gathering data from a large population. </w:t>
      </w:r>
      <w:r w:rsidR="00051D1E">
        <w:rPr>
          <w:rFonts w:ascii="Arial" w:hAnsi="Arial" w:cs="Arial"/>
          <w:sz w:val="24"/>
        </w:rPr>
        <w:t xml:space="preserve">It is important a survey obtains a high response rate as this will allow for a large data set </w:t>
      </w:r>
      <w:r w:rsidR="00310B56">
        <w:rPr>
          <w:rFonts w:ascii="Arial" w:hAnsi="Arial" w:cs="Arial"/>
          <w:sz w:val="24"/>
        </w:rPr>
        <w:t>with greater</w:t>
      </w:r>
      <w:r w:rsidR="00051D1E">
        <w:rPr>
          <w:rFonts w:ascii="Arial" w:hAnsi="Arial" w:cs="Arial"/>
          <w:sz w:val="24"/>
        </w:rPr>
        <w:t xml:space="preserve"> </w:t>
      </w:r>
      <w:r w:rsidR="005E26D0">
        <w:rPr>
          <w:rFonts w:ascii="Arial" w:hAnsi="Arial" w:cs="Arial"/>
          <w:sz w:val="24"/>
        </w:rPr>
        <w:t>accuracy</w:t>
      </w:r>
      <w:r w:rsidR="00051D1E">
        <w:rPr>
          <w:rFonts w:ascii="Arial" w:hAnsi="Arial" w:cs="Arial"/>
          <w:sz w:val="24"/>
        </w:rPr>
        <w:t xml:space="preserve"> and </w:t>
      </w:r>
      <w:r w:rsidR="005E26D0">
        <w:rPr>
          <w:rFonts w:ascii="Arial" w:hAnsi="Arial" w:cs="Arial"/>
          <w:sz w:val="24"/>
        </w:rPr>
        <w:t>reliability</w:t>
      </w:r>
      <w:r w:rsidR="00051D1E">
        <w:rPr>
          <w:rFonts w:ascii="Arial" w:hAnsi="Arial" w:cs="Arial"/>
          <w:sz w:val="24"/>
        </w:rPr>
        <w:t xml:space="preserve"> (Baruch &amp; </w:t>
      </w:r>
      <w:proofErr w:type="spellStart"/>
      <w:r w:rsidR="00051D1E">
        <w:rPr>
          <w:rFonts w:ascii="Arial" w:hAnsi="Arial" w:cs="Arial"/>
          <w:sz w:val="24"/>
        </w:rPr>
        <w:t>Holtom</w:t>
      </w:r>
      <w:proofErr w:type="spellEnd"/>
      <w:r w:rsidR="00051D1E">
        <w:rPr>
          <w:rFonts w:ascii="Arial" w:hAnsi="Arial" w:cs="Arial"/>
          <w:sz w:val="24"/>
        </w:rPr>
        <w:t xml:space="preserve">, 2008). The data collected from these surveys can be easily analysed and represented in a way which is easy to understand and intuitive - such as graphs and charts </w:t>
      </w:r>
      <w:r w:rsidR="00051D1E" w:rsidRPr="00051D1E">
        <w:rPr>
          <w:rFonts w:ascii="Arial" w:hAnsi="Arial" w:cs="Arial"/>
          <w:sz w:val="24"/>
        </w:rPr>
        <w:t>(</w:t>
      </w:r>
      <w:proofErr w:type="spellStart"/>
      <w:r w:rsidR="00051D1E" w:rsidRPr="00051D1E">
        <w:rPr>
          <w:rFonts w:ascii="Arial" w:hAnsi="Arial" w:cs="Arial"/>
          <w:sz w:val="24"/>
        </w:rPr>
        <w:t>Maciejewski</w:t>
      </w:r>
      <w:proofErr w:type="spellEnd"/>
      <w:r w:rsidR="00051D1E" w:rsidRPr="00051D1E">
        <w:rPr>
          <w:rFonts w:ascii="Arial" w:hAnsi="Arial" w:cs="Arial"/>
          <w:sz w:val="24"/>
        </w:rPr>
        <w:t>, 2011)</w:t>
      </w:r>
      <w:r w:rsidR="00051D1E">
        <w:rPr>
          <w:rFonts w:ascii="Arial" w:hAnsi="Arial" w:cs="Arial"/>
          <w:sz w:val="24"/>
        </w:rPr>
        <w:t xml:space="preserve">. </w:t>
      </w:r>
      <w:r w:rsidR="006666CB">
        <w:rPr>
          <w:rFonts w:ascii="Arial" w:hAnsi="Arial" w:cs="Arial"/>
          <w:sz w:val="24"/>
        </w:rPr>
        <w:t>While surveys are a useful tool in quantitative data collection, they can be problematic when gathering data due to the sample size is often much larger than qualitative data collection methods (Patton, 1990).</w:t>
      </w:r>
    </w:p>
    <w:p w14:paraId="2B60DD44" w14:textId="556967FB" w:rsidR="006666CB" w:rsidRDefault="006666CB" w:rsidP="006666CB">
      <w:pPr>
        <w:pStyle w:val="Heading2"/>
        <w:rPr>
          <w:rFonts w:ascii="Arial" w:hAnsi="Arial" w:cs="Arial"/>
          <w:sz w:val="28"/>
        </w:rPr>
      </w:pPr>
      <w:bookmarkStart w:id="36" w:name="_Toc5128533"/>
      <w:r w:rsidRPr="006666CB">
        <w:rPr>
          <w:rFonts w:ascii="Arial" w:hAnsi="Arial" w:cs="Arial"/>
          <w:sz w:val="28"/>
        </w:rPr>
        <w:lastRenderedPageBreak/>
        <w:t>3.4 Adopted Research Methods</w:t>
      </w:r>
      <w:bookmarkEnd w:id="36"/>
    </w:p>
    <w:p w14:paraId="6300E7E4" w14:textId="4ECFCDDF" w:rsidR="007725EB" w:rsidRDefault="00310B56" w:rsidP="006666CB">
      <w:pPr>
        <w:spacing w:line="360" w:lineRule="auto"/>
        <w:jc w:val="both"/>
        <w:rPr>
          <w:rFonts w:ascii="Arial" w:eastAsia="Times New Roman" w:hAnsi="Arial" w:cs="Arial"/>
          <w:color w:val="000000"/>
          <w:sz w:val="24"/>
          <w:szCs w:val="24"/>
          <w:shd w:val="clear" w:color="auto" w:fill="FFFFFF"/>
        </w:rPr>
      </w:pPr>
      <w:r>
        <w:rPr>
          <w:rFonts w:ascii="Arial" w:hAnsi="Arial" w:cs="Arial"/>
          <w:sz w:val="24"/>
          <w:szCs w:val="24"/>
        </w:rPr>
        <w:t>A</w:t>
      </w:r>
      <w:r w:rsidR="005E26D0" w:rsidRPr="007725EB">
        <w:rPr>
          <w:rFonts w:ascii="Arial" w:hAnsi="Arial" w:cs="Arial"/>
          <w:sz w:val="24"/>
          <w:szCs w:val="24"/>
        </w:rPr>
        <w:t xml:space="preserve"> mixed method approach </w:t>
      </w:r>
      <w:r>
        <w:rPr>
          <w:rFonts w:ascii="Arial" w:hAnsi="Arial" w:cs="Arial"/>
          <w:sz w:val="24"/>
          <w:szCs w:val="24"/>
        </w:rPr>
        <w:t xml:space="preserve">has been chosen </w:t>
      </w:r>
      <w:r w:rsidR="005E26D0" w:rsidRPr="007725EB">
        <w:rPr>
          <w:rFonts w:ascii="Arial" w:hAnsi="Arial" w:cs="Arial"/>
          <w:sz w:val="24"/>
          <w:szCs w:val="24"/>
        </w:rPr>
        <w:t>for this study, due to the wish to gather both statistical data and opinions.</w:t>
      </w:r>
      <w:r w:rsidR="007725EB" w:rsidRPr="007725EB">
        <w:rPr>
          <w:rFonts w:ascii="Arial" w:hAnsi="Arial" w:cs="Arial"/>
          <w:sz w:val="24"/>
          <w:szCs w:val="24"/>
        </w:rPr>
        <w:t xml:space="preserve"> </w:t>
      </w:r>
      <w:r w:rsidR="007725EB">
        <w:rPr>
          <w:rFonts w:ascii="Arial" w:eastAsia="Times New Roman" w:hAnsi="Arial" w:cs="Arial"/>
          <w:color w:val="000000"/>
          <w:sz w:val="24"/>
          <w:szCs w:val="24"/>
          <w:shd w:val="clear" w:color="auto" w:fill="FFFFFF"/>
        </w:rPr>
        <w:t>Johnson, Onwuegbuzie</w:t>
      </w:r>
      <w:r w:rsidR="007725EB" w:rsidRPr="007725EB">
        <w:rPr>
          <w:rFonts w:ascii="Arial" w:eastAsia="Times New Roman" w:hAnsi="Arial" w:cs="Arial"/>
          <w:color w:val="000000"/>
          <w:sz w:val="24"/>
          <w:szCs w:val="24"/>
          <w:shd w:val="clear" w:color="auto" w:fill="FFFFFF"/>
        </w:rPr>
        <w:t xml:space="preserve"> and </w:t>
      </w:r>
      <w:r w:rsidR="007725EB">
        <w:rPr>
          <w:rFonts w:ascii="Arial" w:eastAsia="Times New Roman" w:hAnsi="Arial" w:cs="Arial"/>
          <w:color w:val="000000"/>
          <w:sz w:val="24"/>
          <w:szCs w:val="24"/>
          <w:shd w:val="clear" w:color="auto" w:fill="FFFFFF"/>
        </w:rPr>
        <w:t>Turner (</w:t>
      </w:r>
      <w:r w:rsidR="007725EB" w:rsidRPr="007725EB">
        <w:rPr>
          <w:rFonts w:ascii="Arial" w:eastAsia="Times New Roman" w:hAnsi="Arial" w:cs="Arial"/>
          <w:color w:val="000000"/>
          <w:sz w:val="24"/>
          <w:szCs w:val="24"/>
          <w:shd w:val="clear" w:color="auto" w:fill="FFFFFF"/>
        </w:rPr>
        <w:t>2007</w:t>
      </w:r>
      <w:r w:rsidR="007725EB">
        <w:rPr>
          <w:rFonts w:ascii="Arial" w:eastAsia="Times New Roman" w:hAnsi="Arial" w:cs="Arial"/>
          <w:color w:val="000000"/>
          <w:sz w:val="24"/>
          <w:szCs w:val="24"/>
          <w:shd w:val="clear" w:color="auto" w:fill="FFFFFF"/>
        </w:rPr>
        <w:t xml:space="preserve">) define a </w:t>
      </w:r>
      <w:proofErr w:type="gramStart"/>
      <w:r w:rsidR="007725EB">
        <w:rPr>
          <w:rFonts w:ascii="Arial" w:eastAsia="Times New Roman" w:hAnsi="Arial" w:cs="Arial"/>
          <w:color w:val="000000"/>
          <w:sz w:val="24"/>
          <w:szCs w:val="24"/>
          <w:shd w:val="clear" w:color="auto" w:fill="FFFFFF"/>
        </w:rPr>
        <w:t>mixed methods</w:t>
      </w:r>
      <w:proofErr w:type="gramEnd"/>
      <w:r w:rsidR="007725EB">
        <w:rPr>
          <w:rFonts w:ascii="Arial" w:eastAsia="Times New Roman" w:hAnsi="Arial" w:cs="Arial"/>
          <w:color w:val="000000"/>
          <w:sz w:val="24"/>
          <w:szCs w:val="24"/>
          <w:shd w:val="clear" w:color="auto" w:fill="FFFFFF"/>
        </w:rPr>
        <w:t xml:space="preserve"> approach as an approach to knowledge which aims to examine multiple viewpoints which includes qualitative and quantitative data. </w:t>
      </w:r>
    </w:p>
    <w:p w14:paraId="17424C40" w14:textId="0E0820C7" w:rsidR="007725EB" w:rsidRDefault="00310B56" w:rsidP="007725EB">
      <w:pPr>
        <w:spacing w:line="360" w:lineRule="auto"/>
        <w:jc w:val="both"/>
        <w:rPr>
          <w:rFonts w:ascii="Arial" w:eastAsia="Times New Roman" w:hAnsi="Arial" w:cs="Arial"/>
          <w:color w:val="000000"/>
          <w:sz w:val="24"/>
          <w:szCs w:val="24"/>
          <w:shd w:val="clear" w:color="auto" w:fill="FFFFFF"/>
        </w:rPr>
      </w:pPr>
      <w:r>
        <w:rPr>
          <w:rFonts w:ascii="Arial" w:hAnsi="Arial" w:cs="Arial"/>
          <w:sz w:val="24"/>
        </w:rPr>
        <w:t xml:space="preserve">The study uses </w:t>
      </w:r>
      <w:r w:rsidR="00427185">
        <w:rPr>
          <w:rFonts w:ascii="Arial" w:hAnsi="Arial" w:cs="Arial"/>
          <w:sz w:val="24"/>
        </w:rPr>
        <w:t xml:space="preserve">primary, secondary, </w:t>
      </w:r>
      <w:r w:rsidR="005E26D0">
        <w:rPr>
          <w:rFonts w:ascii="Arial" w:hAnsi="Arial" w:cs="Arial"/>
          <w:sz w:val="24"/>
        </w:rPr>
        <w:t>qualitative and quantitative data. The study uses secondary data within the literature review to provide valuable insight into the existing research. This was conducted to identify key theories, themes and typologies, and to provide a theoretical grounding for the research methods utilised in this study. The literature review identified that</w:t>
      </w:r>
      <w:r w:rsidR="000433AF">
        <w:rPr>
          <w:rFonts w:ascii="Arial" w:hAnsi="Arial" w:cs="Arial"/>
          <w:sz w:val="24"/>
        </w:rPr>
        <w:t xml:space="preserve"> more research was required around alcohol at music events, and there was no research linking drinking culture to alcohol consumption at events.</w:t>
      </w:r>
      <w:r>
        <w:rPr>
          <w:rFonts w:ascii="Arial" w:hAnsi="Arial" w:cs="Arial"/>
          <w:sz w:val="24"/>
        </w:rPr>
        <w:t xml:space="preserve"> </w:t>
      </w:r>
      <w:r w:rsidR="007725EB">
        <w:rPr>
          <w:rFonts w:ascii="Arial" w:eastAsia="Times New Roman" w:hAnsi="Arial" w:cs="Arial"/>
          <w:color w:val="000000"/>
          <w:sz w:val="24"/>
          <w:szCs w:val="24"/>
          <w:shd w:val="clear" w:color="auto" w:fill="FFFFFF"/>
        </w:rPr>
        <w:t>This study has chosen to employ a survey and interviews as primary data collection methods.</w:t>
      </w:r>
    </w:p>
    <w:p w14:paraId="7D5063C6" w14:textId="6057DEB6" w:rsidR="007725EB" w:rsidRPr="00D17779" w:rsidRDefault="007725EB" w:rsidP="00D17779">
      <w:pPr>
        <w:pStyle w:val="Heading3"/>
        <w:rPr>
          <w:rFonts w:ascii="Arial" w:hAnsi="Arial" w:cs="Arial"/>
          <w:i/>
          <w:sz w:val="26"/>
          <w:szCs w:val="26"/>
        </w:rPr>
      </w:pPr>
      <w:bookmarkStart w:id="37" w:name="_Toc5128534"/>
      <w:r w:rsidRPr="00D17779">
        <w:rPr>
          <w:rFonts w:ascii="Arial" w:hAnsi="Arial" w:cs="Arial"/>
          <w:i/>
          <w:sz w:val="26"/>
          <w:szCs w:val="26"/>
        </w:rPr>
        <w:t>3.4.1 Research Methods of Other Studies</w:t>
      </w:r>
      <w:bookmarkEnd w:id="37"/>
    </w:p>
    <w:p w14:paraId="235FF21D" w14:textId="7A9FD234" w:rsidR="000433AF" w:rsidRDefault="007725EB" w:rsidP="007725EB">
      <w:pPr>
        <w:spacing w:line="360" w:lineRule="auto"/>
        <w:jc w:val="both"/>
        <w:rPr>
          <w:rFonts w:ascii="Arial" w:hAnsi="Arial" w:cs="Arial"/>
          <w:sz w:val="24"/>
        </w:rPr>
      </w:pPr>
      <w:r>
        <w:rPr>
          <w:rFonts w:ascii="Arial" w:hAnsi="Arial" w:cs="Arial"/>
          <w:sz w:val="24"/>
        </w:rPr>
        <w:t>Many of the recent studies surrounding drinking culture since 2010 have used a quantitative approach to gain statistics</w:t>
      </w:r>
      <w:r w:rsidR="00427185">
        <w:rPr>
          <w:rFonts w:ascii="Arial" w:hAnsi="Arial" w:cs="Arial"/>
          <w:sz w:val="24"/>
        </w:rPr>
        <w:t xml:space="preserve">. </w:t>
      </w:r>
      <w:r>
        <w:rPr>
          <w:rFonts w:ascii="Arial" w:hAnsi="Arial" w:cs="Arial"/>
          <w:sz w:val="24"/>
        </w:rPr>
        <w:t xml:space="preserve">Authors such as </w:t>
      </w:r>
      <w:proofErr w:type="spellStart"/>
      <w:r>
        <w:rPr>
          <w:rFonts w:ascii="Arial" w:hAnsi="Arial" w:cs="Arial"/>
          <w:sz w:val="24"/>
        </w:rPr>
        <w:t>Raitasalo</w:t>
      </w:r>
      <w:proofErr w:type="spellEnd"/>
      <w:r>
        <w:rPr>
          <w:rFonts w:ascii="Arial" w:hAnsi="Arial" w:cs="Arial"/>
          <w:sz w:val="24"/>
        </w:rPr>
        <w:t xml:space="preserve">, </w:t>
      </w:r>
      <w:proofErr w:type="spellStart"/>
      <w:r>
        <w:rPr>
          <w:rFonts w:ascii="Arial" w:hAnsi="Arial" w:cs="Arial"/>
          <w:sz w:val="24"/>
        </w:rPr>
        <w:t>Homila</w:t>
      </w:r>
      <w:proofErr w:type="spellEnd"/>
      <w:r>
        <w:rPr>
          <w:rFonts w:ascii="Arial" w:hAnsi="Arial" w:cs="Arial"/>
          <w:sz w:val="24"/>
        </w:rPr>
        <w:t xml:space="preserve"> and </w:t>
      </w:r>
      <w:proofErr w:type="spellStart"/>
      <w:r>
        <w:rPr>
          <w:rFonts w:ascii="Arial" w:hAnsi="Arial" w:cs="Arial"/>
          <w:sz w:val="24"/>
        </w:rPr>
        <w:t>Mäkelä</w:t>
      </w:r>
      <w:proofErr w:type="spellEnd"/>
      <w:r>
        <w:rPr>
          <w:rFonts w:ascii="Arial" w:hAnsi="Arial" w:cs="Arial"/>
          <w:sz w:val="24"/>
        </w:rPr>
        <w:t xml:space="preserve"> (2011), and </w:t>
      </w:r>
      <w:proofErr w:type="spellStart"/>
      <w:r>
        <w:rPr>
          <w:rFonts w:ascii="Arial" w:hAnsi="Arial" w:cs="Arial"/>
          <w:sz w:val="24"/>
        </w:rPr>
        <w:t>Allamani</w:t>
      </w:r>
      <w:proofErr w:type="spellEnd"/>
      <w:r>
        <w:rPr>
          <w:rFonts w:ascii="Arial" w:hAnsi="Arial" w:cs="Arial"/>
          <w:sz w:val="24"/>
        </w:rPr>
        <w:t xml:space="preserve">, </w:t>
      </w:r>
      <w:proofErr w:type="spellStart"/>
      <w:r>
        <w:rPr>
          <w:rFonts w:ascii="Arial" w:hAnsi="Arial" w:cs="Arial"/>
          <w:sz w:val="24"/>
        </w:rPr>
        <w:t>Voller</w:t>
      </w:r>
      <w:proofErr w:type="spellEnd"/>
      <w:r>
        <w:rPr>
          <w:rFonts w:ascii="Arial" w:hAnsi="Arial" w:cs="Arial"/>
          <w:sz w:val="24"/>
        </w:rPr>
        <w:t xml:space="preserve">, Pepe, </w:t>
      </w:r>
      <w:proofErr w:type="spellStart"/>
      <w:r>
        <w:rPr>
          <w:rFonts w:ascii="Arial" w:hAnsi="Arial" w:cs="Arial"/>
          <w:sz w:val="24"/>
        </w:rPr>
        <w:t>Baccini</w:t>
      </w:r>
      <w:proofErr w:type="spellEnd"/>
      <w:r>
        <w:rPr>
          <w:rFonts w:ascii="Arial" w:hAnsi="Arial" w:cs="Arial"/>
          <w:sz w:val="24"/>
        </w:rPr>
        <w:t xml:space="preserve">, </w:t>
      </w:r>
      <w:proofErr w:type="spellStart"/>
      <w:r>
        <w:rPr>
          <w:rFonts w:ascii="Arial" w:hAnsi="Arial" w:cs="Arial"/>
          <w:sz w:val="24"/>
        </w:rPr>
        <w:t>Massini</w:t>
      </w:r>
      <w:proofErr w:type="spellEnd"/>
      <w:r>
        <w:rPr>
          <w:rFonts w:ascii="Arial" w:hAnsi="Arial" w:cs="Arial"/>
          <w:sz w:val="24"/>
        </w:rPr>
        <w:t xml:space="preserve"> and Cipriani (2014) use quantitative methods to ascertain their findings. </w:t>
      </w:r>
      <w:proofErr w:type="spellStart"/>
      <w:r>
        <w:rPr>
          <w:rFonts w:ascii="Arial" w:hAnsi="Arial" w:cs="Arial"/>
          <w:sz w:val="24"/>
        </w:rPr>
        <w:t>Raitasalo</w:t>
      </w:r>
      <w:proofErr w:type="spellEnd"/>
      <w:r>
        <w:rPr>
          <w:rFonts w:ascii="Arial" w:hAnsi="Arial" w:cs="Arial"/>
          <w:sz w:val="24"/>
        </w:rPr>
        <w:t xml:space="preserve"> et al (2011) mention us</w:t>
      </w:r>
      <w:r w:rsidR="00F70AC7">
        <w:rPr>
          <w:rFonts w:ascii="Arial" w:hAnsi="Arial" w:cs="Arial"/>
          <w:sz w:val="24"/>
        </w:rPr>
        <w:t xml:space="preserve">ing a general population survey. </w:t>
      </w:r>
      <w:r>
        <w:rPr>
          <w:rFonts w:ascii="Arial" w:hAnsi="Arial" w:cs="Arial"/>
          <w:sz w:val="24"/>
        </w:rPr>
        <w:t xml:space="preserve">Only one research paper used a mixed methods approach – </w:t>
      </w:r>
      <w:proofErr w:type="spellStart"/>
      <w:r>
        <w:rPr>
          <w:rFonts w:ascii="Arial" w:hAnsi="Arial" w:cs="Arial"/>
          <w:sz w:val="24"/>
        </w:rPr>
        <w:t>Härkönen</w:t>
      </w:r>
      <w:proofErr w:type="spellEnd"/>
      <w:r>
        <w:rPr>
          <w:rFonts w:ascii="Arial" w:hAnsi="Arial" w:cs="Arial"/>
          <w:sz w:val="24"/>
        </w:rPr>
        <w:t xml:space="preserve">, </w:t>
      </w:r>
      <w:proofErr w:type="spellStart"/>
      <w:r>
        <w:rPr>
          <w:rFonts w:ascii="Arial" w:hAnsi="Arial" w:cs="Arial"/>
          <w:sz w:val="24"/>
        </w:rPr>
        <w:t>Törrönen</w:t>
      </w:r>
      <w:proofErr w:type="spellEnd"/>
      <w:r>
        <w:rPr>
          <w:rFonts w:ascii="Arial" w:hAnsi="Arial" w:cs="Arial"/>
          <w:sz w:val="24"/>
        </w:rPr>
        <w:t xml:space="preserve">, </w:t>
      </w:r>
      <w:proofErr w:type="spellStart"/>
      <w:r>
        <w:rPr>
          <w:rFonts w:ascii="Arial" w:hAnsi="Arial" w:cs="Arial"/>
          <w:sz w:val="24"/>
        </w:rPr>
        <w:t>Mustonen</w:t>
      </w:r>
      <w:proofErr w:type="spellEnd"/>
      <w:r>
        <w:rPr>
          <w:rFonts w:ascii="Arial" w:hAnsi="Arial" w:cs="Arial"/>
          <w:sz w:val="24"/>
        </w:rPr>
        <w:t xml:space="preserve"> and </w:t>
      </w:r>
      <w:proofErr w:type="spellStart"/>
      <w:r>
        <w:rPr>
          <w:rFonts w:ascii="Arial" w:hAnsi="Arial" w:cs="Arial"/>
          <w:sz w:val="24"/>
        </w:rPr>
        <w:t>Mäkelä</w:t>
      </w:r>
      <w:proofErr w:type="spellEnd"/>
      <w:r>
        <w:rPr>
          <w:rFonts w:ascii="Arial" w:hAnsi="Arial" w:cs="Arial"/>
          <w:sz w:val="24"/>
        </w:rPr>
        <w:t xml:space="preserve"> (2013) used both qualitative and quantitative data to focus on patterns of drinking occasions and contexts. </w:t>
      </w:r>
    </w:p>
    <w:p w14:paraId="6BDEAC7D" w14:textId="7ACA70F3" w:rsidR="007725EB" w:rsidRDefault="007725EB" w:rsidP="007725EB">
      <w:pPr>
        <w:spacing w:line="360" w:lineRule="auto"/>
        <w:jc w:val="both"/>
        <w:rPr>
          <w:rFonts w:ascii="Arial" w:hAnsi="Arial" w:cs="Arial"/>
          <w:sz w:val="24"/>
        </w:rPr>
      </w:pPr>
      <w:r>
        <w:rPr>
          <w:rFonts w:ascii="Arial" w:hAnsi="Arial" w:cs="Arial"/>
          <w:sz w:val="24"/>
        </w:rPr>
        <w:t>Across most research papers regarding event impacts</w:t>
      </w:r>
      <w:r w:rsidR="00F70AC7">
        <w:rPr>
          <w:rFonts w:ascii="Arial" w:hAnsi="Arial" w:cs="Arial"/>
          <w:sz w:val="24"/>
        </w:rPr>
        <w:t xml:space="preserve">, </w:t>
      </w:r>
      <w:r>
        <w:rPr>
          <w:rFonts w:ascii="Arial" w:hAnsi="Arial" w:cs="Arial"/>
          <w:sz w:val="24"/>
        </w:rPr>
        <w:t xml:space="preserve">a questionnaire has been used to ascertain the opinions of the residents. Researchers </w:t>
      </w:r>
      <w:r w:rsidR="00310B56">
        <w:rPr>
          <w:rFonts w:ascii="Arial" w:hAnsi="Arial" w:cs="Arial"/>
          <w:sz w:val="24"/>
        </w:rPr>
        <w:t>including</w:t>
      </w:r>
      <w:r>
        <w:rPr>
          <w:rFonts w:ascii="Arial" w:hAnsi="Arial" w:cs="Arial"/>
          <w:sz w:val="24"/>
        </w:rPr>
        <w:t xml:space="preserve"> </w:t>
      </w:r>
      <w:r w:rsidR="00310B56">
        <w:rPr>
          <w:rFonts w:ascii="Arial" w:hAnsi="Arial" w:cs="Arial"/>
          <w:sz w:val="24"/>
        </w:rPr>
        <w:t xml:space="preserve">Andersson and Lundberg (2013), Baker, Meyer and </w:t>
      </w:r>
      <w:proofErr w:type="spellStart"/>
      <w:r w:rsidR="00310B56">
        <w:rPr>
          <w:rFonts w:ascii="Arial" w:hAnsi="Arial" w:cs="Arial"/>
          <w:sz w:val="24"/>
        </w:rPr>
        <w:t>Chebat</w:t>
      </w:r>
      <w:proofErr w:type="spellEnd"/>
      <w:r w:rsidR="00310B56">
        <w:rPr>
          <w:rFonts w:ascii="Arial" w:hAnsi="Arial" w:cs="Arial"/>
          <w:sz w:val="24"/>
        </w:rPr>
        <w:t xml:space="preserve"> (2013)</w:t>
      </w:r>
      <w:r>
        <w:rPr>
          <w:rFonts w:ascii="Arial" w:hAnsi="Arial" w:cs="Arial"/>
          <w:sz w:val="24"/>
        </w:rPr>
        <w:t xml:space="preserve"> and </w:t>
      </w:r>
      <w:proofErr w:type="spellStart"/>
      <w:r>
        <w:rPr>
          <w:rFonts w:ascii="Arial" w:hAnsi="Arial" w:cs="Arial"/>
          <w:sz w:val="24"/>
        </w:rPr>
        <w:t>Aref</w:t>
      </w:r>
      <w:proofErr w:type="spellEnd"/>
      <w:r>
        <w:rPr>
          <w:rFonts w:ascii="Arial" w:hAnsi="Arial" w:cs="Arial"/>
          <w:sz w:val="24"/>
        </w:rPr>
        <w:t xml:space="preserve"> and </w:t>
      </w:r>
      <w:proofErr w:type="spellStart"/>
      <w:r>
        <w:rPr>
          <w:rFonts w:ascii="Arial" w:hAnsi="Arial" w:cs="Arial"/>
          <w:sz w:val="24"/>
        </w:rPr>
        <w:t>Redzuan</w:t>
      </w:r>
      <w:proofErr w:type="spellEnd"/>
      <w:r>
        <w:rPr>
          <w:rFonts w:ascii="Arial" w:hAnsi="Arial" w:cs="Arial"/>
          <w:sz w:val="24"/>
        </w:rPr>
        <w:t xml:space="preserve"> (2017) have used surveys to gather</w:t>
      </w:r>
      <w:r w:rsidR="00310B56">
        <w:rPr>
          <w:rFonts w:ascii="Arial" w:hAnsi="Arial" w:cs="Arial"/>
          <w:sz w:val="24"/>
        </w:rPr>
        <w:t xml:space="preserve"> data from participants. </w:t>
      </w:r>
      <w:proofErr w:type="spellStart"/>
      <w:r>
        <w:rPr>
          <w:rFonts w:ascii="Arial" w:hAnsi="Arial" w:cs="Arial"/>
          <w:sz w:val="24"/>
        </w:rPr>
        <w:t>Waitt</w:t>
      </w:r>
      <w:proofErr w:type="spellEnd"/>
      <w:r>
        <w:rPr>
          <w:rFonts w:ascii="Arial" w:hAnsi="Arial" w:cs="Arial"/>
          <w:sz w:val="24"/>
        </w:rPr>
        <w:t xml:space="preserve"> (2003) employed interviews to gather an extra dimension of information and allow for a </w:t>
      </w:r>
      <w:r w:rsidR="00310B56">
        <w:rPr>
          <w:rFonts w:ascii="Arial" w:hAnsi="Arial" w:cs="Arial"/>
          <w:sz w:val="24"/>
        </w:rPr>
        <w:t>deeper understanding of results.</w:t>
      </w:r>
    </w:p>
    <w:p w14:paraId="492AD7F0" w14:textId="48BE3506" w:rsidR="007725EB" w:rsidRPr="007725EB" w:rsidRDefault="007725EB" w:rsidP="007725EB">
      <w:pPr>
        <w:spacing w:line="360" w:lineRule="auto"/>
        <w:jc w:val="both"/>
        <w:rPr>
          <w:rFonts w:ascii="Arial" w:hAnsi="Arial" w:cs="Arial"/>
          <w:sz w:val="24"/>
        </w:rPr>
      </w:pPr>
      <w:r>
        <w:rPr>
          <w:rFonts w:ascii="Arial" w:hAnsi="Arial" w:cs="Arial"/>
          <w:sz w:val="24"/>
        </w:rPr>
        <w:t>Much of the research around alcohol at events includes surveys (</w:t>
      </w:r>
      <w:r w:rsidRPr="00CD4541">
        <w:rPr>
          <w:rFonts w:ascii="Arial" w:hAnsi="Arial" w:cs="Arial"/>
          <w:sz w:val="24"/>
        </w:rPr>
        <w:t xml:space="preserve">Lim, </w:t>
      </w:r>
      <w:proofErr w:type="spellStart"/>
      <w:r w:rsidRPr="00CD4541">
        <w:rPr>
          <w:rFonts w:ascii="Arial" w:hAnsi="Arial" w:cs="Arial"/>
          <w:sz w:val="24"/>
        </w:rPr>
        <w:t>Hellard</w:t>
      </w:r>
      <w:proofErr w:type="spellEnd"/>
      <w:r w:rsidRPr="00CD4541">
        <w:rPr>
          <w:rFonts w:ascii="Arial" w:hAnsi="Arial" w:cs="Arial"/>
          <w:sz w:val="24"/>
        </w:rPr>
        <w:t>, Hocking &amp; Aitken, 2008</w:t>
      </w:r>
      <w:r>
        <w:rPr>
          <w:rFonts w:ascii="Arial" w:hAnsi="Arial" w:cs="Arial"/>
          <w:sz w:val="24"/>
        </w:rPr>
        <w:t xml:space="preserve">; </w:t>
      </w:r>
      <w:proofErr w:type="spellStart"/>
      <w:r>
        <w:rPr>
          <w:rFonts w:ascii="Arial" w:hAnsi="Arial" w:cs="Arial"/>
          <w:sz w:val="24"/>
        </w:rPr>
        <w:t>Martinus</w:t>
      </w:r>
      <w:proofErr w:type="spellEnd"/>
      <w:r>
        <w:rPr>
          <w:rFonts w:ascii="Arial" w:hAnsi="Arial" w:cs="Arial"/>
          <w:sz w:val="24"/>
        </w:rPr>
        <w:t xml:space="preserve"> et al, 2010; </w:t>
      </w:r>
      <w:proofErr w:type="spellStart"/>
      <w:r w:rsidRPr="00833207">
        <w:rPr>
          <w:rFonts w:ascii="Arial" w:hAnsi="Arial" w:cs="Arial"/>
          <w:sz w:val="24"/>
        </w:rPr>
        <w:t>Kinnunen</w:t>
      </w:r>
      <w:proofErr w:type="spellEnd"/>
      <w:r w:rsidRPr="00833207">
        <w:rPr>
          <w:rFonts w:ascii="Arial" w:hAnsi="Arial" w:cs="Arial"/>
          <w:sz w:val="24"/>
        </w:rPr>
        <w:t xml:space="preserve">, </w:t>
      </w:r>
      <w:proofErr w:type="spellStart"/>
      <w:r w:rsidRPr="00833207">
        <w:rPr>
          <w:rFonts w:ascii="Arial" w:hAnsi="Arial" w:cs="Arial"/>
          <w:sz w:val="24"/>
        </w:rPr>
        <w:t>Uhmavaara</w:t>
      </w:r>
      <w:proofErr w:type="spellEnd"/>
      <w:r w:rsidRPr="00833207">
        <w:rPr>
          <w:rFonts w:ascii="Arial" w:hAnsi="Arial" w:cs="Arial"/>
          <w:sz w:val="24"/>
        </w:rPr>
        <w:t xml:space="preserve"> &amp; </w:t>
      </w:r>
      <w:proofErr w:type="spellStart"/>
      <w:r w:rsidRPr="00833207">
        <w:rPr>
          <w:rFonts w:ascii="Arial" w:hAnsi="Arial" w:cs="Arial"/>
          <w:sz w:val="24"/>
        </w:rPr>
        <w:t>Jääskeläinen</w:t>
      </w:r>
      <w:proofErr w:type="spellEnd"/>
      <w:r w:rsidRPr="00833207">
        <w:rPr>
          <w:rFonts w:ascii="Arial" w:hAnsi="Arial" w:cs="Arial"/>
          <w:sz w:val="24"/>
        </w:rPr>
        <w:t>, 2017</w:t>
      </w:r>
      <w:r>
        <w:rPr>
          <w:rFonts w:ascii="Arial" w:hAnsi="Arial" w:cs="Arial"/>
          <w:sz w:val="24"/>
        </w:rPr>
        <w:t xml:space="preserve">). This poses the question to what extent data collected by a self-reporting questionnaire </w:t>
      </w:r>
      <w:r w:rsidR="00427185">
        <w:rPr>
          <w:rFonts w:ascii="Arial" w:hAnsi="Arial" w:cs="Arial"/>
          <w:sz w:val="24"/>
        </w:rPr>
        <w:t>will</w:t>
      </w:r>
      <w:r w:rsidR="00427185">
        <w:rPr>
          <w:rFonts w:ascii="Arial" w:hAnsi="Arial" w:cs="Arial"/>
          <w:sz w:val="24"/>
        </w:rPr>
        <w:t xml:space="preserve"> </w:t>
      </w:r>
      <w:r>
        <w:rPr>
          <w:rFonts w:ascii="Arial" w:hAnsi="Arial" w:cs="Arial"/>
          <w:sz w:val="24"/>
        </w:rPr>
        <w:t xml:space="preserve">be reliable, as alcohol consumption could be argued as an area where bias may be an issue and data may not be accurate or honest. </w:t>
      </w:r>
      <w:proofErr w:type="spellStart"/>
      <w:r>
        <w:rPr>
          <w:rFonts w:ascii="Arial" w:hAnsi="Arial" w:cs="Arial"/>
          <w:sz w:val="24"/>
        </w:rPr>
        <w:t>Glovannucchi</w:t>
      </w:r>
      <w:proofErr w:type="spellEnd"/>
      <w:r>
        <w:rPr>
          <w:rFonts w:ascii="Arial" w:hAnsi="Arial" w:cs="Arial"/>
          <w:sz w:val="24"/>
        </w:rPr>
        <w:t xml:space="preserve">, Colditz, </w:t>
      </w:r>
      <w:proofErr w:type="spellStart"/>
      <w:r>
        <w:rPr>
          <w:rFonts w:ascii="Arial" w:hAnsi="Arial" w:cs="Arial"/>
          <w:sz w:val="24"/>
        </w:rPr>
        <w:t>Stampfer</w:t>
      </w:r>
      <w:proofErr w:type="spellEnd"/>
      <w:r>
        <w:rPr>
          <w:rFonts w:ascii="Arial" w:hAnsi="Arial" w:cs="Arial"/>
          <w:sz w:val="24"/>
        </w:rPr>
        <w:t xml:space="preserve">, </w:t>
      </w:r>
      <w:proofErr w:type="spellStart"/>
      <w:r>
        <w:rPr>
          <w:rFonts w:ascii="Arial" w:hAnsi="Arial" w:cs="Arial"/>
          <w:sz w:val="24"/>
        </w:rPr>
        <w:lastRenderedPageBreak/>
        <w:t>Rimm</w:t>
      </w:r>
      <w:proofErr w:type="spellEnd"/>
      <w:r>
        <w:rPr>
          <w:rFonts w:ascii="Arial" w:hAnsi="Arial" w:cs="Arial"/>
          <w:sz w:val="24"/>
        </w:rPr>
        <w:t xml:space="preserve">, </w:t>
      </w:r>
      <w:proofErr w:type="spellStart"/>
      <w:r>
        <w:rPr>
          <w:rFonts w:ascii="Arial" w:hAnsi="Arial" w:cs="Arial"/>
          <w:sz w:val="24"/>
        </w:rPr>
        <w:t>Litin</w:t>
      </w:r>
      <w:proofErr w:type="spellEnd"/>
      <w:r>
        <w:rPr>
          <w:rFonts w:ascii="Arial" w:hAnsi="Arial" w:cs="Arial"/>
          <w:sz w:val="24"/>
        </w:rPr>
        <w:t xml:space="preserve">, Sampson and Willett (1991) argue a self-reporting questionnaire can actually be a useful way of providing estimates regarding alcohol consumption. </w:t>
      </w:r>
    </w:p>
    <w:p w14:paraId="51C652AA" w14:textId="3731A4DC" w:rsidR="007725EB" w:rsidRPr="00D17779" w:rsidRDefault="007725EB" w:rsidP="00D17779">
      <w:pPr>
        <w:pStyle w:val="Heading3"/>
        <w:rPr>
          <w:rFonts w:ascii="Arial" w:eastAsia="Times New Roman" w:hAnsi="Arial" w:cs="Arial"/>
          <w:i/>
          <w:sz w:val="28"/>
        </w:rPr>
      </w:pPr>
      <w:bookmarkStart w:id="38" w:name="_Toc5128535"/>
      <w:r w:rsidRPr="00D17779">
        <w:rPr>
          <w:rFonts w:ascii="Arial" w:eastAsia="Times New Roman" w:hAnsi="Arial" w:cs="Arial"/>
          <w:i/>
          <w:sz w:val="28"/>
        </w:rPr>
        <w:t>3.4.2 Adopted Qua</w:t>
      </w:r>
      <w:r w:rsidR="00310B56">
        <w:rPr>
          <w:rFonts w:ascii="Arial" w:eastAsia="Times New Roman" w:hAnsi="Arial" w:cs="Arial"/>
          <w:i/>
          <w:sz w:val="28"/>
        </w:rPr>
        <w:t>ntitative</w:t>
      </w:r>
      <w:r w:rsidRPr="00D17779">
        <w:rPr>
          <w:rFonts w:ascii="Arial" w:eastAsia="Times New Roman" w:hAnsi="Arial" w:cs="Arial"/>
          <w:i/>
          <w:sz w:val="28"/>
        </w:rPr>
        <w:t xml:space="preserve"> Method</w:t>
      </w:r>
      <w:bookmarkEnd w:id="38"/>
      <w:r w:rsidRPr="00D17779">
        <w:rPr>
          <w:rFonts w:ascii="Arial" w:eastAsia="Times New Roman" w:hAnsi="Arial" w:cs="Arial"/>
          <w:i/>
          <w:sz w:val="28"/>
        </w:rPr>
        <w:t xml:space="preserve"> </w:t>
      </w:r>
    </w:p>
    <w:p w14:paraId="0002952B" w14:textId="0BEF8898" w:rsidR="00CE7A62" w:rsidRPr="007725EB" w:rsidRDefault="000433AF" w:rsidP="006666CB">
      <w:pPr>
        <w:spacing w:line="360" w:lineRule="auto"/>
        <w:jc w:val="both"/>
        <w:rPr>
          <w:rFonts w:ascii="Times New Roman" w:eastAsia="Times New Roman" w:hAnsi="Times New Roman" w:cs="Times New Roman"/>
          <w:sz w:val="24"/>
          <w:szCs w:val="24"/>
        </w:rPr>
      </w:pPr>
      <w:r w:rsidRPr="007725EB">
        <w:rPr>
          <w:rFonts w:ascii="Arial" w:hAnsi="Arial" w:cs="Arial"/>
          <w:sz w:val="24"/>
          <w:szCs w:val="24"/>
        </w:rPr>
        <w:t xml:space="preserve">The </w:t>
      </w:r>
      <w:r w:rsidR="004556FA" w:rsidRPr="007725EB">
        <w:rPr>
          <w:rFonts w:ascii="Arial" w:hAnsi="Arial" w:cs="Arial"/>
          <w:sz w:val="24"/>
          <w:szCs w:val="24"/>
        </w:rPr>
        <w:t xml:space="preserve">literature </w:t>
      </w:r>
      <w:r w:rsidR="007725EB" w:rsidRPr="007725EB">
        <w:rPr>
          <w:rFonts w:ascii="Arial" w:hAnsi="Arial" w:cs="Arial"/>
          <w:sz w:val="24"/>
          <w:szCs w:val="24"/>
        </w:rPr>
        <w:t xml:space="preserve">review provided </w:t>
      </w:r>
      <w:r w:rsidRPr="007725EB">
        <w:rPr>
          <w:rFonts w:ascii="Arial" w:hAnsi="Arial" w:cs="Arial"/>
          <w:sz w:val="24"/>
          <w:szCs w:val="24"/>
        </w:rPr>
        <w:t xml:space="preserve">the basis for the questions used as part of quantitative data collection. </w:t>
      </w:r>
      <w:r w:rsidR="007B78D6" w:rsidRPr="007725EB">
        <w:rPr>
          <w:rFonts w:ascii="Arial" w:hAnsi="Arial" w:cs="Arial"/>
          <w:sz w:val="24"/>
          <w:szCs w:val="24"/>
        </w:rPr>
        <w:t xml:space="preserve">Quantitative data collection used an online survey, hosted on NOVI Survey and distributed on Facebook. </w:t>
      </w:r>
      <w:r w:rsidR="00CE7A62" w:rsidRPr="007725EB">
        <w:rPr>
          <w:rFonts w:ascii="Arial" w:hAnsi="Arial" w:cs="Arial"/>
          <w:sz w:val="24"/>
          <w:szCs w:val="24"/>
        </w:rPr>
        <w:t>The survey was prefaced by a pilot study</w:t>
      </w:r>
      <w:r w:rsidR="00F70AC7">
        <w:rPr>
          <w:rFonts w:ascii="Arial" w:hAnsi="Arial" w:cs="Arial"/>
          <w:sz w:val="24"/>
          <w:szCs w:val="24"/>
        </w:rPr>
        <w:t xml:space="preserve"> </w:t>
      </w:r>
      <w:r w:rsidR="00F70AC7" w:rsidRPr="00DA169E">
        <w:rPr>
          <w:rFonts w:ascii="Arial" w:hAnsi="Arial" w:cs="Arial"/>
          <w:sz w:val="24"/>
          <w:szCs w:val="24"/>
        </w:rPr>
        <w:t>(see appendix 1)</w:t>
      </w:r>
      <w:r w:rsidR="007725EB" w:rsidRPr="00DA169E">
        <w:rPr>
          <w:rFonts w:ascii="Arial" w:hAnsi="Arial" w:cs="Arial"/>
          <w:sz w:val="24"/>
          <w:szCs w:val="24"/>
        </w:rPr>
        <w:t>,</w:t>
      </w:r>
      <w:r w:rsidR="007725EB" w:rsidRPr="007725EB">
        <w:rPr>
          <w:rFonts w:ascii="Arial" w:hAnsi="Arial" w:cs="Arial"/>
          <w:sz w:val="24"/>
          <w:szCs w:val="24"/>
        </w:rPr>
        <w:t xml:space="preserve"> to identify any potential problems with the final survey </w:t>
      </w:r>
      <w:r w:rsidR="007725EB" w:rsidRPr="007725EB">
        <w:rPr>
          <w:rFonts w:ascii="Arial" w:eastAsia="Times New Roman" w:hAnsi="Arial" w:cs="Arial"/>
          <w:color w:val="000000"/>
          <w:sz w:val="24"/>
          <w:szCs w:val="24"/>
          <w:shd w:val="clear" w:color="auto" w:fill="FFFFFF"/>
        </w:rPr>
        <w:t xml:space="preserve">(Hassan, </w:t>
      </w:r>
      <w:proofErr w:type="spellStart"/>
      <w:r w:rsidR="007725EB" w:rsidRPr="007725EB">
        <w:rPr>
          <w:rFonts w:ascii="Arial" w:eastAsia="Times New Roman" w:hAnsi="Arial" w:cs="Arial"/>
          <w:color w:val="000000"/>
          <w:sz w:val="24"/>
          <w:szCs w:val="24"/>
          <w:shd w:val="clear" w:color="auto" w:fill="FFFFFF"/>
        </w:rPr>
        <w:t>Schattner</w:t>
      </w:r>
      <w:proofErr w:type="spellEnd"/>
      <w:r w:rsidR="007725EB" w:rsidRPr="007725EB">
        <w:rPr>
          <w:rFonts w:ascii="Arial" w:eastAsia="Times New Roman" w:hAnsi="Arial" w:cs="Arial"/>
          <w:color w:val="000000"/>
          <w:sz w:val="24"/>
          <w:szCs w:val="24"/>
          <w:shd w:val="clear" w:color="auto" w:fill="FFFFFF"/>
        </w:rPr>
        <w:t xml:space="preserve"> &amp; Mazza, 2006)</w:t>
      </w:r>
      <w:r w:rsidR="007725EB">
        <w:rPr>
          <w:rFonts w:ascii="Arial" w:eastAsia="Times New Roman" w:hAnsi="Arial" w:cs="Arial"/>
          <w:color w:val="000000"/>
          <w:sz w:val="24"/>
          <w:szCs w:val="24"/>
          <w:shd w:val="clear" w:color="auto" w:fill="FFFFFF"/>
        </w:rPr>
        <w:t>.</w:t>
      </w:r>
      <w:r w:rsidR="007725EB">
        <w:rPr>
          <w:rFonts w:ascii="Times New Roman" w:eastAsia="Times New Roman" w:hAnsi="Times New Roman" w:cs="Times New Roman"/>
          <w:sz w:val="24"/>
          <w:szCs w:val="24"/>
        </w:rPr>
        <w:t xml:space="preserve"> </w:t>
      </w:r>
      <w:r w:rsidR="00CE7A62">
        <w:rPr>
          <w:rFonts w:ascii="Arial" w:hAnsi="Arial" w:cs="Arial"/>
          <w:sz w:val="24"/>
        </w:rPr>
        <w:t>This was also distributed on Facebook</w:t>
      </w:r>
      <w:r w:rsidR="004556FA">
        <w:rPr>
          <w:rFonts w:ascii="Arial" w:hAnsi="Arial" w:cs="Arial"/>
          <w:sz w:val="24"/>
        </w:rPr>
        <w:t xml:space="preserve"> - specifically asking for pipe band parents, friends and family to trial the questions. </w:t>
      </w:r>
      <w:r w:rsidR="007725EB">
        <w:rPr>
          <w:rFonts w:ascii="Arial" w:hAnsi="Arial" w:cs="Arial"/>
          <w:sz w:val="24"/>
        </w:rPr>
        <w:t xml:space="preserve">This was done to gather the opinions around the intended questions for the final survey with a sample group who still had some involvement with the pipe band community. Facebook was chosen as the distributing medium to keep costs low.  </w:t>
      </w:r>
    </w:p>
    <w:p w14:paraId="47C6EB2A" w14:textId="7F57E1CB" w:rsidR="006666CB" w:rsidRDefault="007B78D6" w:rsidP="006666CB">
      <w:pPr>
        <w:spacing w:line="360" w:lineRule="auto"/>
        <w:jc w:val="both"/>
        <w:rPr>
          <w:rFonts w:ascii="Arial" w:hAnsi="Arial" w:cs="Arial"/>
          <w:sz w:val="24"/>
        </w:rPr>
      </w:pPr>
      <w:r>
        <w:rPr>
          <w:rFonts w:ascii="Arial" w:hAnsi="Arial" w:cs="Arial"/>
          <w:sz w:val="24"/>
        </w:rPr>
        <w:t xml:space="preserve">The </w:t>
      </w:r>
      <w:r w:rsidR="004556FA">
        <w:rPr>
          <w:rFonts w:ascii="Arial" w:hAnsi="Arial" w:cs="Arial"/>
          <w:sz w:val="24"/>
        </w:rPr>
        <w:t xml:space="preserve">final </w:t>
      </w:r>
      <w:r>
        <w:rPr>
          <w:rFonts w:ascii="Arial" w:hAnsi="Arial" w:cs="Arial"/>
          <w:sz w:val="24"/>
        </w:rPr>
        <w:t xml:space="preserve">survey </w:t>
      </w:r>
      <w:r w:rsidR="00310B56">
        <w:rPr>
          <w:rFonts w:ascii="Arial" w:hAnsi="Arial" w:cs="Arial"/>
          <w:sz w:val="24"/>
        </w:rPr>
        <w:t>(see</w:t>
      </w:r>
      <w:r>
        <w:rPr>
          <w:rFonts w:ascii="Arial" w:hAnsi="Arial" w:cs="Arial"/>
          <w:sz w:val="24"/>
        </w:rPr>
        <w:t xml:space="preserve"> </w:t>
      </w:r>
      <w:r w:rsidR="00F70AC7" w:rsidRPr="00DA169E">
        <w:rPr>
          <w:rFonts w:ascii="Arial" w:hAnsi="Arial" w:cs="Arial"/>
          <w:sz w:val="24"/>
        </w:rPr>
        <w:t>appendix two</w:t>
      </w:r>
      <w:r w:rsidR="00310B56">
        <w:rPr>
          <w:rFonts w:ascii="Arial" w:hAnsi="Arial" w:cs="Arial"/>
          <w:sz w:val="24"/>
        </w:rPr>
        <w:t>)</w:t>
      </w:r>
      <w:r>
        <w:rPr>
          <w:rFonts w:ascii="Arial" w:hAnsi="Arial" w:cs="Arial"/>
          <w:sz w:val="24"/>
        </w:rPr>
        <w:t xml:space="preserve"> allowed the researcher to gather a large amount of primary data in a relatively sh</w:t>
      </w:r>
      <w:r w:rsidR="00B859DA">
        <w:rPr>
          <w:rFonts w:ascii="Arial" w:hAnsi="Arial" w:cs="Arial"/>
          <w:sz w:val="24"/>
        </w:rPr>
        <w:t xml:space="preserve">ort amount of time. The survey </w:t>
      </w:r>
      <w:r>
        <w:rPr>
          <w:rFonts w:ascii="Arial" w:hAnsi="Arial" w:cs="Arial"/>
          <w:sz w:val="24"/>
        </w:rPr>
        <w:t xml:space="preserve">aimed to gather pipe band major event attendees’ general consensus around alcohol consumption at these events as well as what they thought was the best definition of the Scottish drinking culture. The survey consisted of three demographic questions and seven main questions, with an optional comment box to finish. Questions three, four, five and six allowed for the respondent to give comments </w:t>
      </w:r>
      <w:r w:rsidR="004223AD">
        <w:rPr>
          <w:rFonts w:ascii="Arial" w:hAnsi="Arial" w:cs="Arial"/>
          <w:sz w:val="24"/>
        </w:rPr>
        <w:t>with questions one, two and seven were closed.</w:t>
      </w:r>
    </w:p>
    <w:p w14:paraId="6A8D7B33" w14:textId="32BFB2F7" w:rsidR="00B416DE" w:rsidRDefault="004223AD" w:rsidP="006666CB">
      <w:pPr>
        <w:spacing w:line="360" w:lineRule="auto"/>
        <w:jc w:val="both"/>
        <w:rPr>
          <w:rFonts w:ascii="Arial" w:hAnsi="Arial" w:cs="Arial"/>
          <w:sz w:val="24"/>
        </w:rPr>
      </w:pPr>
      <w:r>
        <w:rPr>
          <w:rFonts w:ascii="Arial" w:hAnsi="Arial" w:cs="Arial"/>
          <w:sz w:val="24"/>
        </w:rPr>
        <w:t xml:space="preserve">The survey was written this way to allow the respondents to give their honest thoughts, as well as allowing the most common </w:t>
      </w:r>
      <w:r w:rsidR="005C18BA">
        <w:rPr>
          <w:rFonts w:ascii="Arial" w:hAnsi="Arial" w:cs="Arial"/>
          <w:sz w:val="24"/>
        </w:rPr>
        <w:t xml:space="preserve">issues with alcohol consumption to be identified. </w:t>
      </w:r>
      <w:r w:rsidR="005A75A5">
        <w:rPr>
          <w:rFonts w:ascii="Arial" w:hAnsi="Arial" w:cs="Arial"/>
          <w:sz w:val="24"/>
        </w:rPr>
        <w:t>The researcher decided a minimum of 100 completed responses would be ample to come to a proper conclusion.</w:t>
      </w:r>
      <w:r w:rsidR="00B859DA">
        <w:rPr>
          <w:rFonts w:ascii="Arial" w:hAnsi="Arial" w:cs="Arial"/>
          <w:sz w:val="24"/>
        </w:rPr>
        <w:t xml:space="preserve"> A large sample size was chosen so as to allow the results to be representative of the general population (Marshall, 1996). </w:t>
      </w:r>
    </w:p>
    <w:p w14:paraId="6C4856D5" w14:textId="697E19E3" w:rsidR="00D17779" w:rsidRDefault="00C548AE" w:rsidP="006666CB">
      <w:pPr>
        <w:spacing w:line="360" w:lineRule="auto"/>
        <w:jc w:val="both"/>
        <w:rPr>
          <w:rFonts w:ascii="Arial" w:hAnsi="Arial" w:cs="Arial"/>
          <w:sz w:val="24"/>
        </w:rPr>
      </w:pPr>
      <w:r>
        <w:rPr>
          <w:rFonts w:ascii="Arial" w:hAnsi="Arial" w:cs="Arial"/>
          <w:sz w:val="24"/>
        </w:rPr>
        <w:t xml:space="preserve">Due to the widespread </w:t>
      </w:r>
      <w:r w:rsidR="007F296E">
        <w:rPr>
          <w:rFonts w:ascii="Arial" w:hAnsi="Arial" w:cs="Arial"/>
          <w:sz w:val="24"/>
        </w:rPr>
        <w:t xml:space="preserve">and international </w:t>
      </w:r>
      <w:r>
        <w:rPr>
          <w:rFonts w:ascii="Arial" w:hAnsi="Arial" w:cs="Arial"/>
          <w:sz w:val="24"/>
        </w:rPr>
        <w:t>nature of the pipe band community, the survey was conducted online and shared across a number of piping and drumming groups to reach as many potential respondents as possible.</w:t>
      </w:r>
      <w:r w:rsidR="007F296E">
        <w:rPr>
          <w:rFonts w:ascii="Arial" w:hAnsi="Arial" w:cs="Arial"/>
          <w:sz w:val="24"/>
        </w:rPr>
        <w:t xml:space="preserve"> </w:t>
      </w:r>
      <w:r w:rsidR="00310B56">
        <w:rPr>
          <w:rFonts w:ascii="Arial" w:hAnsi="Arial" w:cs="Arial"/>
          <w:sz w:val="24"/>
        </w:rPr>
        <w:t>This is a</w:t>
      </w:r>
      <w:r w:rsidR="008A5B7C">
        <w:rPr>
          <w:rFonts w:ascii="Arial" w:hAnsi="Arial" w:cs="Arial"/>
          <w:sz w:val="24"/>
        </w:rPr>
        <w:t>n</w:t>
      </w:r>
      <w:r w:rsidR="00310B56">
        <w:rPr>
          <w:rFonts w:ascii="Arial" w:hAnsi="Arial" w:cs="Arial"/>
          <w:sz w:val="24"/>
        </w:rPr>
        <w:t xml:space="preserve"> </w:t>
      </w:r>
      <w:r w:rsidR="00D17779">
        <w:rPr>
          <w:rFonts w:ascii="Arial" w:hAnsi="Arial" w:cs="Arial"/>
          <w:sz w:val="24"/>
        </w:rPr>
        <w:t xml:space="preserve">advantage of using an online survey. </w:t>
      </w:r>
    </w:p>
    <w:p w14:paraId="45301C41" w14:textId="25B3FE18" w:rsidR="004223AD" w:rsidRDefault="00310B56" w:rsidP="006666CB">
      <w:pPr>
        <w:spacing w:line="360" w:lineRule="auto"/>
        <w:jc w:val="both"/>
        <w:rPr>
          <w:rFonts w:ascii="Arial" w:hAnsi="Arial" w:cs="Arial"/>
          <w:sz w:val="24"/>
        </w:rPr>
      </w:pPr>
      <w:r>
        <w:rPr>
          <w:rFonts w:ascii="Arial" w:hAnsi="Arial" w:cs="Arial"/>
          <w:sz w:val="24"/>
        </w:rPr>
        <w:t>International responses were allowed</w:t>
      </w:r>
      <w:r w:rsidR="007F296E">
        <w:rPr>
          <w:rFonts w:ascii="Arial" w:hAnsi="Arial" w:cs="Arial"/>
          <w:sz w:val="24"/>
        </w:rPr>
        <w:t xml:space="preserve"> as within most bands there is an international nationality (other than Scottish) therefore the researcher decided</w:t>
      </w:r>
      <w:r>
        <w:rPr>
          <w:rFonts w:ascii="Arial" w:hAnsi="Arial" w:cs="Arial"/>
          <w:sz w:val="24"/>
        </w:rPr>
        <w:t xml:space="preserve"> to not exclude these </w:t>
      </w:r>
      <w:r>
        <w:rPr>
          <w:rFonts w:ascii="Arial" w:hAnsi="Arial" w:cs="Arial"/>
          <w:sz w:val="24"/>
        </w:rPr>
        <w:lastRenderedPageBreak/>
        <w:t>responses, giving</w:t>
      </w:r>
      <w:r w:rsidR="007F296E">
        <w:rPr>
          <w:rFonts w:ascii="Arial" w:hAnsi="Arial" w:cs="Arial"/>
          <w:sz w:val="24"/>
        </w:rPr>
        <w:t xml:space="preserve"> an objective view of the data. </w:t>
      </w:r>
      <w:r w:rsidR="00D17779">
        <w:rPr>
          <w:rFonts w:ascii="Arial" w:hAnsi="Arial" w:cs="Arial"/>
          <w:sz w:val="24"/>
        </w:rPr>
        <w:t xml:space="preserve">This </w:t>
      </w:r>
      <w:r>
        <w:rPr>
          <w:rFonts w:ascii="Arial" w:hAnsi="Arial" w:cs="Arial"/>
          <w:sz w:val="24"/>
        </w:rPr>
        <w:t>is an</w:t>
      </w:r>
      <w:r w:rsidR="00D17779">
        <w:rPr>
          <w:rFonts w:ascii="Arial" w:hAnsi="Arial" w:cs="Arial"/>
          <w:sz w:val="24"/>
        </w:rPr>
        <w:t xml:space="preserve"> advantage as it can give the researcher a wide range of data for more accurate data analysis. </w:t>
      </w:r>
    </w:p>
    <w:p w14:paraId="75DA3C06" w14:textId="6365ECCA" w:rsidR="00D17779" w:rsidRPr="00D17779" w:rsidRDefault="00D17779" w:rsidP="00D17779">
      <w:pPr>
        <w:pStyle w:val="Heading3"/>
        <w:rPr>
          <w:rFonts w:ascii="Arial" w:hAnsi="Arial" w:cs="Arial"/>
          <w:i/>
          <w:sz w:val="26"/>
          <w:szCs w:val="26"/>
        </w:rPr>
      </w:pPr>
      <w:bookmarkStart w:id="39" w:name="_Toc5128536"/>
      <w:r>
        <w:rPr>
          <w:rFonts w:ascii="Arial" w:hAnsi="Arial" w:cs="Arial"/>
          <w:i/>
          <w:sz w:val="26"/>
          <w:szCs w:val="26"/>
        </w:rPr>
        <w:t>3.4.3</w:t>
      </w:r>
      <w:r w:rsidRPr="00D17779">
        <w:rPr>
          <w:rFonts w:ascii="Arial" w:hAnsi="Arial" w:cs="Arial"/>
          <w:i/>
          <w:sz w:val="26"/>
          <w:szCs w:val="26"/>
        </w:rPr>
        <w:t xml:space="preserve"> Adopted Qualitative Method</w:t>
      </w:r>
      <w:bookmarkEnd w:id="39"/>
    </w:p>
    <w:p w14:paraId="362B94A2" w14:textId="579979BB" w:rsidR="00CE7A62" w:rsidRDefault="00310B56" w:rsidP="006666CB">
      <w:pPr>
        <w:spacing w:line="360" w:lineRule="auto"/>
        <w:jc w:val="both"/>
        <w:rPr>
          <w:rFonts w:ascii="Arial" w:hAnsi="Arial" w:cs="Arial"/>
          <w:sz w:val="24"/>
        </w:rPr>
      </w:pPr>
      <w:r>
        <w:rPr>
          <w:rFonts w:ascii="Arial" w:hAnsi="Arial" w:cs="Arial"/>
          <w:sz w:val="24"/>
        </w:rPr>
        <w:t>The decision was taken to</w:t>
      </w:r>
      <w:r w:rsidR="00AF03DE">
        <w:rPr>
          <w:rFonts w:ascii="Arial" w:hAnsi="Arial" w:cs="Arial"/>
          <w:sz w:val="24"/>
        </w:rPr>
        <w:t xml:space="preserve"> include</w:t>
      </w:r>
      <w:r w:rsidR="00D17779">
        <w:rPr>
          <w:rFonts w:ascii="Arial" w:hAnsi="Arial" w:cs="Arial"/>
          <w:sz w:val="24"/>
        </w:rPr>
        <w:t xml:space="preserve"> semi-structured</w:t>
      </w:r>
      <w:r w:rsidR="00AF03DE">
        <w:rPr>
          <w:rFonts w:ascii="Arial" w:hAnsi="Arial" w:cs="Arial"/>
          <w:sz w:val="24"/>
        </w:rPr>
        <w:t xml:space="preserve"> interviews with the Majors event organisers to include information on the sociocultural impacts upon the host community. </w:t>
      </w:r>
      <w:r w:rsidR="004A702E">
        <w:rPr>
          <w:rFonts w:ascii="Arial" w:hAnsi="Arial" w:cs="Arial"/>
          <w:sz w:val="24"/>
        </w:rPr>
        <w:t>Semi-structured interviews were chosen to allow</w:t>
      </w:r>
      <w:r w:rsidR="0083643D">
        <w:rPr>
          <w:rFonts w:ascii="Arial" w:hAnsi="Arial" w:cs="Arial"/>
          <w:sz w:val="24"/>
        </w:rPr>
        <w:t xml:space="preserve"> a guided conversation to take place but allow opportunities to delve deeper into answers (Brace, 2004). Interviews</w:t>
      </w:r>
      <w:r w:rsidR="00FB47FF">
        <w:rPr>
          <w:rFonts w:ascii="Arial" w:hAnsi="Arial" w:cs="Arial"/>
          <w:sz w:val="24"/>
        </w:rPr>
        <w:t xml:space="preserve"> provided the opportunity to present the organisers with the information gather</w:t>
      </w:r>
      <w:r w:rsidR="007F296E">
        <w:rPr>
          <w:rFonts w:ascii="Arial" w:hAnsi="Arial" w:cs="Arial"/>
          <w:sz w:val="24"/>
        </w:rPr>
        <w:t>ed</w:t>
      </w:r>
      <w:r w:rsidR="00FB47FF">
        <w:rPr>
          <w:rFonts w:ascii="Arial" w:hAnsi="Arial" w:cs="Arial"/>
          <w:sz w:val="24"/>
        </w:rPr>
        <w:t xml:space="preserve"> in the survey and </w:t>
      </w:r>
      <w:r>
        <w:rPr>
          <w:rFonts w:ascii="Arial" w:hAnsi="Arial" w:cs="Arial"/>
          <w:sz w:val="24"/>
        </w:rPr>
        <w:t>ascertain if the ideas proposed</w:t>
      </w:r>
      <w:r w:rsidR="00FB47FF">
        <w:rPr>
          <w:rFonts w:ascii="Arial" w:hAnsi="Arial" w:cs="Arial"/>
          <w:sz w:val="24"/>
        </w:rPr>
        <w:t xml:space="preserve"> linked to the opinions of the organisers. The interview</w:t>
      </w:r>
      <w:r w:rsidR="007F296E">
        <w:rPr>
          <w:rFonts w:ascii="Arial" w:hAnsi="Arial" w:cs="Arial"/>
          <w:sz w:val="24"/>
        </w:rPr>
        <w:t xml:space="preserve"> </w:t>
      </w:r>
      <w:r w:rsidR="00CE7A62">
        <w:rPr>
          <w:rFonts w:ascii="Arial" w:hAnsi="Arial" w:cs="Arial"/>
          <w:sz w:val="24"/>
        </w:rPr>
        <w:t>comprised of ten questions, written after the analysis of the data generated by the surve</w:t>
      </w:r>
      <w:r w:rsidR="0083643D">
        <w:rPr>
          <w:rFonts w:ascii="Arial" w:hAnsi="Arial" w:cs="Arial"/>
          <w:sz w:val="24"/>
        </w:rPr>
        <w:t xml:space="preserve">y. The questions looked </w:t>
      </w:r>
      <w:r w:rsidR="00CE7A62">
        <w:rPr>
          <w:rFonts w:ascii="Arial" w:hAnsi="Arial" w:cs="Arial"/>
          <w:sz w:val="24"/>
        </w:rPr>
        <w:t>more into the co</w:t>
      </w:r>
      <w:r w:rsidR="008A5B7C">
        <w:rPr>
          <w:rFonts w:ascii="Arial" w:hAnsi="Arial" w:cs="Arial"/>
          <w:sz w:val="24"/>
        </w:rPr>
        <w:t xml:space="preserve">mmunity opinions of the Majors </w:t>
      </w:r>
      <w:r w:rsidR="009A5582" w:rsidRPr="00DA169E">
        <w:rPr>
          <w:rFonts w:ascii="Arial" w:hAnsi="Arial" w:cs="Arial"/>
          <w:sz w:val="24"/>
        </w:rPr>
        <w:t>(see appendix t</w:t>
      </w:r>
      <w:r w:rsidR="00F70AC7" w:rsidRPr="00DA169E">
        <w:rPr>
          <w:rFonts w:ascii="Arial" w:hAnsi="Arial" w:cs="Arial"/>
          <w:sz w:val="24"/>
        </w:rPr>
        <w:t>hree</w:t>
      </w:r>
      <w:r w:rsidR="009A5582" w:rsidRPr="00DA169E">
        <w:rPr>
          <w:rFonts w:ascii="Arial" w:hAnsi="Arial" w:cs="Arial"/>
          <w:sz w:val="24"/>
        </w:rPr>
        <w:t>).</w:t>
      </w:r>
      <w:r w:rsidR="00CE7A62">
        <w:rPr>
          <w:rFonts w:ascii="Arial" w:hAnsi="Arial" w:cs="Arial"/>
          <w:sz w:val="24"/>
        </w:rPr>
        <w:t xml:space="preserve"> </w:t>
      </w:r>
    </w:p>
    <w:p w14:paraId="13BF161E" w14:textId="1980A048" w:rsidR="00FB5F47" w:rsidRPr="00FB5F47" w:rsidRDefault="00FB5F47" w:rsidP="00FB5F47">
      <w:pPr>
        <w:pStyle w:val="Heading2"/>
        <w:rPr>
          <w:rFonts w:ascii="Arial" w:hAnsi="Arial" w:cs="Arial"/>
          <w:sz w:val="28"/>
        </w:rPr>
      </w:pPr>
      <w:bookmarkStart w:id="40" w:name="_Toc5128537"/>
      <w:r w:rsidRPr="00FB5F47">
        <w:rPr>
          <w:rFonts w:ascii="Arial" w:hAnsi="Arial" w:cs="Arial"/>
          <w:sz w:val="28"/>
        </w:rPr>
        <w:t>3.5 Sampling</w:t>
      </w:r>
      <w:bookmarkEnd w:id="40"/>
    </w:p>
    <w:p w14:paraId="622D93FC" w14:textId="35DFDB5E" w:rsidR="0083643D" w:rsidRDefault="00310818" w:rsidP="00FB5F47">
      <w:pPr>
        <w:spacing w:line="360" w:lineRule="auto"/>
        <w:jc w:val="both"/>
        <w:rPr>
          <w:rFonts w:ascii="Arial" w:hAnsi="Arial" w:cs="Arial"/>
          <w:sz w:val="24"/>
        </w:rPr>
      </w:pPr>
      <w:r>
        <w:rPr>
          <w:rFonts w:ascii="Arial" w:hAnsi="Arial" w:cs="Arial"/>
          <w:sz w:val="24"/>
        </w:rPr>
        <w:t>For this study, a snowball sampling approach was taken</w:t>
      </w:r>
      <w:r w:rsidR="000E6721">
        <w:rPr>
          <w:rFonts w:ascii="Arial" w:hAnsi="Arial" w:cs="Arial"/>
          <w:sz w:val="24"/>
        </w:rPr>
        <w:t xml:space="preserve"> for the quantitative data collection</w:t>
      </w:r>
      <w:r>
        <w:rPr>
          <w:rFonts w:ascii="Arial" w:hAnsi="Arial" w:cs="Arial"/>
          <w:sz w:val="24"/>
        </w:rPr>
        <w:t xml:space="preserve">. </w:t>
      </w:r>
      <w:r w:rsidR="0083643D">
        <w:rPr>
          <w:rFonts w:ascii="Arial" w:hAnsi="Arial" w:cs="Arial"/>
          <w:sz w:val="24"/>
        </w:rPr>
        <w:t>Snowball sampling is defined by Vogt (1999) as a technique for finding respondents by which one respondent can give a second name and so on. This type of sampling was chosen to maximise potential respondents.</w:t>
      </w:r>
    </w:p>
    <w:p w14:paraId="11B358E1" w14:textId="262E4945" w:rsidR="00FB5F47" w:rsidRDefault="0083643D" w:rsidP="00FB5F47">
      <w:pPr>
        <w:spacing w:line="360" w:lineRule="auto"/>
        <w:jc w:val="both"/>
        <w:rPr>
          <w:rFonts w:ascii="Arial" w:hAnsi="Arial" w:cs="Arial"/>
          <w:sz w:val="24"/>
        </w:rPr>
      </w:pPr>
      <w:r>
        <w:rPr>
          <w:rFonts w:ascii="Arial" w:hAnsi="Arial" w:cs="Arial"/>
          <w:sz w:val="24"/>
        </w:rPr>
        <w:t>T</w:t>
      </w:r>
      <w:r w:rsidR="00AE7E4A">
        <w:rPr>
          <w:rFonts w:ascii="Arial" w:hAnsi="Arial" w:cs="Arial"/>
          <w:sz w:val="24"/>
        </w:rPr>
        <w:t>he survey link</w:t>
      </w:r>
      <w:r>
        <w:rPr>
          <w:rFonts w:ascii="Arial" w:hAnsi="Arial" w:cs="Arial"/>
          <w:sz w:val="24"/>
        </w:rPr>
        <w:t xml:space="preserve"> was shared</w:t>
      </w:r>
      <w:r w:rsidR="00AE7E4A">
        <w:rPr>
          <w:rFonts w:ascii="Arial" w:hAnsi="Arial" w:cs="Arial"/>
          <w:sz w:val="24"/>
        </w:rPr>
        <w:t xml:space="preserve"> onto the researcher’s personal Facebook page</w:t>
      </w:r>
      <w:r w:rsidR="000E6721">
        <w:rPr>
          <w:rFonts w:ascii="Arial" w:hAnsi="Arial" w:cs="Arial"/>
          <w:sz w:val="24"/>
        </w:rPr>
        <w:t xml:space="preserve">, which asked friends and family to share the post to encourage as many respondents as possible. The link was also shared on a piping and drumming group with over 4000 members which </w:t>
      </w:r>
      <w:r w:rsidR="00310B56">
        <w:rPr>
          <w:rFonts w:ascii="Arial" w:hAnsi="Arial" w:cs="Arial"/>
          <w:sz w:val="24"/>
        </w:rPr>
        <w:t xml:space="preserve">asked </w:t>
      </w:r>
      <w:r w:rsidR="000E6721">
        <w:rPr>
          <w:rFonts w:ascii="Arial" w:hAnsi="Arial" w:cs="Arial"/>
          <w:sz w:val="24"/>
        </w:rPr>
        <w:t>people to share the link with their pipe band friends.</w:t>
      </w:r>
      <w:r w:rsidR="00F51641">
        <w:rPr>
          <w:rFonts w:ascii="Arial" w:hAnsi="Arial" w:cs="Arial"/>
          <w:sz w:val="24"/>
        </w:rPr>
        <w:t xml:space="preserve"> The use of Facebook meant that the survey could be disturbed quickly and easily with no </w:t>
      </w:r>
      <w:r w:rsidR="00797E42">
        <w:rPr>
          <w:rFonts w:ascii="Arial" w:hAnsi="Arial" w:cs="Arial"/>
          <w:sz w:val="24"/>
        </w:rPr>
        <w:t>costs and</w:t>
      </w:r>
      <w:r w:rsidR="00F51641">
        <w:rPr>
          <w:rFonts w:ascii="Arial" w:hAnsi="Arial" w:cs="Arial"/>
          <w:sz w:val="24"/>
        </w:rPr>
        <w:t xml:space="preserve"> was able to reach as large a sample group as possible.</w:t>
      </w:r>
      <w:r w:rsidR="00797E42">
        <w:rPr>
          <w:rFonts w:ascii="Arial" w:hAnsi="Arial" w:cs="Arial"/>
          <w:sz w:val="24"/>
        </w:rPr>
        <w:t xml:space="preserve"> </w:t>
      </w:r>
      <w:r w:rsidR="00303957">
        <w:rPr>
          <w:rFonts w:ascii="Arial" w:hAnsi="Arial" w:cs="Arial"/>
          <w:sz w:val="24"/>
        </w:rPr>
        <w:t xml:space="preserve">The survey was kept completely anonymous so the researcher </w:t>
      </w:r>
      <w:r w:rsidR="00D870A1">
        <w:rPr>
          <w:rFonts w:ascii="Arial" w:hAnsi="Arial" w:cs="Arial"/>
          <w:sz w:val="24"/>
        </w:rPr>
        <w:t xml:space="preserve">could not link any of the information given to any respondents. </w:t>
      </w:r>
    </w:p>
    <w:p w14:paraId="3B25BFE8" w14:textId="38B5F955" w:rsidR="00310818" w:rsidRDefault="0083643D" w:rsidP="00FB5F47">
      <w:pPr>
        <w:spacing w:line="360" w:lineRule="auto"/>
        <w:jc w:val="both"/>
        <w:rPr>
          <w:rFonts w:ascii="Arial" w:hAnsi="Arial" w:cs="Arial"/>
          <w:sz w:val="24"/>
        </w:rPr>
      </w:pPr>
      <w:r>
        <w:rPr>
          <w:rFonts w:ascii="Arial" w:hAnsi="Arial" w:cs="Arial"/>
          <w:sz w:val="24"/>
        </w:rPr>
        <w:t>As the interviews were exclusively used for event organisers, t</w:t>
      </w:r>
      <w:r w:rsidR="00797E42">
        <w:rPr>
          <w:rFonts w:ascii="Arial" w:hAnsi="Arial" w:cs="Arial"/>
          <w:sz w:val="24"/>
        </w:rPr>
        <w:t>he interview sample a</w:t>
      </w:r>
      <w:r>
        <w:rPr>
          <w:rFonts w:ascii="Arial" w:hAnsi="Arial" w:cs="Arial"/>
          <w:sz w:val="24"/>
        </w:rPr>
        <w:t xml:space="preserve">pproach was much more selective. </w:t>
      </w:r>
      <w:r w:rsidR="00797E42">
        <w:rPr>
          <w:rFonts w:ascii="Arial" w:hAnsi="Arial" w:cs="Arial"/>
          <w:sz w:val="24"/>
        </w:rPr>
        <w:t xml:space="preserve">This is an example of purposive </w:t>
      </w:r>
      <w:r w:rsidR="00F31AE1">
        <w:rPr>
          <w:rFonts w:ascii="Arial" w:hAnsi="Arial" w:cs="Arial"/>
          <w:sz w:val="24"/>
        </w:rPr>
        <w:t xml:space="preserve">sampling where a particular group of individuals </w:t>
      </w:r>
      <w:r>
        <w:rPr>
          <w:rFonts w:ascii="Arial" w:hAnsi="Arial" w:cs="Arial"/>
          <w:sz w:val="24"/>
        </w:rPr>
        <w:t xml:space="preserve">from a cultural domain </w:t>
      </w:r>
      <w:r w:rsidR="00F31AE1">
        <w:rPr>
          <w:rFonts w:ascii="Arial" w:hAnsi="Arial" w:cs="Arial"/>
          <w:sz w:val="24"/>
        </w:rPr>
        <w:t>are investigated</w:t>
      </w:r>
      <w:r>
        <w:rPr>
          <w:rFonts w:ascii="Arial" w:hAnsi="Arial" w:cs="Arial"/>
          <w:sz w:val="24"/>
        </w:rPr>
        <w:t xml:space="preserve"> (</w:t>
      </w:r>
      <w:proofErr w:type="spellStart"/>
      <w:r>
        <w:rPr>
          <w:rFonts w:ascii="Arial" w:hAnsi="Arial" w:cs="Arial"/>
          <w:sz w:val="24"/>
        </w:rPr>
        <w:t>Tongco</w:t>
      </w:r>
      <w:proofErr w:type="spellEnd"/>
      <w:r>
        <w:rPr>
          <w:rFonts w:ascii="Arial" w:hAnsi="Arial" w:cs="Arial"/>
          <w:sz w:val="24"/>
        </w:rPr>
        <w:t>, 2007)</w:t>
      </w:r>
      <w:r w:rsidR="00F31AE1">
        <w:rPr>
          <w:rFonts w:ascii="Arial" w:hAnsi="Arial" w:cs="Arial"/>
          <w:sz w:val="24"/>
        </w:rPr>
        <w:t xml:space="preserve">. Black (2010) states that this is a technique used by researchers where </w:t>
      </w:r>
      <w:r w:rsidR="00310B56">
        <w:rPr>
          <w:rFonts w:ascii="Arial" w:hAnsi="Arial" w:cs="Arial"/>
          <w:sz w:val="24"/>
        </w:rPr>
        <w:t>through</w:t>
      </w:r>
      <w:r w:rsidR="00F31AE1">
        <w:rPr>
          <w:rFonts w:ascii="Arial" w:hAnsi="Arial" w:cs="Arial"/>
          <w:sz w:val="24"/>
        </w:rPr>
        <w:t xml:space="preserve"> good judgement, a representative sample can be obtained.</w:t>
      </w:r>
      <w:r>
        <w:rPr>
          <w:rFonts w:ascii="Arial" w:hAnsi="Arial" w:cs="Arial"/>
          <w:sz w:val="24"/>
        </w:rPr>
        <w:t xml:space="preserve"> Purposive sampling was used to exclusively gather event managers’ opinions.</w:t>
      </w:r>
    </w:p>
    <w:p w14:paraId="28D74097" w14:textId="6B8E51DE" w:rsidR="0083643D" w:rsidRDefault="0083643D" w:rsidP="0083643D">
      <w:pPr>
        <w:pStyle w:val="Heading2"/>
        <w:rPr>
          <w:rFonts w:ascii="Arial" w:hAnsi="Arial" w:cs="Arial"/>
          <w:sz w:val="28"/>
        </w:rPr>
      </w:pPr>
      <w:bookmarkStart w:id="41" w:name="_Toc5128538"/>
      <w:r w:rsidRPr="0083643D">
        <w:rPr>
          <w:rFonts w:ascii="Arial" w:hAnsi="Arial" w:cs="Arial"/>
          <w:sz w:val="28"/>
        </w:rPr>
        <w:lastRenderedPageBreak/>
        <w:t>3.6 Data Analysis</w:t>
      </w:r>
      <w:bookmarkEnd w:id="41"/>
    </w:p>
    <w:p w14:paraId="4DE7A02B" w14:textId="67EF7638" w:rsidR="0083643D" w:rsidRDefault="00EE035F" w:rsidP="00EE035F">
      <w:pPr>
        <w:spacing w:line="360" w:lineRule="auto"/>
        <w:jc w:val="both"/>
        <w:rPr>
          <w:rFonts w:ascii="Arial" w:hAnsi="Arial" w:cs="Arial"/>
          <w:sz w:val="24"/>
        </w:rPr>
      </w:pPr>
      <w:r w:rsidRPr="00EE035F">
        <w:rPr>
          <w:rFonts w:ascii="Arial" w:hAnsi="Arial" w:cs="Arial"/>
          <w:sz w:val="24"/>
        </w:rPr>
        <w:t xml:space="preserve">Data analysis </w:t>
      </w:r>
      <w:r>
        <w:rPr>
          <w:rFonts w:ascii="Arial" w:hAnsi="Arial" w:cs="Arial"/>
          <w:sz w:val="24"/>
        </w:rPr>
        <w:t>is carried out using frequency counts and thematic analysis. Thematic analysis is usefu</w:t>
      </w:r>
      <w:r w:rsidR="00310B56">
        <w:rPr>
          <w:rFonts w:ascii="Arial" w:hAnsi="Arial" w:cs="Arial"/>
          <w:sz w:val="24"/>
        </w:rPr>
        <w:t>l in qualitative data analysis - using an</w:t>
      </w:r>
      <w:r>
        <w:rPr>
          <w:rFonts w:ascii="Arial" w:hAnsi="Arial" w:cs="Arial"/>
          <w:sz w:val="24"/>
        </w:rPr>
        <w:t xml:space="preserve"> exploratory thematic analysis approach, the researcher read every response to identity key ideas, themes and trends (Guest, MacQueen &amp; </w:t>
      </w:r>
      <w:proofErr w:type="spellStart"/>
      <w:r>
        <w:rPr>
          <w:rFonts w:ascii="Arial" w:hAnsi="Arial" w:cs="Arial"/>
          <w:sz w:val="24"/>
        </w:rPr>
        <w:t>Namey</w:t>
      </w:r>
      <w:proofErr w:type="spellEnd"/>
      <w:r>
        <w:rPr>
          <w:rFonts w:ascii="Arial" w:hAnsi="Arial" w:cs="Arial"/>
          <w:sz w:val="24"/>
        </w:rPr>
        <w:t>, 2012). This has been chosen due to the survey and interview design, where many open ended questions have been chosen therefore highlighting the need to use exploratory thematic analysis for qualitative data.</w:t>
      </w:r>
    </w:p>
    <w:p w14:paraId="449BF850" w14:textId="3E5EEC9F" w:rsidR="00EE035F" w:rsidRPr="00EE035F" w:rsidRDefault="00EE035F" w:rsidP="00EE035F">
      <w:pPr>
        <w:spacing w:line="360" w:lineRule="auto"/>
        <w:jc w:val="both"/>
        <w:rPr>
          <w:rFonts w:ascii="Arial" w:hAnsi="Arial" w:cs="Arial"/>
          <w:sz w:val="24"/>
        </w:rPr>
      </w:pPr>
      <w:r>
        <w:rPr>
          <w:rFonts w:ascii="Arial" w:hAnsi="Arial" w:cs="Arial"/>
          <w:sz w:val="24"/>
        </w:rPr>
        <w:t xml:space="preserve">Frequency counts are useful in collating statistics from quantitative data </w:t>
      </w:r>
      <w:r w:rsidR="006B6649">
        <w:rPr>
          <w:rFonts w:ascii="Arial" w:hAnsi="Arial" w:cs="Arial"/>
          <w:sz w:val="24"/>
        </w:rPr>
        <w:t>(Morgan, 1993). This has been chosen to help gather statistics from the cl</w:t>
      </w:r>
      <w:r w:rsidR="008A5B7C">
        <w:rPr>
          <w:rFonts w:ascii="Arial" w:hAnsi="Arial" w:cs="Arial"/>
          <w:sz w:val="24"/>
        </w:rPr>
        <w:t xml:space="preserve">osed questions from the survey </w:t>
      </w:r>
      <w:r w:rsidR="006B6649">
        <w:rPr>
          <w:rFonts w:ascii="Arial" w:hAnsi="Arial" w:cs="Arial"/>
          <w:sz w:val="24"/>
        </w:rPr>
        <w:t>to compare findings between different impacts, drinking rates and alcohol purchase places.</w:t>
      </w:r>
    </w:p>
    <w:p w14:paraId="1D88E50F" w14:textId="50F8FF5F" w:rsidR="00E23C6F" w:rsidRDefault="0083643D" w:rsidP="00E23C6F">
      <w:pPr>
        <w:pStyle w:val="Heading2"/>
        <w:rPr>
          <w:rFonts w:ascii="Arial" w:hAnsi="Arial" w:cs="Arial"/>
          <w:sz w:val="28"/>
        </w:rPr>
      </w:pPr>
      <w:bookmarkStart w:id="42" w:name="_Toc5128539"/>
      <w:r>
        <w:rPr>
          <w:rFonts w:ascii="Arial" w:hAnsi="Arial" w:cs="Arial"/>
          <w:sz w:val="28"/>
        </w:rPr>
        <w:t>3.7</w:t>
      </w:r>
      <w:r w:rsidR="00E23C6F" w:rsidRPr="00E23C6F">
        <w:rPr>
          <w:rFonts w:ascii="Arial" w:hAnsi="Arial" w:cs="Arial"/>
          <w:sz w:val="28"/>
        </w:rPr>
        <w:t xml:space="preserve"> Ethical Considerations</w:t>
      </w:r>
      <w:bookmarkEnd w:id="42"/>
    </w:p>
    <w:p w14:paraId="0BE20E79" w14:textId="2F6E9D1C" w:rsidR="005D2938" w:rsidRDefault="00964EA5" w:rsidP="002411EE">
      <w:pPr>
        <w:spacing w:line="360" w:lineRule="auto"/>
        <w:jc w:val="both"/>
        <w:rPr>
          <w:rFonts w:ascii="Arial" w:hAnsi="Arial" w:cs="Arial"/>
          <w:sz w:val="24"/>
        </w:rPr>
      </w:pPr>
      <w:r>
        <w:rPr>
          <w:rFonts w:ascii="Arial" w:hAnsi="Arial" w:cs="Arial"/>
          <w:sz w:val="24"/>
        </w:rPr>
        <w:t xml:space="preserve">The questions for the survey and the interview were written in accordance with Edinburgh Napier University Research Integrity Guidelines. </w:t>
      </w:r>
      <w:r w:rsidR="003552B1">
        <w:rPr>
          <w:rFonts w:ascii="Arial" w:hAnsi="Arial" w:cs="Arial"/>
          <w:sz w:val="24"/>
        </w:rPr>
        <w:t>All participants were made aware of the purpose of the study and were required to fill out an informed consent form</w:t>
      </w:r>
      <w:r w:rsidR="001B4192">
        <w:rPr>
          <w:rFonts w:ascii="Arial" w:hAnsi="Arial" w:cs="Arial"/>
          <w:sz w:val="24"/>
        </w:rPr>
        <w:t xml:space="preserve"> </w:t>
      </w:r>
      <w:r w:rsidR="003552B1">
        <w:rPr>
          <w:rFonts w:ascii="Arial" w:hAnsi="Arial" w:cs="Arial"/>
          <w:sz w:val="24"/>
        </w:rPr>
        <w:t>before participating</w:t>
      </w:r>
      <w:r w:rsidR="005D2938">
        <w:rPr>
          <w:rFonts w:ascii="Arial" w:hAnsi="Arial" w:cs="Arial"/>
          <w:sz w:val="24"/>
        </w:rPr>
        <w:t xml:space="preserve"> (Edinburgh Napier University, </w:t>
      </w:r>
      <w:r w:rsidR="00DA169E">
        <w:rPr>
          <w:rFonts w:ascii="Arial" w:hAnsi="Arial" w:cs="Arial"/>
          <w:sz w:val="24"/>
        </w:rPr>
        <w:t>2018) (</w:t>
      </w:r>
      <w:r w:rsidR="00853F08" w:rsidRPr="00DA169E">
        <w:rPr>
          <w:rFonts w:ascii="Arial" w:hAnsi="Arial" w:cs="Arial"/>
          <w:sz w:val="24"/>
        </w:rPr>
        <w:t xml:space="preserve">see </w:t>
      </w:r>
      <w:r w:rsidR="005D2938" w:rsidRPr="00DA169E">
        <w:rPr>
          <w:rFonts w:ascii="Arial" w:hAnsi="Arial" w:cs="Arial"/>
          <w:sz w:val="24"/>
        </w:rPr>
        <w:t xml:space="preserve">appendix </w:t>
      </w:r>
      <w:r w:rsidR="00F70AC7" w:rsidRPr="00DA169E">
        <w:rPr>
          <w:rFonts w:ascii="Arial" w:hAnsi="Arial" w:cs="Arial"/>
          <w:sz w:val="24"/>
        </w:rPr>
        <w:t>four</w:t>
      </w:r>
      <w:r w:rsidR="005D2938" w:rsidRPr="00DA169E">
        <w:rPr>
          <w:rFonts w:ascii="Arial" w:hAnsi="Arial" w:cs="Arial"/>
          <w:sz w:val="24"/>
        </w:rPr>
        <w:t>)</w:t>
      </w:r>
      <w:r w:rsidR="003552B1" w:rsidRPr="00DA169E">
        <w:rPr>
          <w:rFonts w:ascii="Arial" w:hAnsi="Arial" w:cs="Arial"/>
          <w:sz w:val="24"/>
        </w:rPr>
        <w:t>.</w:t>
      </w:r>
      <w:r w:rsidR="00310B56">
        <w:rPr>
          <w:rFonts w:ascii="Arial" w:hAnsi="Arial" w:cs="Arial"/>
          <w:sz w:val="24"/>
        </w:rPr>
        <w:t xml:space="preserve"> </w:t>
      </w:r>
      <w:r w:rsidR="005D2938">
        <w:rPr>
          <w:rFonts w:ascii="Arial" w:hAnsi="Arial" w:cs="Arial"/>
          <w:sz w:val="24"/>
        </w:rPr>
        <w:t xml:space="preserve">This ensured that all participants were aware of any risks that may be </w:t>
      </w:r>
      <w:r w:rsidR="008A5B7C">
        <w:rPr>
          <w:rFonts w:ascii="Arial" w:hAnsi="Arial" w:cs="Arial"/>
          <w:sz w:val="24"/>
        </w:rPr>
        <w:t>involved and</w:t>
      </w:r>
      <w:r w:rsidR="005D2938">
        <w:rPr>
          <w:rFonts w:ascii="Arial" w:hAnsi="Arial" w:cs="Arial"/>
          <w:sz w:val="24"/>
        </w:rPr>
        <w:t xml:space="preserve"> allowed them to make an informed choice about participating.</w:t>
      </w:r>
    </w:p>
    <w:p w14:paraId="0112D207" w14:textId="417A1F1B" w:rsidR="005D2938" w:rsidRDefault="008A5B7C" w:rsidP="002411EE">
      <w:pPr>
        <w:spacing w:line="360" w:lineRule="auto"/>
        <w:jc w:val="both"/>
        <w:rPr>
          <w:rFonts w:ascii="Arial" w:hAnsi="Arial" w:cs="Arial"/>
          <w:sz w:val="24"/>
        </w:rPr>
      </w:pPr>
      <w:r>
        <w:rPr>
          <w:rFonts w:ascii="Arial" w:hAnsi="Arial" w:cs="Arial"/>
          <w:sz w:val="24"/>
        </w:rPr>
        <w:t>P</w:t>
      </w:r>
      <w:r w:rsidR="003552B1">
        <w:rPr>
          <w:rFonts w:ascii="Arial" w:hAnsi="Arial" w:cs="Arial"/>
          <w:sz w:val="24"/>
        </w:rPr>
        <w:t xml:space="preserve">articipants were made aware participation was voluntary and they were able to </w:t>
      </w:r>
      <w:r w:rsidR="00310B56">
        <w:rPr>
          <w:rFonts w:ascii="Arial" w:hAnsi="Arial" w:cs="Arial"/>
          <w:sz w:val="24"/>
        </w:rPr>
        <w:t>withdraw</w:t>
      </w:r>
      <w:r w:rsidR="003552B1">
        <w:rPr>
          <w:rFonts w:ascii="Arial" w:hAnsi="Arial" w:cs="Arial"/>
          <w:sz w:val="24"/>
        </w:rPr>
        <w:t xml:space="preserve"> at any time. </w:t>
      </w:r>
      <w:r w:rsidR="005D2938">
        <w:rPr>
          <w:rFonts w:ascii="Arial" w:hAnsi="Arial" w:cs="Arial"/>
          <w:sz w:val="24"/>
        </w:rPr>
        <w:t xml:space="preserve">This ensured that they were not coerced into participation which </w:t>
      </w:r>
      <w:r>
        <w:rPr>
          <w:rFonts w:ascii="Arial" w:hAnsi="Arial" w:cs="Arial"/>
          <w:sz w:val="24"/>
        </w:rPr>
        <w:t>is</w:t>
      </w:r>
      <w:r w:rsidR="005D2938">
        <w:rPr>
          <w:rFonts w:ascii="Arial" w:hAnsi="Arial" w:cs="Arial"/>
          <w:sz w:val="24"/>
        </w:rPr>
        <w:t xml:space="preserve"> against university guidelines (Edinburgh Napier University, 2018).</w:t>
      </w:r>
    </w:p>
    <w:p w14:paraId="197E8498" w14:textId="0689C955" w:rsidR="005042C6" w:rsidRDefault="00310B56" w:rsidP="002411EE">
      <w:pPr>
        <w:spacing w:line="360" w:lineRule="auto"/>
        <w:jc w:val="both"/>
        <w:rPr>
          <w:rFonts w:ascii="Arial" w:hAnsi="Arial" w:cs="Arial"/>
          <w:sz w:val="24"/>
        </w:rPr>
      </w:pPr>
      <w:r>
        <w:rPr>
          <w:rFonts w:ascii="Arial" w:hAnsi="Arial" w:cs="Arial"/>
          <w:sz w:val="24"/>
        </w:rPr>
        <w:t xml:space="preserve">It was </w:t>
      </w:r>
      <w:r w:rsidR="003552B1">
        <w:rPr>
          <w:rFonts w:ascii="Arial" w:hAnsi="Arial" w:cs="Arial"/>
          <w:sz w:val="24"/>
        </w:rPr>
        <w:t xml:space="preserve">made clear </w:t>
      </w:r>
      <w:r w:rsidR="008A5B7C">
        <w:rPr>
          <w:rFonts w:ascii="Arial" w:hAnsi="Arial" w:cs="Arial"/>
          <w:sz w:val="24"/>
        </w:rPr>
        <w:t>any data</w:t>
      </w:r>
      <w:r w:rsidR="003552B1">
        <w:rPr>
          <w:rFonts w:ascii="Arial" w:hAnsi="Arial" w:cs="Arial"/>
          <w:sz w:val="24"/>
        </w:rPr>
        <w:t xml:space="preserve"> they have provided up until the point of withdrawal may be used in the study. </w:t>
      </w:r>
      <w:r w:rsidRPr="008A5B7C">
        <w:rPr>
          <w:rFonts w:ascii="Arial" w:hAnsi="Arial" w:cs="Arial"/>
          <w:sz w:val="24"/>
        </w:rPr>
        <w:t>T</w:t>
      </w:r>
      <w:r w:rsidR="003552B1" w:rsidRPr="008A5B7C">
        <w:rPr>
          <w:rFonts w:ascii="Arial" w:hAnsi="Arial" w:cs="Arial"/>
          <w:sz w:val="24"/>
        </w:rPr>
        <w:t>he</w:t>
      </w:r>
      <w:r w:rsidR="003552B1">
        <w:rPr>
          <w:rFonts w:ascii="Arial" w:hAnsi="Arial" w:cs="Arial"/>
          <w:sz w:val="24"/>
        </w:rPr>
        <w:t xml:space="preserve"> survey was </w:t>
      </w:r>
      <w:r w:rsidR="001B4192">
        <w:rPr>
          <w:rFonts w:ascii="Arial" w:hAnsi="Arial" w:cs="Arial"/>
          <w:sz w:val="24"/>
        </w:rPr>
        <w:t xml:space="preserve">completely anonymous, and all responses </w:t>
      </w:r>
      <w:r w:rsidR="005D2938">
        <w:rPr>
          <w:rFonts w:ascii="Arial" w:hAnsi="Arial" w:cs="Arial"/>
          <w:sz w:val="24"/>
        </w:rPr>
        <w:t xml:space="preserve">and interview audio recordings and transcripts </w:t>
      </w:r>
      <w:r w:rsidR="001B4192">
        <w:rPr>
          <w:rFonts w:ascii="Arial" w:hAnsi="Arial" w:cs="Arial"/>
          <w:sz w:val="24"/>
        </w:rPr>
        <w:t>were kept completely confidential.</w:t>
      </w:r>
      <w:r w:rsidR="005D2938">
        <w:rPr>
          <w:rFonts w:ascii="Arial" w:hAnsi="Arial" w:cs="Arial"/>
          <w:sz w:val="24"/>
        </w:rPr>
        <w:t xml:space="preserve"> These were stored in a password prote</w:t>
      </w:r>
      <w:r>
        <w:rPr>
          <w:rFonts w:ascii="Arial" w:hAnsi="Arial" w:cs="Arial"/>
          <w:sz w:val="24"/>
        </w:rPr>
        <w:t>cted file in a locked room</w:t>
      </w:r>
      <w:r w:rsidR="005D2938">
        <w:rPr>
          <w:rFonts w:ascii="Arial" w:hAnsi="Arial" w:cs="Arial"/>
          <w:sz w:val="24"/>
        </w:rPr>
        <w:t xml:space="preserve"> to protect respondents’ identities (Edinburgh Napier University, 2018)</w:t>
      </w:r>
      <w:r w:rsidR="00853F08">
        <w:rPr>
          <w:rFonts w:ascii="Arial" w:hAnsi="Arial" w:cs="Arial"/>
          <w:sz w:val="24"/>
        </w:rPr>
        <w:t xml:space="preserve"> and destroyed after study completion</w:t>
      </w:r>
      <w:r w:rsidR="005D2938">
        <w:rPr>
          <w:rFonts w:ascii="Arial" w:hAnsi="Arial" w:cs="Arial"/>
          <w:sz w:val="24"/>
        </w:rPr>
        <w:t>.</w:t>
      </w:r>
    </w:p>
    <w:p w14:paraId="1B75E2E7" w14:textId="501FDA7F" w:rsidR="004A702E" w:rsidRPr="004A702E" w:rsidRDefault="0083643D" w:rsidP="004A702E">
      <w:pPr>
        <w:pStyle w:val="Heading2"/>
        <w:rPr>
          <w:rFonts w:ascii="Arial" w:hAnsi="Arial" w:cs="Arial"/>
        </w:rPr>
      </w:pPr>
      <w:bookmarkStart w:id="43" w:name="_Toc5128540"/>
      <w:r>
        <w:rPr>
          <w:rFonts w:ascii="Arial" w:hAnsi="Arial" w:cs="Arial"/>
        </w:rPr>
        <w:t>3.8</w:t>
      </w:r>
      <w:r w:rsidR="004A702E" w:rsidRPr="004A702E">
        <w:rPr>
          <w:rFonts w:ascii="Arial" w:hAnsi="Arial" w:cs="Arial"/>
        </w:rPr>
        <w:t xml:space="preserve"> Limitations to the Study</w:t>
      </w:r>
      <w:bookmarkEnd w:id="43"/>
    </w:p>
    <w:p w14:paraId="3B4813D5" w14:textId="0C1B16D3" w:rsidR="001B4192" w:rsidRDefault="00310B56" w:rsidP="001B4192">
      <w:pPr>
        <w:spacing w:line="360" w:lineRule="auto"/>
        <w:jc w:val="both"/>
        <w:rPr>
          <w:rFonts w:ascii="Arial" w:hAnsi="Arial" w:cs="Arial"/>
          <w:sz w:val="24"/>
        </w:rPr>
      </w:pPr>
      <w:r>
        <w:rPr>
          <w:rFonts w:ascii="Arial" w:hAnsi="Arial" w:cs="Arial"/>
          <w:sz w:val="24"/>
        </w:rPr>
        <w:t>The</w:t>
      </w:r>
      <w:r w:rsidR="001B4192">
        <w:rPr>
          <w:rFonts w:ascii="Arial" w:hAnsi="Arial" w:cs="Arial"/>
          <w:sz w:val="24"/>
        </w:rPr>
        <w:t xml:space="preserve"> </w:t>
      </w:r>
      <w:r w:rsidR="00786429">
        <w:rPr>
          <w:rFonts w:ascii="Arial" w:hAnsi="Arial" w:cs="Arial"/>
          <w:sz w:val="24"/>
        </w:rPr>
        <w:t xml:space="preserve">survey </w:t>
      </w:r>
      <w:r w:rsidR="001B4192">
        <w:rPr>
          <w:rFonts w:ascii="Arial" w:hAnsi="Arial" w:cs="Arial"/>
          <w:sz w:val="24"/>
        </w:rPr>
        <w:t xml:space="preserve">response rate </w:t>
      </w:r>
      <w:r>
        <w:rPr>
          <w:rFonts w:ascii="Arial" w:hAnsi="Arial" w:cs="Arial"/>
          <w:sz w:val="24"/>
        </w:rPr>
        <w:t>is anticipated to be</w:t>
      </w:r>
      <w:r w:rsidR="001B4192">
        <w:rPr>
          <w:rFonts w:ascii="Arial" w:hAnsi="Arial" w:cs="Arial"/>
          <w:sz w:val="24"/>
        </w:rPr>
        <w:t xml:space="preserve"> the biggest limitation to this dissertation. A low response rate would not allow e</w:t>
      </w:r>
      <w:r w:rsidR="008A5B7C">
        <w:rPr>
          <w:rFonts w:ascii="Arial" w:hAnsi="Arial" w:cs="Arial"/>
          <w:sz w:val="24"/>
        </w:rPr>
        <w:t>nough data to be generated for</w:t>
      </w:r>
      <w:r w:rsidR="001B4192">
        <w:rPr>
          <w:rFonts w:ascii="Arial" w:hAnsi="Arial" w:cs="Arial"/>
          <w:sz w:val="24"/>
        </w:rPr>
        <w:t xml:space="preserve"> detailed analysis to take place, however this was combated by the inclusion of a short statement explaining the importance of a high response rate and a summary of the topic. </w:t>
      </w:r>
    </w:p>
    <w:p w14:paraId="0E3B2008" w14:textId="064745A4" w:rsidR="001B4192" w:rsidRDefault="001B4192" w:rsidP="001B4192">
      <w:pPr>
        <w:spacing w:line="360" w:lineRule="auto"/>
        <w:jc w:val="both"/>
        <w:rPr>
          <w:rFonts w:ascii="Arial" w:hAnsi="Arial" w:cs="Arial"/>
          <w:sz w:val="24"/>
        </w:rPr>
      </w:pPr>
      <w:r>
        <w:rPr>
          <w:rFonts w:ascii="Arial" w:hAnsi="Arial" w:cs="Arial"/>
          <w:sz w:val="24"/>
        </w:rPr>
        <w:lastRenderedPageBreak/>
        <w:t>An</w:t>
      </w:r>
      <w:r w:rsidR="00310B56">
        <w:rPr>
          <w:rFonts w:ascii="Arial" w:hAnsi="Arial" w:cs="Arial"/>
          <w:sz w:val="24"/>
        </w:rPr>
        <w:t>other limitation anticipated is</w:t>
      </w:r>
      <w:r>
        <w:rPr>
          <w:rFonts w:ascii="Arial" w:hAnsi="Arial" w:cs="Arial"/>
          <w:sz w:val="24"/>
        </w:rPr>
        <w:t xml:space="preserve"> the cost of travelling to interviews. The researcher preferred to conduct face to face interviews due to finding this easier, therefore travelling costs were inevitable. </w:t>
      </w:r>
      <w:r w:rsidR="00310B56">
        <w:rPr>
          <w:rFonts w:ascii="Arial" w:hAnsi="Arial" w:cs="Arial"/>
          <w:sz w:val="24"/>
        </w:rPr>
        <w:t>It i</w:t>
      </w:r>
      <w:r w:rsidR="00097A06">
        <w:rPr>
          <w:rFonts w:ascii="Arial" w:hAnsi="Arial" w:cs="Arial"/>
          <w:sz w:val="24"/>
        </w:rPr>
        <w:t xml:space="preserve">s hoped that three interviews could be undertaken in one day due to close proximity. </w:t>
      </w:r>
    </w:p>
    <w:p w14:paraId="496516D0" w14:textId="5AFCE61F" w:rsidR="004556FA" w:rsidRDefault="00A14373" w:rsidP="0083643D">
      <w:pPr>
        <w:spacing w:line="360" w:lineRule="auto"/>
        <w:jc w:val="both"/>
        <w:rPr>
          <w:rFonts w:ascii="Arial" w:hAnsi="Arial" w:cs="Arial"/>
          <w:sz w:val="24"/>
        </w:rPr>
      </w:pPr>
      <w:r>
        <w:rPr>
          <w:rFonts w:ascii="Arial" w:hAnsi="Arial" w:cs="Arial"/>
          <w:sz w:val="24"/>
        </w:rPr>
        <w:t xml:space="preserve">Honesty in answering questions </w:t>
      </w:r>
      <w:r w:rsidR="00310B56">
        <w:rPr>
          <w:rFonts w:ascii="Arial" w:hAnsi="Arial" w:cs="Arial"/>
          <w:sz w:val="24"/>
        </w:rPr>
        <w:t>is</w:t>
      </w:r>
      <w:r w:rsidR="00786429">
        <w:rPr>
          <w:rFonts w:ascii="Arial" w:hAnsi="Arial" w:cs="Arial"/>
          <w:sz w:val="24"/>
        </w:rPr>
        <w:t xml:space="preserve"> a potential limitation due to the sensitive nature of self-reporting alcohol consumption, </w:t>
      </w:r>
      <w:r>
        <w:rPr>
          <w:rFonts w:ascii="Arial" w:hAnsi="Arial" w:cs="Arial"/>
          <w:sz w:val="24"/>
        </w:rPr>
        <w:t xml:space="preserve">however it </w:t>
      </w:r>
      <w:r w:rsidR="00310B56">
        <w:rPr>
          <w:rFonts w:ascii="Arial" w:hAnsi="Arial" w:cs="Arial"/>
          <w:sz w:val="24"/>
        </w:rPr>
        <w:t>is</w:t>
      </w:r>
      <w:r>
        <w:rPr>
          <w:rFonts w:ascii="Arial" w:hAnsi="Arial" w:cs="Arial"/>
          <w:sz w:val="24"/>
        </w:rPr>
        <w:t xml:space="preserve"> stressed in the participant information sheet of the survey that honesty was </w:t>
      </w:r>
      <w:r w:rsidR="00426037">
        <w:rPr>
          <w:rFonts w:ascii="Arial" w:hAnsi="Arial" w:cs="Arial"/>
          <w:sz w:val="24"/>
        </w:rPr>
        <w:t>valued,</w:t>
      </w:r>
      <w:r>
        <w:rPr>
          <w:rFonts w:ascii="Arial" w:hAnsi="Arial" w:cs="Arial"/>
          <w:sz w:val="24"/>
        </w:rPr>
        <w:t xml:space="preserve"> and </w:t>
      </w:r>
      <w:r w:rsidR="008A5B7C">
        <w:rPr>
          <w:rFonts w:ascii="Arial" w:hAnsi="Arial" w:cs="Arial"/>
          <w:sz w:val="24"/>
        </w:rPr>
        <w:t>this</w:t>
      </w:r>
      <w:r>
        <w:rPr>
          <w:rFonts w:ascii="Arial" w:hAnsi="Arial" w:cs="Arial"/>
          <w:sz w:val="24"/>
        </w:rPr>
        <w:t xml:space="preserve"> would greatly benefit the researcher and the data set generated.</w:t>
      </w:r>
    </w:p>
    <w:p w14:paraId="6A83D416" w14:textId="10B19C7E" w:rsidR="00786429" w:rsidRDefault="00786429" w:rsidP="00786429">
      <w:pPr>
        <w:pStyle w:val="Heading2"/>
        <w:rPr>
          <w:rFonts w:ascii="Arial" w:hAnsi="Arial" w:cs="Arial"/>
          <w:sz w:val="28"/>
        </w:rPr>
      </w:pPr>
      <w:bookmarkStart w:id="44" w:name="_Toc5128541"/>
      <w:r w:rsidRPr="00786429">
        <w:rPr>
          <w:rFonts w:ascii="Arial" w:hAnsi="Arial" w:cs="Arial"/>
          <w:sz w:val="28"/>
        </w:rPr>
        <w:t>3.9 Validity, Reliability &amp; Generalisability</w:t>
      </w:r>
      <w:bookmarkEnd w:id="44"/>
    </w:p>
    <w:p w14:paraId="08CD5ABA" w14:textId="54CD1BB6" w:rsidR="005D2938" w:rsidRDefault="005D2938" w:rsidP="005D2938">
      <w:pPr>
        <w:pStyle w:val="Heading3"/>
        <w:rPr>
          <w:rFonts w:ascii="Arial" w:hAnsi="Arial" w:cs="Arial"/>
          <w:i/>
          <w:sz w:val="26"/>
          <w:szCs w:val="26"/>
        </w:rPr>
      </w:pPr>
      <w:bookmarkStart w:id="45" w:name="_Toc5128542"/>
      <w:r w:rsidRPr="005D2938">
        <w:rPr>
          <w:rFonts w:ascii="Arial" w:hAnsi="Arial" w:cs="Arial"/>
          <w:i/>
          <w:sz w:val="26"/>
          <w:szCs w:val="26"/>
        </w:rPr>
        <w:t>3.9.1 Validity</w:t>
      </w:r>
      <w:bookmarkEnd w:id="45"/>
      <w:r w:rsidRPr="005D2938">
        <w:rPr>
          <w:rFonts w:ascii="Arial" w:hAnsi="Arial" w:cs="Arial"/>
          <w:i/>
          <w:sz w:val="26"/>
          <w:szCs w:val="26"/>
        </w:rPr>
        <w:t xml:space="preserve"> </w:t>
      </w:r>
    </w:p>
    <w:p w14:paraId="5BACFC97" w14:textId="5BDC4A96" w:rsidR="005D2938" w:rsidRPr="005D2938" w:rsidRDefault="005D2938" w:rsidP="005D2938">
      <w:pPr>
        <w:spacing w:line="360" w:lineRule="auto"/>
        <w:jc w:val="both"/>
        <w:rPr>
          <w:rFonts w:ascii="Arial" w:hAnsi="Arial" w:cs="Arial"/>
          <w:sz w:val="24"/>
        </w:rPr>
      </w:pPr>
      <w:r w:rsidRPr="005D2938">
        <w:rPr>
          <w:rFonts w:ascii="Arial" w:hAnsi="Arial" w:cs="Arial"/>
          <w:sz w:val="24"/>
        </w:rPr>
        <w:t>Ali and Yusof (2011)</w:t>
      </w:r>
      <w:r>
        <w:rPr>
          <w:rFonts w:ascii="Arial" w:hAnsi="Arial" w:cs="Arial"/>
          <w:sz w:val="24"/>
        </w:rPr>
        <w:t xml:space="preserve"> state to assess the validity of data collected, one turns to the experts in this field. However, often these experts can be inconsistent. In this case, the experts can be seen to be the band members as they have first-hand experience of the Majors and the issues which surround them. </w:t>
      </w:r>
    </w:p>
    <w:p w14:paraId="19976989" w14:textId="4845A9C0" w:rsidR="005D2938" w:rsidRDefault="005D2938" w:rsidP="005D2938">
      <w:pPr>
        <w:pStyle w:val="Heading3"/>
        <w:rPr>
          <w:rFonts w:ascii="Arial" w:hAnsi="Arial" w:cs="Arial"/>
          <w:i/>
          <w:sz w:val="26"/>
          <w:szCs w:val="26"/>
        </w:rPr>
      </w:pPr>
      <w:bookmarkStart w:id="46" w:name="_Toc5128543"/>
      <w:r w:rsidRPr="005D2938">
        <w:rPr>
          <w:rFonts w:ascii="Arial" w:hAnsi="Arial" w:cs="Arial"/>
          <w:i/>
          <w:sz w:val="26"/>
          <w:szCs w:val="26"/>
        </w:rPr>
        <w:t>3.9.2 Reliability</w:t>
      </w:r>
      <w:bookmarkEnd w:id="46"/>
    </w:p>
    <w:p w14:paraId="338E0D35" w14:textId="2D2652CE" w:rsidR="005D2938" w:rsidRPr="005D2938" w:rsidRDefault="005D2938" w:rsidP="005D2938">
      <w:pPr>
        <w:spacing w:line="360" w:lineRule="auto"/>
        <w:jc w:val="both"/>
        <w:rPr>
          <w:rFonts w:ascii="Arial" w:hAnsi="Arial" w:cs="Arial"/>
          <w:sz w:val="24"/>
        </w:rPr>
      </w:pPr>
      <w:r>
        <w:rPr>
          <w:rFonts w:ascii="Arial" w:hAnsi="Arial" w:cs="Arial"/>
          <w:sz w:val="24"/>
        </w:rPr>
        <w:t xml:space="preserve">Spencer, Ritchie, Lewis and Dillon (2003) highlight for a study to be reliable, a second researcher must be able to replicate the study to achieve the same results. </w:t>
      </w:r>
      <w:r w:rsidR="00310B56">
        <w:rPr>
          <w:rFonts w:ascii="Arial" w:hAnsi="Arial" w:cs="Arial"/>
          <w:sz w:val="24"/>
        </w:rPr>
        <w:t>However,</w:t>
      </w:r>
      <w:r>
        <w:rPr>
          <w:rFonts w:ascii="Arial" w:hAnsi="Arial" w:cs="Arial"/>
          <w:sz w:val="24"/>
        </w:rPr>
        <w:t xml:space="preserve"> some authors disagree, stating that reliability has no place in qualitative research (</w:t>
      </w:r>
      <w:proofErr w:type="spellStart"/>
      <w:r>
        <w:rPr>
          <w:rFonts w:ascii="Arial" w:hAnsi="Arial" w:cs="Arial"/>
          <w:sz w:val="24"/>
        </w:rPr>
        <w:t>Golafshani</w:t>
      </w:r>
      <w:proofErr w:type="spellEnd"/>
      <w:r>
        <w:rPr>
          <w:rFonts w:ascii="Arial" w:hAnsi="Arial" w:cs="Arial"/>
          <w:sz w:val="24"/>
        </w:rPr>
        <w:t>, 2003). In this case, reliability is important due to the quantitative data used in combination with qualitative.</w:t>
      </w:r>
    </w:p>
    <w:p w14:paraId="16E880FC" w14:textId="1DF203CC" w:rsidR="005D2938" w:rsidRPr="005D2938" w:rsidRDefault="005D2938" w:rsidP="005D2938">
      <w:pPr>
        <w:pStyle w:val="Heading3"/>
        <w:rPr>
          <w:rFonts w:ascii="Arial" w:hAnsi="Arial" w:cs="Arial"/>
          <w:i/>
          <w:sz w:val="26"/>
          <w:szCs w:val="26"/>
        </w:rPr>
      </w:pPr>
      <w:bookmarkStart w:id="47" w:name="_Toc5128544"/>
      <w:r w:rsidRPr="005D2938">
        <w:rPr>
          <w:rFonts w:ascii="Arial" w:hAnsi="Arial" w:cs="Arial"/>
          <w:i/>
          <w:sz w:val="26"/>
          <w:szCs w:val="26"/>
        </w:rPr>
        <w:t>3.9.2 Generalisability</w:t>
      </w:r>
      <w:bookmarkEnd w:id="47"/>
    </w:p>
    <w:p w14:paraId="5C926108" w14:textId="2EB9F020" w:rsidR="008A5B7C" w:rsidRDefault="005D2938" w:rsidP="008A5B7C">
      <w:pPr>
        <w:spacing w:line="360" w:lineRule="auto"/>
        <w:jc w:val="both"/>
        <w:rPr>
          <w:rFonts w:ascii="Arial" w:hAnsi="Arial" w:cs="Arial"/>
          <w:sz w:val="24"/>
        </w:rPr>
      </w:pPr>
      <w:r>
        <w:rPr>
          <w:rFonts w:ascii="Arial" w:hAnsi="Arial" w:cs="Arial"/>
          <w:sz w:val="24"/>
        </w:rPr>
        <w:t xml:space="preserve">Generalisability refers to the extent to which the findings of the study reflect upon the wider population (Polit &amp; Hungler, 1991). This however may difficult to apply to qualitative data due to this being the opinions of a group of individuals. </w:t>
      </w:r>
      <w:r w:rsidR="00310B56">
        <w:rPr>
          <w:rFonts w:ascii="Arial" w:hAnsi="Arial" w:cs="Arial"/>
          <w:sz w:val="24"/>
        </w:rPr>
        <w:t>I</w:t>
      </w:r>
      <w:r>
        <w:rPr>
          <w:rFonts w:ascii="Arial" w:hAnsi="Arial" w:cs="Arial"/>
          <w:sz w:val="24"/>
        </w:rPr>
        <w:t xml:space="preserve">t can be argued there is a lack of generalisability due to the application of these findings being applicable to one specific community. </w:t>
      </w:r>
    </w:p>
    <w:p w14:paraId="75AAA647" w14:textId="49DB9C19" w:rsidR="008A5B7C" w:rsidRPr="008A5B7C" w:rsidRDefault="008A5B7C" w:rsidP="008A5B7C">
      <w:pPr>
        <w:rPr>
          <w:rFonts w:ascii="Arial" w:hAnsi="Arial" w:cs="Arial"/>
          <w:sz w:val="24"/>
        </w:rPr>
      </w:pPr>
      <w:r>
        <w:rPr>
          <w:rFonts w:ascii="Arial" w:hAnsi="Arial" w:cs="Arial"/>
          <w:sz w:val="24"/>
        </w:rPr>
        <w:br w:type="page"/>
      </w:r>
    </w:p>
    <w:p w14:paraId="77D10766" w14:textId="26B3D8D6" w:rsidR="00426037" w:rsidRDefault="00786429" w:rsidP="00592832">
      <w:pPr>
        <w:pStyle w:val="Heading2"/>
        <w:rPr>
          <w:rFonts w:ascii="Arial" w:hAnsi="Arial" w:cs="Arial"/>
          <w:sz w:val="28"/>
        </w:rPr>
      </w:pPr>
      <w:bookmarkStart w:id="48" w:name="_Toc5128545"/>
      <w:r>
        <w:rPr>
          <w:rFonts w:ascii="Arial" w:hAnsi="Arial" w:cs="Arial"/>
          <w:sz w:val="28"/>
        </w:rPr>
        <w:lastRenderedPageBreak/>
        <w:t xml:space="preserve">3.10 </w:t>
      </w:r>
      <w:r w:rsidR="00592832">
        <w:rPr>
          <w:rFonts w:ascii="Arial" w:hAnsi="Arial" w:cs="Arial"/>
          <w:sz w:val="28"/>
        </w:rPr>
        <w:t>Chapter</w:t>
      </w:r>
      <w:r w:rsidR="00426037" w:rsidRPr="00426037">
        <w:rPr>
          <w:rFonts w:ascii="Arial" w:hAnsi="Arial" w:cs="Arial"/>
          <w:sz w:val="28"/>
        </w:rPr>
        <w:t xml:space="preserve"> Summary</w:t>
      </w:r>
      <w:bookmarkEnd w:id="48"/>
      <w:r w:rsidR="00426037" w:rsidRPr="00426037">
        <w:rPr>
          <w:rFonts w:ascii="Arial" w:hAnsi="Arial" w:cs="Arial"/>
          <w:sz w:val="28"/>
        </w:rPr>
        <w:t xml:space="preserve"> </w:t>
      </w:r>
    </w:p>
    <w:p w14:paraId="05ABE2C2" w14:textId="735EB717" w:rsidR="00DA4BC3" w:rsidRDefault="001F5EC6" w:rsidP="00853F08">
      <w:pPr>
        <w:spacing w:line="360" w:lineRule="auto"/>
        <w:jc w:val="both"/>
        <w:rPr>
          <w:rFonts w:ascii="Arial" w:hAnsi="Arial" w:cs="Arial"/>
          <w:sz w:val="24"/>
        </w:rPr>
      </w:pPr>
      <w:r>
        <w:rPr>
          <w:rFonts w:ascii="Arial" w:hAnsi="Arial" w:cs="Arial"/>
          <w:sz w:val="24"/>
        </w:rPr>
        <w:t>After an analysis of primary and secondary data, and qualitative and quantitative data the researcher decided that a mixed method ap</w:t>
      </w:r>
      <w:r w:rsidR="00310B56">
        <w:rPr>
          <w:rFonts w:ascii="Arial" w:hAnsi="Arial" w:cs="Arial"/>
          <w:sz w:val="24"/>
        </w:rPr>
        <w:t xml:space="preserve">proach was the most appropriate. </w:t>
      </w:r>
      <w:r>
        <w:rPr>
          <w:rFonts w:ascii="Arial" w:hAnsi="Arial" w:cs="Arial"/>
          <w:sz w:val="24"/>
        </w:rPr>
        <w:t xml:space="preserve">This allowed for a large number of participants’ responses to be analysed in comparison with the evidence identified in the literature review. </w:t>
      </w:r>
      <w:r w:rsidR="00C92728">
        <w:rPr>
          <w:rFonts w:ascii="Arial" w:hAnsi="Arial" w:cs="Arial"/>
          <w:sz w:val="24"/>
        </w:rPr>
        <w:t xml:space="preserve">The primary research aimed to examine </w:t>
      </w:r>
      <w:r w:rsidR="00C92728" w:rsidRPr="007714EB">
        <w:rPr>
          <w:rFonts w:ascii="Arial" w:hAnsi="Arial" w:cs="Arial"/>
          <w:sz w:val="24"/>
        </w:rPr>
        <w:t xml:space="preserve">the drinking culture of Scotland and how </w:t>
      </w:r>
      <w:proofErr w:type="gramStart"/>
      <w:r w:rsidR="00C92728" w:rsidRPr="007714EB">
        <w:rPr>
          <w:rFonts w:ascii="Arial" w:hAnsi="Arial" w:cs="Arial"/>
          <w:sz w:val="24"/>
        </w:rPr>
        <w:t>this</w:t>
      </w:r>
      <w:r w:rsidR="00C92728">
        <w:rPr>
          <w:rFonts w:ascii="Arial" w:hAnsi="Arial" w:cs="Arial"/>
          <w:sz w:val="24"/>
        </w:rPr>
        <w:t xml:space="preserve"> </w:t>
      </w:r>
      <w:r w:rsidR="00C92728" w:rsidRPr="007714EB">
        <w:rPr>
          <w:rFonts w:ascii="Arial" w:hAnsi="Arial" w:cs="Arial"/>
          <w:sz w:val="24"/>
        </w:rPr>
        <w:t>impacts</w:t>
      </w:r>
      <w:proofErr w:type="gramEnd"/>
      <w:r w:rsidR="00C92728" w:rsidRPr="007714EB">
        <w:rPr>
          <w:rFonts w:ascii="Arial" w:hAnsi="Arial" w:cs="Arial"/>
          <w:sz w:val="24"/>
        </w:rPr>
        <w:t xml:space="preserve"> upon events, with a specific focus on </w:t>
      </w:r>
      <w:r w:rsidR="00310B56">
        <w:rPr>
          <w:rFonts w:ascii="Arial" w:hAnsi="Arial" w:cs="Arial"/>
          <w:sz w:val="24"/>
        </w:rPr>
        <w:t>M</w:t>
      </w:r>
      <w:r w:rsidR="00C92728">
        <w:rPr>
          <w:rFonts w:ascii="Arial" w:hAnsi="Arial" w:cs="Arial"/>
          <w:sz w:val="24"/>
        </w:rPr>
        <w:t xml:space="preserve">ajor </w:t>
      </w:r>
      <w:r w:rsidR="00C92728" w:rsidRPr="007714EB">
        <w:rPr>
          <w:rFonts w:ascii="Arial" w:hAnsi="Arial" w:cs="Arial"/>
          <w:sz w:val="24"/>
        </w:rPr>
        <w:t>pipe band events</w:t>
      </w:r>
      <w:r w:rsidR="00C92728">
        <w:rPr>
          <w:rFonts w:ascii="Arial" w:hAnsi="Arial" w:cs="Arial"/>
          <w:sz w:val="24"/>
        </w:rPr>
        <w:t>. The interviews aimed to examine the sociocultural impacts associated with these events. The research has been conducted ethically, with the opportunity for participants to withdraw at any time. The research collected for this study will be used for this study alone and destroyed after study submissi</w:t>
      </w:r>
      <w:r w:rsidR="00853F08">
        <w:rPr>
          <w:rFonts w:ascii="Arial" w:hAnsi="Arial" w:cs="Arial"/>
          <w:sz w:val="24"/>
        </w:rPr>
        <w:t>on.</w:t>
      </w:r>
    </w:p>
    <w:p w14:paraId="0B68BBA2" w14:textId="4BB528AD" w:rsidR="004556FA" w:rsidRPr="00853F08" w:rsidRDefault="00DA4BC3" w:rsidP="00DA4BC3">
      <w:pPr>
        <w:rPr>
          <w:rFonts w:ascii="Arial" w:hAnsi="Arial" w:cs="Arial"/>
          <w:sz w:val="24"/>
        </w:rPr>
      </w:pPr>
      <w:r>
        <w:rPr>
          <w:rFonts w:ascii="Arial" w:hAnsi="Arial" w:cs="Arial"/>
          <w:sz w:val="24"/>
        </w:rPr>
        <w:br w:type="page"/>
      </w:r>
    </w:p>
    <w:p w14:paraId="66613501" w14:textId="4FFAC9C9" w:rsidR="008F241F" w:rsidRDefault="0041374C" w:rsidP="009F022E">
      <w:pPr>
        <w:pStyle w:val="Heading1"/>
        <w:rPr>
          <w:rFonts w:ascii="Arial" w:hAnsi="Arial" w:cs="Arial"/>
        </w:rPr>
      </w:pPr>
      <w:bookmarkStart w:id="49" w:name="_Toc5128546"/>
      <w:r w:rsidRPr="007714EB">
        <w:rPr>
          <w:rFonts w:ascii="Arial" w:hAnsi="Arial" w:cs="Arial"/>
        </w:rPr>
        <w:lastRenderedPageBreak/>
        <w:t xml:space="preserve">Chapter Four – Data </w:t>
      </w:r>
      <w:r w:rsidR="00367F0A">
        <w:rPr>
          <w:rFonts w:ascii="Arial" w:hAnsi="Arial" w:cs="Arial"/>
        </w:rPr>
        <w:t>Findings</w:t>
      </w:r>
      <w:r w:rsidR="006024B8">
        <w:rPr>
          <w:rFonts w:ascii="Arial" w:hAnsi="Arial" w:cs="Arial"/>
        </w:rPr>
        <w:t xml:space="preserve"> – 1</w:t>
      </w:r>
      <w:r w:rsidR="00097020">
        <w:rPr>
          <w:rFonts w:ascii="Arial" w:hAnsi="Arial" w:cs="Arial"/>
        </w:rPr>
        <w:t>537</w:t>
      </w:r>
      <w:r w:rsidR="006024B8">
        <w:rPr>
          <w:rFonts w:ascii="Arial" w:hAnsi="Arial" w:cs="Arial"/>
        </w:rPr>
        <w:t xml:space="preserve"> words</w:t>
      </w:r>
      <w:bookmarkEnd w:id="49"/>
    </w:p>
    <w:p w14:paraId="3AD1BFE5" w14:textId="1BBB80C5" w:rsidR="008F241F" w:rsidRDefault="008F241F" w:rsidP="008F241F">
      <w:pPr>
        <w:pStyle w:val="Heading2"/>
        <w:rPr>
          <w:rFonts w:ascii="Arial" w:hAnsi="Arial" w:cs="Arial"/>
          <w:sz w:val="28"/>
          <w:szCs w:val="28"/>
        </w:rPr>
      </w:pPr>
      <w:bookmarkStart w:id="50" w:name="_Toc5128547"/>
      <w:r w:rsidRPr="008F241F">
        <w:rPr>
          <w:rFonts w:ascii="Arial" w:hAnsi="Arial" w:cs="Arial"/>
          <w:sz w:val="28"/>
          <w:szCs w:val="28"/>
        </w:rPr>
        <w:t>4.1 Introduction</w:t>
      </w:r>
      <w:bookmarkEnd w:id="50"/>
    </w:p>
    <w:p w14:paraId="6E50BE2F" w14:textId="73096139" w:rsidR="00D52815" w:rsidRDefault="00853F08" w:rsidP="00D52815">
      <w:pPr>
        <w:spacing w:line="360" w:lineRule="auto"/>
        <w:jc w:val="both"/>
        <w:rPr>
          <w:rFonts w:ascii="Arial" w:hAnsi="Arial" w:cs="Arial"/>
          <w:sz w:val="24"/>
        </w:rPr>
      </w:pPr>
      <w:r>
        <w:rPr>
          <w:rFonts w:ascii="Arial" w:hAnsi="Arial" w:cs="Arial"/>
          <w:sz w:val="24"/>
        </w:rPr>
        <w:t>This</w:t>
      </w:r>
      <w:r w:rsidR="00DA4BC3">
        <w:rPr>
          <w:rFonts w:ascii="Arial" w:hAnsi="Arial" w:cs="Arial"/>
          <w:sz w:val="24"/>
        </w:rPr>
        <w:t xml:space="preserve"> chapter </w:t>
      </w:r>
      <w:r w:rsidR="008F241F">
        <w:rPr>
          <w:rFonts w:ascii="Arial" w:hAnsi="Arial" w:cs="Arial"/>
          <w:sz w:val="24"/>
        </w:rPr>
        <w:t>examine</w:t>
      </w:r>
      <w:r w:rsidR="00DA4BC3">
        <w:rPr>
          <w:rFonts w:ascii="Arial" w:hAnsi="Arial" w:cs="Arial"/>
          <w:sz w:val="24"/>
        </w:rPr>
        <w:t>s</w:t>
      </w:r>
      <w:r w:rsidR="008F241F">
        <w:rPr>
          <w:rFonts w:ascii="Arial" w:hAnsi="Arial" w:cs="Arial"/>
          <w:sz w:val="24"/>
        </w:rPr>
        <w:t xml:space="preserve"> the primary data collected during the research period. The data </w:t>
      </w:r>
      <w:r w:rsidR="00310B56">
        <w:rPr>
          <w:rFonts w:ascii="Arial" w:hAnsi="Arial" w:cs="Arial"/>
          <w:sz w:val="24"/>
        </w:rPr>
        <w:t xml:space="preserve">is </w:t>
      </w:r>
      <w:r w:rsidR="008F241F">
        <w:rPr>
          <w:rFonts w:ascii="Arial" w:hAnsi="Arial" w:cs="Arial"/>
          <w:sz w:val="24"/>
        </w:rPr>
        <w:t xml:space="preserve">presented </w:t>
      </w:r>
      <w:r w:rsidR="00134A08">
        <w:rPr>
          <w:rFonts w:ascii="Arial" w:hAnsi="Arial" w:cs="Arial"/>
          <w:sz w:val="24"/>
        </w:rPr>
        <w:t>in this chapter an</w:t>
      </w:r>
      <w:r w:rsidR="00D52815">
        <w:rPr>
          <w:rFonts w:ascii="Arial" w:hAnsi="Arial" w:cs="Arial"/>
          <w:sz w:val="24"/>
        </w:rPr>
        <w:t xml:space="preserve">d discussed in the next. </w:t>
      </w:r>
      <w:r w:rsidR="00CD38B4">
        <w:rPr>
          <w:rFonts w:ascii="Arial" w:hAnsi="Arial" w:cs="Arial"/>
          <w:sz w:val="24"/>
        </w:rPr>
        <w:t>This chapter include</w:t>
      </w:r>
      <w:r w:rsidR="00310B56">
        <w:rPr>
          <w:rFonts w:ascii="Arial" w:hAnsi="Arial" w:cs="Arial"/>
          <w:sz w:val="24"/>
        </w:rPr>
        <w:t>s</w:t>
      </w:r>
      <w:r w:rsidR="00CD38B4">
        <w:rPr>
          <w:rFonts w:ascii="Arial" w:hAnsi="Arial" w:cs="Arial"/>
          <w:sz w:val="24"/>
        </w:rPr>
        <w:t xml:space="preserve"> a discussion of the data collected in </w:t>
      </w:r>
      <w:r w:rsidR="00D52815">
        <w:rPr>
          <w:rFonts w:ascii="Arial" w:hAnsi="Arial" w:cs="Arial"/>
          <w:sz w:val="24"/>
        </w:rPr>
        <w:t>terms of alco</w:t>
      </w:r>
      <w:r>
        <w:rPr>
          <w:rFonts w:ascii="Arial" w:hAnsi="Arial" w:cs="Arial"/>
          <w:sz w:val="24"/>
        </w:rPr>
        <w:t>h</w:t>
      </w:r>
      <w:r w:rsidR="00CD38B4">
        <w:rPr>
          <w:rFonts w:ascii="Arial" w:hAnsi="Arial" w:cs="Arial"/>
          <w:sz w:val="24"/>
        </w:rPr>
        <w:t>ol purchase</w:t>
      </w:r>
      <w:r w:rsidR="00DA4BC3">
        <w:rPr>
          <w:rFonts w:ascii="Arial" w:hAnsi="Arial" w:cs="Arial"/>
          <w:sz w:val="24"/>
        </w:rPr>
        <w:t>, alcohol consumption at major pipe band</w:t>
      </w:r>
      <w:r w:rsidR="00CD38B4">
        <w:rPr>
          <w:rFonts w:ascii="Arial" w:hAnsi="Arial" w:cs="Arial"/>
          <w:sz w:val="24"/>
        </w:rPr>
        <w:t xml:space="preserve"> </w:t>
      </w:r>
      <w:r w:rsidR="00DA4BC3">
        <w:rPr>
          <w:rFonts w:ascii="Arial" w:hAnsi="Arial" w:cs="Arial"/>
          <w:sz w:val="24"/>
        </w:rPr>
        <w:t>events</w:t>
      </w:r>
      <w:r w:rsidR="00CD38B4">
        <w:rPr>
          <w:rFonts w:ascii="Arial" w:hAnsi="Arial" w:cs="Arial"/>
          <w:sz w:val="24"/>
        </w:rPr>
        <w:t xml:space="preserve">, the biggest issues identified for the host community, how alcohol influences the event experience </w:t>
      </w:r>
      <w:r w:rsidR="00BD2337">
        <w:rPr>
          <w:rFonts w:ascii="Arial" w:hAnsi="Arial" w:cs="Arial"/>
          <w:sz w:val="24"/>
        </w:rPr>
        <w:t xml:space="preserve">and which definition best fits the Scottish drinking culture. </w:t>
      </w:r>
      <w:r w:rsidR="00DD7F46">
        <w:rPr>
          <w:rFonts w:ascii="Arial" w:hAnsi="Arial" w:cs="Arial"/>
          <w:sz w:val="24"/>
        </w:rPr>
        <w:t xml:space="preserve">There </w:t>
      </w:r>
      <w:r w:rsidR="00310B56">
        <w:rPr>
          <w:rFonts w:ascii="Arial" w:hAnsi="Arial" w:cs="Arial"/>
          <w:sz w:val="24"/>
        </w:rPr>
        <w:t>is</w:t>
      </w:r>
      <w:r w:rsidR="00DD7F46">
        <w:rPr>
          <w:rFonts w:ascii="Arial" w:hAnsi="Arial" w:cs="Arial"/>
          <w:sz w:val="24"/>
        </w:rPr>
        <w:t xml:space="preserve"> an overview of the demographic information of the respondents.</w:t>
      </w:r>
      <w:r w:rsidR="00AA2CC2">
        <w:rPr>
          <w:rFonts w:ascii="Arial" w:hAnsi="Arial" w:cs="Arial"/>
          <w:sz w:val="24"/>
        </w:rPr>
        <w:t xml:space="preserve"> All percentages have </w:t>
      </w:r>
      <w:r w:rsidR="00D52815">
        <w:rPr>
          <w:rFonts w:ascii="Arial" w:hAnsi="Arial" w:cs="Arial"/>
          <w:sz w:val="24"/>
        </w:rPr>
        <w:t>been rounde</w:t>
      </w:r>
      <w:r>
        <w:rPr>
          <w:rFonts w:ascii="Arial" w:hAnsi="Arial" w:cs="Arial"/>
          <w:sz w:val="24"/>
        </w:rPr>
        <w:t>d</w:t>
      </w:r>
      <w:r w:rsidR="00AA2CC2">
        <w:rPr>
          <w:rFonts w:ascii="Arial" w:hAnsi="Arial" w:cs="Arial"/>
          <w:sz w:val="24"/>
        </w:rPr>
        <w:t xml:space="preserve"> to the nearest first decimal place so the final total may not be exactly 100%.</w:t>
      </w:r>
    </w:p>
    <w:p w14:paraId="7C052143" w14:textId="4729F0EE" w:rsidR="00D52815" w:rsidRDefault="00AA2CC2" w:rsidP="00D52815">
      <w:pPr>
        <w:spacing w:line="360" w:lineRule="auto"/>
        <w:jc w:val="both"/>
        <w:rPr>
          <w:rStyle w:val="Heading1Char"/>
          <w:rFonts w:ascii="Arial" w:eastAsiaTheme="minorHAnsi" w:hAnsi="Arial" w:cs="Arial"/>
          <w:color w:val="auto"/>
          <w:sz w:val="24"/>
          <w:szCs w:val="22"/>
        </w:rPr>
      </w:pPr>
      <w:r>
        <w:rPr>
          <w:rFonts w:ascii="Arial" w:hAnsi="Arial" w:cs="Arial"/>
          <w:sz w:val="24"/>
        </w:rPr>
        <w:t xml:space="preserve"> </w:t>
      </w:r>
      <w:bookmarkStart w:id="51" w:name="_Toc5128548"/>
      <w:r w:rsidR="00D52815">
        <w:rPr>
          <w:rStyle w:val="Heading2Char"/>
          <w:rFonts w:ascii="Arial" w:hAnsi="Arial" w:cs="Arial"/>
          <w:sz w:val="28"/>
          <w:szCs w:val="28"/>
        </w:rPr>
        <w:t>4.2</w:t>
      </w:r>
      <w:r w:rsidR="00BD2337" w:rsidRPr="00D52815">
        <w:rPr>
          <w:rStyle w:val="Heading2Char"/>
          <w:rFonts w:ascii="Arial" w:hAnsi="Arial" w:cs="Arial"/>
          <w:sz w:val="28"/>
          <w:szCs w:val="28"/>
        </w:rPr>
        <w:t xml:space="preserve"> </w:t>
      </w:r>
      <w:r w:rsidR="00863DD6" w:rsidRPr="00D52815">
        <w:rPr>
          <w:rStyle w:val="Heading2Char"/>
          <w:rFonts w:ascii="Arial" w:hAnsi="Arial" w:cs="Arial"/>
          <w:sz w:val="28"/>
          <w:szCs w:val="28"/>
        </w:rPr>
        <w:t xml:space="preserve">Survey </w:t>
      </w:r>
      <w:r w:rsidR="00BD2337" w:rsidRPr="00D52815">
        <w:rPr>
          <w:rStyle w:val="Heading2Char"/>
          <w:rFonts w:ascii="Arial" w:hAnsi="Arial" w:cs="Arial"/>
          <w:sz w:val="28"/>
          <w:szCs w:val="28"/>
        </w:rPr>
        <w:t>Demographic Information</w:t>
      </w:r>
      <w:bookmarkEnd w:id="51"/>
    </w:p>
    <w:p w14:paraId="7AE3C043" w14:textId="4310B9E6" w:rsidR="00DA4BC3" w:rsidRDefault="00D52815" w:rsidP="00D52815">
      <w:pPr>
        <w:spacing w:line="360" w:lineRule="auto"/>
        <w:jc w:val="both"/>
        <w:rPr>
          <w:rFonts w:ascii="Arial" w:hAnsi="Arial" w:cs="Arial"/>
          <w:sz w:val="24"/>
        </w:rPr>
      </w:pPr>
      <w:r>
        <w:rPr>
          <w:rFonts w:ascii="Arial" w:hAnsi="Arial" w:cs="Arial"/>
          <w:sz w:val="24"/>
        </w:rPr>
        <w:t xml:space="preserve">There were over 200 responses overall however the unfinished responses were filtered out. </w:t>
      </w:r>
      <w:r w:rsidR="00DA4BC3">
        <w:rPr>
          <w:rFonts w:ascii="Arial" w:hAnsi="Arial" w:cs="Arial"/>
          <w:sz w:val="24"/>
        </w:rPr>
        <w:t xml:space="preserve">Of this number, 66.3% were </w:t>
      </w:r>
      <w:r>
        <w:rPr>
          <w:rFonts w:ascii="Arial" w:hAnsi="Arial" w:cs="Arial"/>
          <w:sz w:val="24"/>
        </w:rPr>
        <w:t xml:space="preserve">completed. </w:t>
      </w:r>
      <w:r w:rsidR="00310B56">
        <w:rPr>
          <w:rFonts w:ascii="Arial" w:hAnsi="Arial" w:cs="Arial"/>
          <w:sz w:val="24"/>
        </w:rPr>
        <w:t>This figure</w:t>
      </w:r>
      <w:r w:rsidR="00DA4BC3">
        <w:rPr>
          <w:rFonts w:ascii="Arial" w:hAnsi="Arial" w:cs="Arial"/>
          <w:sz w:val="24"/>
        </w:rPr>
        <w:t xml:space="preserve"> represents a good response rate as this has allowed for international data to be gathered, giving an objective view to the findings.</w:t>
      </w:r>
    </w:p>
    <w:p w14:paraId="19AED29C" w14:textId="5957E6ED" w:rsidR="00D52815" w:rsidRDefault="00DA4BC3" w:rsidP="00D52815">
      <w:pPr>
        <w:spacing w:line="360" w:lineRule="auto"/>
        <w:jc w:val="both"/>
        <w:rPr>
          <w:rFonts w:ascii="Arial" w:hAnsi="Arial" w:cs="Arial"/>
          <w:sz w:val="24"/>
        </w:rPr>
      </w:pPr>
      <w:r>
        <w:rPr>
          <w:rFonts w:ascii="Arial" w:hAnsi="Arial" w:cs="Arial"/>
          <w:noProof/>
          <w:sz w:val="24"/>
        </w:rPr>
        <w:drawing>
          <wp:anchor distT="0" distB="0" distL="114300" distR="114300" simplePos="0" relativeHeight="251699200" behindDoc="1" locked="0" layoutInCell="1" allowOverlap="1" wp14:anchorId="61A707CC" wp14:editId="34A7CAFA">
            <wp:simplePos x="0" y="0"/>
            <wp:positionH relativeFrom="column">
              <wp:posOffset>55659</wp:posOffset>
            </wp:positionH>
            <wp:positionV relativeFrom="paragraph">
              <wp:posOffset>587375</wp:posOffset>
            </wp:positionV>
            <wp:extent cx="5486400" cy="3200400"/>
            <wp:effectExtent l="0" t="0" r="0" b="0"/>
            <wp:wrapTight wrapText="bothSides">
              <wp:wrapPolygon edited="0">
                <wp:start x="4500" y="600"/>
                <wp:lineTo x="2950" y="857"/>
                <wp:lineTo x="1900" y="1371"/>
                <wp:lineTo x="1900" y="2314"/>
                <wp:lineTo x="2150" y="3514"/>
                <wp:lineTo x="2200" y="3600"/>
                <wp:lineTo x="4850" y="4886"/>
                <wp:lineTo x="700" y="5229"/>
                <wp:lineTo x="650" y="5914"/>
                <wp:lineTo x="1900" y="6257"/>
                <wp:lineTo x="1900" y="6686"/>
                <wp:lineTo x="2900" y="7629"/>
                <wp:lineTo x="3300" y="7800"/>
                <wp:lineTo x="4200" y="9000"/>
                <wp:lineTo x="2750" y="9257"/>
                <wp:lineTo x="2700" y="9600"/>
                <wp:lineTo x="3000" y="10371"/>
                <wp:lineTo x="3000" y="10714"/>
                <wp:lineTo x="3750" y="11743"/>
                <wp:lineTo x="4000" y="11743"/>
                <wp:lineTo x="4050" y="13114"/>
                <wp:lineTo x="4250" y="14486"/>
                <wp:lineTo x="4650" y="15857"/>
                <wp:lineTo x="5200" y="17229"/>
                <wp:lineTo x="6250" y="18600"/>
                <wp:lineTo x="6300" y="19371"/>
                <wp:lineTo x="11250" y="19971"/>
                <wp:lineTo x="16950" y="19971"/>
                <wp:lineTo x="16950" y="20743"/>
                <wp:lineTo x="21350" y="20743"/>
                <wp:lineTo x="21400" y="3257"/>
                <wp:lineTo x="16000" y="2829"/>
                <wp:lineTo x="6800" y="2143"/>
                <wp:lineTo x="18900" y="2057"/>
                <wp:lineTo x="19100" y="857"/>
                <wp:lineTo x="15700" y="600"/>
                <wp:lineTo x="4500" y="60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D52815">
        <w:rPr>
          <w:rFonts w:ascii="Arial" w:hAnsi="Arial" w:cs="Arial"/>
          <w:sz w:val="24"/>
        </w:rPr>
        <w:t xml:space="preserve">Figure </w:t>
      </w:r>
      <w:r w:rsidR="0067732B">
        <w:rPr>
          <w:rFonts w:ascii="Arial" w:hAnsi="Arial" w:cs="Arial"/>
          <w:sz w:val="24"/>
        </w:rPr>
        <w:t>4.1</w:t>
      </w:r>
      <w:r w:rsidR="00D52815">
        <w:rPr>
          <w:rFonts w:ascii="Arial" w:hAnsi="Arial" w:cs="Arial"/>
          <w:sz w:val="24"/>
        </w:rPr>
        <w:t xml:space="preserve"> highlights the geographic areas which have been included in this data analysis. </w:t>
      </w:r>
    </w:p>
    <w:p w14:paraId="4DBDCD79" w14:textId="71920E73" w:rsidR="00D52815" w:rsidRPr="00D52815" w:rsidRDefault="00D52815" w:rsidP="00D52815">
      <w:pPr>
        <w:spacing w:line="360" w:lineRule="auto"/>
        <w:jc w:val="both"/>
        <w:rPr>
          <w:rFonts w:ascii="Arial" w:hAnsi="Arial" w:cs="Arial"/>
          <w:sz w:val="24"/>
        </w:rPr>
      </w:pPr>
    </w:p>
    <w:p w14:paraId="7128EB9E" w14:textId="2BEC03AD" w:rsidR="00D52815" w:rsidRDefault="00D52815" w:rsidP="00BD2337">
      <w:pPr>
        <w:spacing w:line="360" w:lineRule="auto"/>
        <w:jc w:val="both"/>
        <w:rPr>
          <w:rFonts w:ascii="Arial" w:hAnsi="Arial" w:cs="Arial"/>
          <w:sz w:val="24"/>
        </w:rPr>
      </w:pPr>
    </w:p>
    <w:p w14:paraId="4DAFF716" w14:textId="77777777" w:rsidR="00D52815" w:rsidRDefault="00D52815" w:rsidP="00BD2337">
      <w:pPr>
        <w:spacing w:line="360" w:lineRule="auto"/>
        <w:jc w:val="both"/>
        <w:rPr>
          <w:rFonts w:ascii="Arial" w:hAnsi="Arial" w:cs="Arial"/>
          <w:sz w:val="24"/>
        </w:rPr>
      </w:pPr>
    </w:p>
    <w:p w14:paraId="091FE521" w14:textId="77777777" w:rsidR="00D52815" w:rsidRDefault="00D52815" w:rsidP="00BD2337">
      <w:pPr>
        <w:spacing w:line="360" w:lineRule="auto"/>
        <w:jc w:val="both"/>
        <w:rPr>
          <w:rFonts w:ascii="Arial" w:hAnsi="Arial" w:cs="Arial"/>
          <w:sz w:val="24"/>
        </w:rPr>
      </w:pPr>
    </w:p>
    <w:p w14:paraId="20CDDD25" w14:textId="77777777" w:rsidR="00D52815" w:rsidRDefault="00D52815" w:rsidP="00BD2337">
      <w:pPr>
        <w:spacing w:line="360" w:lineRule="auto"/>
        <w:jc w:val="both"/>
        <w:rPr>
          <w:rFonts w:ascii="Arial" w:hAnsi="Arial" w:cs="Arial"/>
          <w:sz w:val="24"/>
        </w:rPr>
      </w:pPr>
    </w:p>
    <w:p w14:paraId="49EF3017" w14:textId="77777777" w:rsidR="00D52815" w:rsidRDefault="00D52815" w:rsidP="00BD2337">
      <w:pPr>
        <w:spacing w:line="360" w:lineRule="auto"/>
        <w:jc w:val="both"/>
        <w:rPr>
          <w:rFonts w:ascii="Arial" w:hAnsi="Arial" w:cs="Arial"/>
          <w:sz w:val="24"/>
        </w:rPr>
      </w:pPr>
    </w:p>
    <w:p w14:paraId="4F3C938F" w14:textId="0E0D6B68" w:rsidR="00D52815" w:rsidRDefault="00D52815" w:rsidP="00BD2337">
      <w:pPr>
        <w:spacing w:line="360" w:lineRule="auto"/>
        <w:jc w:val="both"/>
        <w:rPr>
          <w:rFonts w:ascii="Arial" w:hAnsi="Arial" w:cs="Arial"/>
          <w:sz w:val="24"/>
        </w:rPr>
      </w:pPr>
    </w:p>
    <w:p w14:paraId="29EBC54C" w14:textId="4EF9C1CD" w:rsidR="00D52815" w:rsidRDefault="00D52815" w:rsidP="00BD2337">
      <w:pPr>
        <w:spacing w:line="360" w:lineRule="auto"/>
        <w:jc w:val="both"/>
        <w:rPr>
          <w:rFonts w:ascii="Arial" w:hAnsi="Arial" w:cs="Arial"/>
          <w:sz w:val="24"/>
        </w:rPr>
      </w:pPr>
    </w:p>
    <w:p w14:paraId="7EE841B5" w14:textId="0DC60CB9" w:rsidR="00D52815" w:rsidRDefault="00DA4BC3" w:rsidP="00BD2337">
      <w:pPr>
        <w:spacing w:line="360" w:lineRule="auto"/>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98176" behindDoc="0" locked="0" layoutInCell="1" allowOverlap="1" wp14:anchorId="62D274B3" wp14:editId="3A0434AD">
                <wp:simplePos x="0" y="0"/>
                <wp:positionH relativeFrom="column">
                  <wp:posOffset>403418</wp:posOffset>
                </wp:positionH>
                <wp:positionV relativeFrom="paragraph">
                  <wp:posOffset>68497</wp:posOffset>
                </wp:positionV>
                <wp:extent cx="3023287" cy="271849"/>
                <wp:effectExtent l="0" t="0" r="0" b="0"/>
                <wp:wrapNone/>
                <wp:docPr id="7" name="Text Box 7"/>
                <wp:cNvGraphicFramePr/>
                <a:graphic xmlns:a="http://schemas.openxmlformats.org/drawingml/2006/main">
                  <a:graphicData uri="http://schemas.microsoft.com/office/word/2010/wordprocessingShape">
                    <wps:wsp>
                      <wps:cNvSpPr txBox="1"/>
                      <wps:spPr>
                        <a:xfrm>
                          <a:off x="0" y="0"/>
                          <a:ext cx="3023287" cy="271849"/>
                        </a:xfrm>
                        <a:prstGeom prst="rect">
                          <a:avLst/>
                        </a:prstGeom>
                        <a:noFill/>
                        <a:ln w="6350">
                          <a:noFill/>
                        </a:ln>
                      </wps:spPr>
                      <wps:txbx>
                        <w:txbxContent>
                          <w:p w14:paraId="06342652" w14:textId="414F5A3A" w:rsidR="00883B51" w:rsidRPr="00C024F5" w:rsidRDefault="00883B51" w:rsidP="00D52815">
                            <w:pPr>
                              <w:rPr>
                                <w:rFonts w:ascii="Arial" w:hAnsi="Arial" w:cs="Arial"/>
                                <w:sz w:val="18"/>
                              </w:rPr>
                            </w:pPr>
                            <w:r w:rsidRPr="00C024F5">
                              <w:rPr>
                                <w:rFonts w:ascii="Arial" w:hAnsi="Arial" w:cs="Arial"/>
                                <w:b/>
                                <w:sz w:val="18"/>
                              </w:rPr>
                              <w:t>F</w:t>
                            </w:r>
                            <w:r w:rsidR="00DA4BC3" w:rsidRPr="00C024F5">
                              <w:rPr>
                                <w:rFonts w:ascii="Arial" w:hAnsi="Arial" w:cs="Arial"/>
                                <w:b/>
                                <w:sz w:val="18"/>
                              </w:rPr>
                              <w:t>igure 4.1</w:t>
                            </w:r>
                            <w:r w:rsidRPr="00C024F5">
                              <w:rPr>
                                <w:rFonts w:ascii="Arial" w:hAnsi="Arial" w:cs="Arial"/>
                                <w:b/>
                                <w:sz w:val="18"/>
                              </w:rPr>
                              <w:t>:</w:t>
                            </w:r>
                            <w:r w:rsidRPr="00C024F5">
                              <w:rPr>
                                <w:rFonts w:ascii="Arial" w:hAnsi="Arial" w:cs="Arial"/>
                                <w:sz w:val="18"/>
                              </w:rPr>
                              <w:t xml:space="preserve"> Respondents Percentage by Country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274B3" id="_x0000_t202" coordsize="21600,21600" o:spt="202" path="m,l,21600r21600,l21600,xe">
                <v:stroke joinstyle="miter"/>
                <v:path gradientshapeok="t" o:connecttype="rect"/>
              </v:shapetype>
              <v:shape id="Text Box 7" o:spid="_x0000_s1028" type="#_x0000_t202" style="position:absolute;left:0;text-align:left;margin-left:31.75pt;margin-top:5.4pt;width:238.05pt;height:21.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" filled="f" stroked="f" strokeweight=".5pt">
                <v:textbox>
                  <w:txbxContent>
                    <w:p w14:paraId="06342652" w14:textId="414F5A3A" w:rsidR="00883B51" w:rsidRPr="00C024F5" w:rsidRDefault="00883B51" w:rsidP="00D52815">
                      <w:pPr>
                        <w:rPr>
                          <w:rFonts w:ascii="Arial" w:hAnsi="Arial" w:cs="Arial"/>
                          <w:sz w:val="18"/>
                        </w:rPr>
                      </w:pPr>
                      <w:r w:rsidRPr="00C024F5">
                        <w:rPr>
                          <w:rFonts w:ascii="Arial" w:hAnsi="Arial" w:cs="Arial"/>
                          <w:b/>
                          <w:sz w:val="18"/>
                        </w:rPr>
                        <w:t>F</w:t>
                      </w:r>
                      <w:r w:rsidR="00DA4BC3" w:rsidRPr="00C024F5">
                        <w:rPr>
                          <w:rFonts w:ascii="Arial" w:hAnsi="Arial" w:cs="Arial"/>
                          <w:b/>
                          <w:sz w:val="18"/>
                        </w:rPr>
                        <w:t>igure 4.1</w:t>
                      </w:r>
                      <w:r w:rsidRPr="00C024F5">
                        <w:rPr>
                          <w:rFonts w:ascii="Arial" w:hAnsi="Arial" w:cs="Arial"/>
                          <w:b/>
                          <w:sz w:val="18"/>
                        </w:rPr>
                        <w:t>:</w:t>
                      </w:r>
                      <w:r w:rsidRPr="00C024F5">
                        <w:rPr>
                          <w:rFonts w:ascii="Arial" w:hAnsi="Arial" w:cs="Arial"/>
                          <w:sz w:val="18"/>
                        </w:rPr>
                        <w:t xml:space="preserve"> Respondents Percentage by Country </w:t>
                      </w:r>
                    </w:p>
                  </w:txbxContent>
                </v:textbox>
              </v:shape>
            </w:pict>
          </mc:Fallback>
        </mc:AlternateContent>
      </w:r>
    </w:p>
    <w:p w14:paraId="3F3D0DE1" w14:textId="3BFA561B" w:rsidR="00DA4BC3" w:rsidRDefault="00DA4BC3" w:rsidP="00BD2337">
      <w:pPr>
        <w:spacing w:line="360" w:lineRule="auto"/>
        <w:jc w:val="both"/>
        <w:rPr>
          <w:rFonts w:ascii="Arial" w:hAnsi="Arial" w:cs="Arial"/>
          <w:sz w:val="24"/>
        </w:rPr>
      </w:pPr>
    </w:p>
    <w:p w14:paraId="0207788A" w14:textId="73B8814C" w:rsidR="003425B5" w:rsidRDefault="00DA4BC3" w:rsidP="00DA4BC3">
      <w:pPr>
        <w:spacing w:line="360" w:lineRule="auto"/>
        <w:jc w:val="both"/>
        <w:rPr>
          <w:rFonts w:ascii="Arial" w:hAnsi="Arial" w:cs="Arial"/>
          <w:sz w:val="24"/>
        </w:rPr>
      </w:pPr>
      <w:r>
        <w:rPr>
          <w:rFonts w:ascii="Arial" w:hAnsi="Arial" w:cs="Arial"/>
          <w:noProof/>
          <w:sz w:val="24"/>
        </w:rPr>
        <w:lastRenderedPageBreak/>
        <mc:AlternateContent>
          <mc:Choice Requires="wps">
            <w:drawing>
              <wp:anchor distT="0" distB="0" distL="114300" distR="114300" simplePos="0" relativeHeight="251701248" behindDoc="0" locked="0" layoutInCell="1" allowOverlap="1" wp14:anchorId="21432ECE" wp14:editId="596DFEAA">
                <wp:simplePos x="0" y="0"/>
                <wp:positionH relativeFrom="column">
                  <wp:posOffset>718820</wp:posOffset>
                </wp:positionH>
                <wp:positionV relativeFrom="paragraph">
                  <wp:posOffset>4707973</wp:posOffset>
                </wp:positionV>
                <wp:extent cx="3023287" cy="27184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023287" cy="271849"/>
                        </a:xfrm>
                        <a:prstGeom prst="rect">
                          <a:avLst/>
                        </a:prstGeom>
                        <a:noFill/>
                        <a:ln w="6350">
                          <a:noFill/>
                        </a:ln>
                      </wps:spPr>
                      <wps:txbx>
                        <w:txbxContent>
                          <w:p w14:paraId="53FA22B9" w14:textId="2597FB54" w:rsidR="00883B51" w:rsidRPr="00C024F5" w:rsidRDefault="00883B51" w:rsidP="00D52815">
                            <w:pPr>
                              <w:rPr>
                                <w:rFonts w:ascii="Arial" w:hAnsi="Arial" w:cs="Arial"/>
                                <w:sz w:val="18"/>
                              </w:rPr>
                            </w:pPr>
                            <w:r w:rsidRPr="00C024F5">
                              <w:rPr>
                                <w:rFonts w:ascii="Arial" w:hAnsi="Arial" w:cs="Arial"/>
                                <w:b/>
                                <w:sz w:val="18"/>
                              </w:rPr>
                              <w:t>Figure 4</w:t>
                            </w:r>
                            <w:r w:rsidR="00DA4BC3" w:rsidRPr="00C024F5">
                              <w:rPr>
                                <w:rFonts w:ascii="Arial" w:hAnsi="Arial" w:cs="Arial"/>
                                <w:b/>
                                <w:sz w:val="18"/>
                              </w:rPr>
                              <w:t>.2</w:t>
                            </w:r>
                            <w:r w:rsidRPr="00C024F5">
                              <w:rPr>
                                <w:rFonts w:ascii="Arial" w:hAnsi="Arial" w:cs="Arial"/>
                                <w:b/>
                                <w:sz w:val="18"/>
                              </w:rPr>
                              <w:t>:</w:t>
                            </w:r>
                            <w:r w:rsidRPr="00C024F5">
                              <w:rPr>
                                <w:rFonts w:ascii="Arial" w:hAnsi="Arial" w:cs="Arial"/>
                                <w:sz w:val="18"/>
                              </w:rPr>
                              <w:t xml:space="preserve"> Gender of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32ECE" id="Text Box 12" o:spid="_x0000_s1029" type="#_x0000_t202" style="position:absolute;left:0;text-align:left;margin-left:56.6pt;margin-top:370.7pt;width:238.05pt;height:2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" filled="f" stroked="f" strokeweight=".5pt">
                <v:textbox>
                  <w:txbxContent>
                    <w:p w14:paraId="53FA22B9" w14:textId="2597FB54" w:rsidR="00883B51" w:rsidRPr="00C024F5" w:rsidRDefault="00883B51" w:rsidP="00D52815">
                      <w:pPr>
                        <w:rPr>
                          <w:rFonts w:ascii="Arial" w:hAnsi="Arial" w:cs="Arial"/>
                          <w:sz w:val="18"/>
                        </w:rPr>
                      </w:pPr>
                      <w:r w:rsidRPr="00C024F5">
                        <w:rPr>
                          <w:rFonts w:ascii="Arial" w:hAnsi="Arial" w:cs="Arial"/>
                          <w:b/>
                          <w:sz w:val="18"/>
                        </w:rPr>
                        <w:t>Figure 4</w:t>
                      </w:r>
                      <w:r w:rsidR="00DA4BC3" w:rsidRPr="00C024F5">
                        <w:rPr>
                          <w:rFonts w:ascii="Arial" w:hAnsi="Arial" w:cs="Arial"/>
                          <w:b/>
                          <w:sz w:val="18"/>
                        </w:rPr>
                        <w:t>.2</w:t>
                      </w:r>
                      <w:r w:rsidRPr="00C024F5">
                        <w:rPr>
                          <w:rFonts w:ascii="Arial" w:hAnsi="Arial" w:cs="Arial"/>
                          <w:b/>
                          <w:sz w:val="18"/>
                        </w:rPr>
                        <w:t>:</w:t>
                      </w:r>
                      <w:r w:rsidRPr="00C024F5">
                        <w:rPr>
                          <w:rFonts w:ascii="Arial" w:hAnsi="Arial" w:cs="Arial"/>
                          <w:sz w:val="18"/>
                        </w:rPr>
                        <w:t xml:space="preserve"> Gender of Respondents</w:t>
                      </w:r>
                    </w:p>
                  </w:txbxContent>
                </v:textbox>
              </v:shape>
            </w:pict>
          </mc:Fallback>
        </mc:AlternateContent>
      </w:r>
      <w:r w:rsidR="00D14170">
        <w:rPr>
          <w:rFonts w:ascii="Arial" w:hAnsi="Arial" w:cs="Arial"/>
          <w:sz w:val="24"/>
        </w:rPr>
        <w:t>As shown in fig</w:t>
      </w:r>
      <w:r w:rsidR="00310B56">
        <w:rPr>
          <w:rFonts w:ascii="Arial" w:hAnsi="Arial" w:cs="Arial"/>
          <w:sz w:val="24"/>
        </w:rPr>
        <w:t>ure 4.1</w:t>
      </w:r>
      <w:r w:rsidR="00AA2CC2">
        <w:rPr>
          <w:rFonts w:ascii="Arial" w:hAnsi="Arial" w:cs="Arial"/>
          <w:sz w:val="24"/>
        </w:rPr>
        <w:t xml:space="preserve">, 67% of respondents were Scottish, with the second largest group being Northern Ireland. </w:t>
      </w:r>
      <w:r w:rsidR="003425B5">
        <w:rPr>
          <w:rFonts w:ascii="Arial" w:hAnsi="Arial" w:cs="Arial"/>
          <w:sz w:val="24"/>
        </w:rPr>
        <w:t xml:space="preserve">This fits in line with general pipe band demographics with many of the top-flight bands being from Scotland and Northern Ireland. </w:t>
      </w:r>
      <w:proofErr w:type="spellStart"/>
      <w:r>
        <w:rPr>
          <w:rFonts w:ascii="Arial" w:hAnsi="Arial" w:cs="Arial"/>
          <w:sz w:val="24"/>
        </w:rPr>
        <w:t>Milosavljevic</w:t>
      </w:r>
      <w:proofErr w:type="spellEnd"/>
      <w:r>
        <w:rPr>
          <w:rFonts w:ascii="Arial" w:hAnsi="Arial" w:cs="Arial"/>
          <w:sz w:val="24"/>
        </w:rPr>
        <w:t xml:space="preserve"> (2009) notes that this is due to Scottish immigration in the 17</w:t>
      </w:r>
      <w:r w:rsidRPr="00DA4BC3">
        <w:rPr>
          <w:rFonts w:ascii="Arial" w:hAnsi="Arial" w:cs="Arial"/>
          <w:sz w:val="24"/>
          <w:vertAlign w:val="superscript"/>
        </w:rPr>
        <w:t>th</w:t>
      </w:r>
      <w:r>
        <w:rPr>
          <w:rFonts w:ascii="Arial" w:hAnsi="Arial" w:cs="Arial"/>
          <w:sz w:val="24"/>
        </w:rPr>
        <w:t xml:space="preserve"> century, taking Scottish culture to different parts of the world and resulting in the creation of pipe bands across the globe.</w:t>
      </w:r>
      <w:r w:rsidR="00301E83">
        <w:rPr>
          <w:rFonts w:ascii="Arial" w:hAnsi="Arial" w:cs="Arial"/>
          <w:noProof/>
          <w:sz w:val="24"/>
        </w:rPr>
        <w:drawing>
          <wp:inline distT="0" distB="0" distL="0" distR="0" wp14:anchorId="4DED93CF" wp14:editId="6E995CCE">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0F0768" w14:textId="2172C91C" w:rsidR="00301E83" w:rsidRDefault="00301E83" w:rsidP="003425B5">
      <w:pPr>
        <w:spacing w:line="360" w:lineRule="auto"/>
        <w:jc w:val="both"/>
        <w:rPr>
          <w:rFonts w:ascii="Arial" w:hAnsi="Arial" w:cs="Arial"/>
          <w:sz w:val="24"/>
        </w:rPr>
      </w:pPr>
      <w:r>
        <w:rPr>
          <w:rFonts w:ascii="Arial" w:hAnsi="Arial" w:cs="Arial"/>
          <w:noProof/>
          <w:sz w:val="24"/>
        </w:rPr>
        <w:t xml:space="preserve"> </w:t>
      </w:r>
      <w:r w:rsidR="00AA2CC2">
        <w:rPr>
          <w:rFonts w:ascii="Arial" w:hAnsi="Arial" w:cs="Arial"/>
          <w:sz w:val="24"/>
        </w:rPr>
        <w:t xml:space="preserve"> </w:t>
      </w:r>
    </w:p>
    <w:p w14:paraId="0E3D371D" w14:textId="163950A0" w:rsidR="00301E83" w:rsidRPr="0067732B" w:rsidRDefault="008A5B7C" w:rsidP="003425B5">
      <w:pPr>
        <w:spacing w:line="360" w:lineRule="auto"/>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73600" behindDoc="0" locked="0" layoutInCell="1" allowOverlap="1" wp14:anchorId="1048E8AF" wp14:editId="045EAA0F">
                <wp:simplePos x="0" y="0"/>
                <wp:positionH relativeFrom="column">
                  <wp:posOffset>647642</wp:posOffset>
                </wp:positionH>
                <wp:positionV relativeFrom="paragraph">
                  <wp:posOffset>3672205</wp:posOffset>
                </wp:positionV>
                <wp:extent cx="2916194" cy="387178"/>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916194" cy="387178"/>
                        </a:xfrm>
                        <a:prstGeom prst="rect">
                          <a:avLst/>
                        </a:prstGeom>
                        <a:noFill/>
                        <a:ln w="6350">
                          <a:noFill/>
                        </a:ln>
                      </wps:spPr>
                      <wps:txbx>
                        <w:txbxContent>
                          <w:p w14:paraId="1AEF915B" w14:textId="5435F44B" w:rsidR="00883B51" w:rsidRPr="00C024F5" w:rsidRDefault="00DA4BC3" w:rsidP="00301E83">
                            <w:pPr>
                              <w:rPr>
                                <w:rFonts w:ascii="Arial" w:hAnsi="Arial" w:cs="Arial"/>
                                <w:color w:val="000000" w:themeColor="text1"/>
                                <w:sz w:val="18"/>
                              </w:rPr>
                            </w:pPr>
                            <w:r w:rsidRPr="00C024F5">
                              <w:rPr>
                                <w:rFonts w:ascii="Arial" w:hAnsi="Arial" w:cs="Arial"/>
                                <w:b/>
                                <w:color w:val="000000" w:themeColor="text1"/>
                                <w:sz w:val="18"/>
                              </w:rPr>
                              <w:t>Figure 4.3</w:t>
                            </w:r>
                            <w:r w:rsidR="00883B51" w:rsidRPr="00C024F5">
                              <w:rPr>
                                <w:rFonts w:ascii="Arial" w:hAnsi="Arial" w:cs="Arial"/>
                                <w:b/>
                                <w:color w:val="000000" w:themeColor="text1"/>
                                <w:sz w:val="18"/>
                              </w:rPr>
                              <w:t>:</w:t>
                            </w:r>
                            <w:r w:rsidR="00883B51" w:rsidRPr="00C024F5">
                              <w:rPr>
                                <w:rFonts w:ascii="Arial" w:hAnsi="Arial" w:cs="Arial"/>
                                <w:color w:val="000000" w:themeColor="text1"/>
                                <w:sz w:val="18"/>
                              </w:rPr>
                              <w:t xml:space="preserve"> Ages of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48E8AF" id="_x0000_t202" coordsize="21600,21600" o:spt="202" path="m,l,21600r21600,l21600,xe">
                <v:stroke joinstyle="miter"/>
                <v:path gradientshapeok="t" o:connecttype="rect"/>
              </v:shapetype>
              <v:shape id="Text Box 11" o:spid="_x0000_s1030" type="#_x0000_t202" style="position:absolute;left:0;text-align:left;margin-left:51pt;margin-top:289.15pt;width:229.6pt;height:3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" filled="f" stroked="f" strokeweight=".5pt">
                <v:textbox>
                  <w:txbxContent>
                    <w:p w14:paraId="1AEF915B" w14:textId="5435F44B" w:rsidR="00883B51" w:rsidRPr="00C024F5" w:rsidRDefault="00DA4BC3" w:rsidP="00301E83">
                      <w:pPr>
                        <w:rPr>
                          <w:rFonts w:ascii="Arial" w:hAnsi="Arial" w:cs="Arial"/>
                          <w:color w:val="000000" w:themeColor="text1"/>
                          <w:sz w:val="18"/>
                        </w:rPr>
                      </w:pPr>
                      <w:r w:rsidRPr="00C024F5">
                        <w:rPr>
                          <w:rFonts w:ascii="Arial" w:hAnsi="Arial" w:cs="Arial"/>
                          <w:b/>
                          <w:color w:val="000000" w:themeColor="text1"/>
                          <w:sz w:val="18"/>
                        </w:rPr>
                        <w:t>Figure 4.3</w:t>
                      </w:r>
                      <w:r w:rsidR="00883B51" w:rsidRPr="00C024F5">
                        <w:rPr>
                          <w:rFonts w:ascii="Arial" w:hAnsi="Arial" w:cs="Arial"/>
                          <w:b/>
                          <w:color w:val="000000" w:themeColor="text1"/>
                          <w:sz w:val="18"/>
                        </w:rPr>
                        <w:t>:</w:t>
                      </w:r>
                      <w:r w:rsidR="00883B51" w:rsidRPr="00C024F5">
                        <w:rPr>
                          <w:rFonts w:ascii="Arial" w:hAnsi="Arial" w:cs="Arial"/>
                          <w:color w:val="000000" w:themeColor="text1"/>
                          <w:sz w:val="18"/>
                        </w:rPr>
                        <w:t xml:space="preserve"> Ages of Respondents</w:t>
                      </w:r>
                    </w:p>
                  </w:txbxContent>
                </v:textbox>
              </v:shape>
            </w:pict>
          </mc:Fallback>
        </mc:AlternateContent>
      </w:r>
      <w:r>
        <w:rPr>
          <w:rFonts w:ascii="Arial" w:hAnsi="Arial" w:cs="Arial"/>
          <w:noProof/>
          <w:sz w:val="24"/>
          <w:szCs w:val="24"/>
        </w:rPr>
        <w:drawing>
          <wp:anchor distT="0" distB="0" distL="114300" distR="114300" simplePos="0" relativeHeight="251669504" behindDoc="1" locked="0" layoutInCell="1" allowOverlap="1" wp14:anchorId="51F1AA65" wp14:editId="3F3BE145">
            <wp:simplePos x="0" y="0"/>
            <wp:positionH relativeFrom="column">
              <wp:posOffset>0</wp:posOffset>
            </wp:positionH>
            <wp:positionV relativeFrom="paragraph">
              <wp:posOffset>807951</wp:posOffset>
            </wp:positionV>
            <wp:extent cx="5708650" cy="3023235"/>
            <wp:effectExtent l="0" t="0" r="0" b="0"/>
            <wp:wrapTight wrapText="bothSides">
              <wp:wrapPolygon edited="0">
                <wp:start x="0" y="0"/>
                <wp:lineTo x="0" y="21505"/>
                <wp:lineTo x="21528" y="21505"/>
                <wp:lineTo x="21528" y="0"/>
                <wp:lineTo x="0" y="0"/>
              </wp:wrapPolygon>
            </wp:wrapTight>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rFonts w:ascii="Arial" w:hAnsi="Arial" w:cs="Arial"/>
          <w:noProof/>
          <w:sz w:val="24"/>
        </w:rPr>
        <mc:AlternateContent>
          <mc:Choice Requires="wps">
            <w:drawing>
              <wp:anchor distT="0" distB="0" distL="114300" distR="114300" simplePos="0" relativeHeight="251668480" behindDoc="0" locked="0" layoutInCell="1" allowOverlap="1" wp14:anchorId="111213CD" wp14:editId="3D402039">
                <wp:simplePos x="0" y="0"/>
                <wp:positionH relativeFrom="column">
                  <wp:posOffset>141316</wp:posOffset>
                </wp:positionH>
                <wp:positionV relativeFrom="paragraph">
                  <wp:posOffset>986443</wp:posOffset>
                </wp:positionV>
                <wp:extent cx="1878227" cy="222421"/>
                <wp:effectExtent l="0" t="0" r="0" b="0"/>
                <wp:wrapNone/>
                <wp:docPr id="9" name="Text Box 9"/>
                <wp:cNvGraphicFramePr/>
                <a:graphic xmlns:a="http://schemas.openxmlformats.org/drawingml/2006/main">
                  <a:graphicData uri="http://schemas.microsoft.com/office/word/2010/wordprocessingShape">
                    <wps:wsp>
                      <wps:cNvSpPr txBox="1"/>
                      <wps:spPr>
                        <a:xfrm>
                          <a:off x="0" y="0"/>
                          <a:ext cx="1878227" cy="222421"/>
                        </a:xfrm>
                        <a:prstGeom prst="rect">
                          <a:avLst/>
                        </a:prstGeom>
                        <a:noFill/>
                        <a:ln w="6350">
                          <a:noFill/>
                        </a:ln>
                      </wps:spPr>
                      <wps:txbx>
                        <w:txbxContent>
                          <w:p w14:paraId="54CE62A4" w14:textId="30CF54D1" w:rsidR="00883B51" w:rsidRPr="004005E7" w:rsidRDefault="00883B51">
                            <w:pPr>
                              <w:rPr>
                                <w:color w:val="000000" w:themeColor="text1"/>
                                <w:sz w:val="18"/>
                                <w:szCs w:val="18"/>
                              </w:rPr>
                            </w:pPr>
                            <w:r w:rsidRPr="004005E7">
                              <w:rPr>
                                <w:b/>
                                <w:color w:val="000000" w:themeColor="text1"/>
                                <w:sz w:val="18"/>
                                <w:szCs w:val="18"/>
                              </w:rPr>
                              <w:t>Figure 4:</w:t>
                            </w:r>
                            <w:r w:rsidRPr="004005E7">
                              <w:rPr>
                                <w:color w:val="000000" w:themeColor="text1"/>
                                <w:sz w:val="18"/>
                                <w:szCs w:val="18"/>
                              </w:rPr>
                              <w:t xml:space="preserve"> Gender of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213CD" id="Text Box 9" o:spid="_x0000_s1031" type="#_x0000_t202" style="position:absolute;left:0;text-align:left;margin-left:11.15pt;margin-top:77.65pt;width:147.9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" filled="f" stroked="f" strokeweight=".5pt">
                <v:textbox>
                  <w:txbxContent>
                    <w:p w14:paraId="54CE62A4" w14:textId="30CF54D1" w:rsidR="00883B51" w:rsidRPr="004005E7" w:rsidRDefault="00883B51">
                      <w:pPr>
                        <w:rPr>
                          <w:color w:val="000000" w:themeColor="text1"/>
                          <w:sz w:val="18"/>
                          <w:szCs w:val="18"/>
                        </w:rPr>
                      </w:pPr>
                      <w:r w:rsidRPr="004005E7">
                        <w:rPr>
                          <w:b/>
                          <w:color w:val="000000" w:themeColor="text1"/>
                          <w:sz w:val="18"/>
                          <w:szCs w:val="18"/>
                        </w:rPr>
                        <w:t>Figure 4:</w:t>
                      </w:r>
                      <w:r w:rsidRPr="004005E7">
                        <w:rPr>
                          <w:color w:val="000000" w:themeColor="text1"/>
                          <w:sz w:val="18"/>
                          <w:szCs w:val="18"/>
                        </w:rPr>
                        <w:t xml:space="preserve"> Gender of Respondents</w:t>
                      </w:r>
                    </w:p>
                  </w:txbxContent>
                </v:textbox>
              </v:shape>
            </w:pict>
          </mc:Fallback>
        </mc:AlternateContent>
      </w:r>
      <w:r w:rsidR="003425B5" w:rsidRPr="003425B5">
        <w:rPr>
          <w:rFonts w:ascii="Arial" w:hAnsi="Arial" w:cs="Arial"/>
          <w:sz w:val="24"/>
          <w:szCs w:val="24"/>
        </w:rPr>
        <w:t>Of the 177 respondents</w:t>
      </w:r>
      <w:r w:rsidR="003425B5">
        <w:rPr>
          <w:rFonts w:ascii="Arial" w:hAnsi="Arial" w:cs="Arial"/>
          <w:sz w:val="24"/>
          <w:szCs w:val="24"/>
        </w:rPr>
        <w:t xml:space="preserve">, </w:t>
      </w:r>
      <w:r w:rsidR="000374B6">
        <w:rPr>
          <w:rFonts w:ascii="Arial" w:hAnsi="Arial" w:cs="Arial"/>
          <w:sz w:val="24"/>
          <w:szCs w:val="24"/>
        </w:rPr>
        <w:t xml:space="preserve">58 </w:t>
      </w:r>
      <w:r w:rsidR="003425B5">
        <w:rPr>
          <w:rFonts w:ascii="Arial" w:hAnsi="Arial" w:cs="Arial"/>
          <w:sz w:val="24"/>
          <w:szCs w:val="24"/>
        </w:rPr>
        <w:t>(</w:t>
      </w:r>
      <w:r w:rsidR="000374B6">
        <w:rPr>
          <w:rFonts w:ascii="Arial" w:hAnsi="Arial" w:cs="Arial"/>
          <w:sz w:val="24"/>
          <w:szCs w:val="24"/>
        </w:rPr>
        <w:t>33</w:t>
      </w:r>
      <w:r w:rsidR="003425B5">
        <w:rPr>
          <w:rFonts w:ascii="Arial" w:hAnsi="Arial" w:cs="Arial"/>
          <w:sz w:val="24"/>
          <w:szCs w:val="24"/>
        </w:rPr>
        <w:t>%) were female and</w:t>
      </w:r>
      <w:r w:rsidR="000374B6">
        <w:rPr>
          <w:rFonts w:ascii="Arial" w:hAnsi="Arial" w:cs="Arial"/>
          <w:sz w:val="24"/>
          <w:szCs w:val="24"/>
        </w:rPr>
        <w:t xml:space="preserve"> 119</w:t>
      </w:r>
      <w:r w:rsidR="003425B5">
        <w:rPr>
          <w:rFonts w:ascii="Arial" w:hAnsi="Arial" w:cs="Arial"/>
          <w:sz w:val="24"/>
          <w:szCs w:val="24"/>
        </w:rPr>
        <w:t xml:space="preserve"> (</w:t>
      </w:r>
      <w:r w:rsidR="000374B6">
        <w:rPr>
          <w:rFonts w:ascii="Arial" w:hAnsi="Arial" w:cs="Arial"/>
          <w:sz w:val="24"/>
          <w:szCs w:val="24"/>
        </w:rPr>
        <w:t>67</w:t>
      </w:r>
      <w:r w:rsidR="003425B5">
        <w:rPr>
          <w:rFonts w:ascii="Arial" w:hAnsi="Arial" w:cs="Arial"/>
          <w:sz w:val="24"/>
          <w:szCs w:val="24"/>
        </w:rPr>
        <w:t>%) were male</w:t>
      </w:r>
      <w:r w:rsidR="004005E7">
        <w:rPr>
          <w:rFonts w:ascii="Arial" w:hAnsi="Arial" w:cs="Arial"/>
          <w:sz w:val="24"/>
          <w:szCs w:val="24"/>
        </w:rPr>
        <w:t>, as shown in figure 4.</w:t>
      </w:r>
      <w:r w:rsidR="00370115">
        <w:rPr>
          <w:rFonts w:ascii="Arial" w:hAnsi="Arial" w:cs="Arial"/>
          <w:sz w:val="24"/>
          <w:szCs w:val="24"/>
        </w:rPr>
        <w:t>2.</w:t>
      </w:r>
      <w:r w:rsidR="004005E7">
        <w:rPr>
          <w:rFonts w:ascii="Arial" w:hAnsi="Arial" w:cs="Arial"/>
          <w:sz w:val="24"/>
          <w:szCs w:val="24"/>
        </w:rPr>
        <w:t xml:space="preserve"> </w:t>
      </w:r>
      <w:r w:rsidR="00301E83">
        <w:rPr>
          <w:rFonts w:ascii="Arial" w:hAnsi="Arial" w:cs="Arial"/>
          <w:sz w:val="24"/>
          <w:szCs w:val="24"/>
        </w:rPr>
        <w:t xml:space="preserve">This is accurate as a representation of gender diversity within bands, with </w:t>
      </w:r>
      <w:r w:rsidR="0051064C">
        <w:rPr>
          <w:rFonts w:ascii="Arial" w:hAnsi="Arial" w:cs="Arial"/>
          <w:sz w:val="24"/>
          <w:szCs w:val="24"/>
        </w:rPr>
        <w:t>Between 25</w:t>
      </w:r>
      <w:r w:rsidR="00DA4BC3">
        <w:rPr>
          <w:rFonts w:ascii="Arial" w:hAnsi="Arial" w:cs="Arial"/>
          <w:sz w:val="24"/>
          <w:szCs w:val="24"/>
        </w:rPr>
        <w:t xml:space="preserve">-35% of pipers and drummers are female </w:t>
      </w:r>
      <w:r w:rsidR="00DA4BC3" w:rsidRPr="00DA4BC3">
        <w:rPr>
          <w:rFonts w:ascii="Arial" w:hAnsi="Arial" w:cs="Arial"/>
          <w:sz w:val="24"/>
          <w:szCs w:val="24"/>
        </w:rPr>
        <w:t>(Pipes|Drums.com, 2018)</w:t>
      </w:r>
      <w:r w:rsidR="00DA4BC3">
        <w:rPr>
          <w:rFonts w:ascii="Arial" w:hAnsi="Arial" w:cs="Arial"/>
          <w:sz w:val="24"/>
          <w:szCs w:val="24"/>
        </w:rPr>
        <w:t>.</w:t>
      </w:r>
    </w:p>
    <w:p w14:paraId="3204A6B4" w14:textId="77777777" w:rsidR="008A5B7C" w:rsidRDefault="008A5B7C" w:rsidP="003425B5">
      <w:pPr>
        <w:spacing w:line="360" w:lineRule="auto"/>
        <w:jc w:val="both"/>
        <w:rPr>
          <w:rFonts w:ascii="Arial" w:hAnsi="Arial" w:cs="Arial"/>
          <w:sz w:val="24"/>
          <w:szCs w:val="24"/>
        </w:rPr>
      </w:pPr>
    </w:p>
    <w:p w14:paraId="1C38AF92" w14:textId="65A5CBBD" w:rsidR="000374B6" w:rsidRDefault="000374B6" w:rsidP="003425B5">
      <w:pPr>
        <w:spacing w:line="360" w:lineRule="auto"/>
        <w:jc w:val="both"/>
        <w:rPr>
          <w:rFonts w:ascii="Arial" w:hAnsi="Arial" w:cs="Arial"/>
          <w:sz w:val="24"/>
          <w:szCs w:val="24"/>
        </w:rPr>
      </w:pPr>
      <w:r>
        <w:rPr>
          <w:rFonts w:ascii="Arial" w:hAnsi="Arial" w:cs="Arial"/>
          <w:sz w:val="24"/>
          <w:szCs w:val="24"/>
        </w:rPr>
        <w:t xml:space="preserve">18-24 year olds made up the largest proportion of the sample, </w:t>
      </w:r>
      <w:r w:rsidR="00370115">
        <w:rPr>
          <w:rFonts w:ascii="Arial" w:hAnsi="Arial" w:cs="Arial"/>
          <w:sz w:val="24"/>
          <w:szCs w:val="24"/>
        </w:rPr>
        <w:t>as shown in figure 4.3</w:t>
      </w:r>
      <w:r>
        <w:rPr>
          <w:rFonts w:ascii="Arial" w:hAnsi="Arial" w:cs="Arial"/>
          <w:sz w:val="24"/>
          <w:szCs w:val="24"/>
        </w:rPr>
        <w:t>.</w:t>
      </w:r>
      <w:r w:rsidR="00301E83">
        <w:rPr>
          <w:rFonts w:ascii="Arial" w:hAnsi="Arial" w:cs="Arial"/>
          <w:sz w:val="24"/>
          <w:szCs w:val="24"/>
        </w:rPr>
        <w:t xml:space="preserve"> This correlates to the large number of 18-24 year olds who currently compete, with a large number of young ad</w:t>
      </w:r>
      <w:r w:rsidR="008A5B7C">
        <w:rPr>
          <w:rFonts w:ascii="Arial" w:hAnsi="Arial" w:cs="Arial"/>
          <w:sz w:val="24"/>
          <w:szCs w:val="24"/>
        </w:rPr>
        <w:t>ults competing across the highest</w:t>
      </w:r>
      <w:r w:rsidR="00301E83">
        <w:rPr>
          <w:rFonts w:ascii="Arial" w:hAnsi="Arial" w:cs="Arial"/>
          <w:sz w:val="24"/>
          <w:szCs w:val="24"/>
        </w:rPr>
        <w:t xml:space="preserve"> grades.</w:t>
      </w:r>
    </w:p>
    <w:p w14:paraId="4D910E1F" w14:textId="42FB7B68" w:rsidR="00D51D5E" w:rsidRDefault="00D51D5E" w:rsidP="003425B5">
      <w:pPr>
        <w:spacing w:line="360" w:lineRule="auto"/>
        <w:jc w:val="both"/>
        <w:rPr>
          <w:rFonts w:ascii="Arial" w:hAnsi="Arial" w:cs="Arial"/>
          <w:sz w:val="24"/>
          <w:szCs w:val="24"/>
        </w:rPr>
      </w:pPr>
      <w:r>
        <w:rPr>
          <w:rFonts w:ascii="Arial" w:hAnsi="Arial" w:cs="Arial"/>
          <w:sz w:val="24"/>
          <w:szCs w:val="24"/>
        </w:rPr>
        <w:t xml:space="preserve">Table </w:t>
      </w:r>
      <w:r w:rsidR="00370115">
        <w:rPr>
          <w:rFonts w:ascii="Arial" w:hAnsi="Arial" w:cs="Arial"/>
          <w:sz w:val="24"/>
          <w:szCs w:val="24"/>
        </w:rPr>
        <w:t>4.</w:t>
      </w:r>
      <w:r w:rsidR="008A5B7C">
        <w:rPr>
          <w:rFonts w:ascii="Arial" w:hAnsi="Arial" w:cs="Arial"/>
          <w:sz w:val="24"/>
          <w:szCs w:val="24"/>
        </w:rPr>
        <w:t>1 notes the attendance</w:t>
      </w:r>
      <w:r>
        <w:rPr>
          <w:rFonts w:ascii="Arial" w:hAnsi="Arial" w:cs="Arial"/>
          <w:sz w:val="24"/>
          <w:szCs w:val="24"/>
        </w:rPr>
        <w:t xml:space="preserve"> at each of the Majors.</w:t>
      </w:r>
      <w:r w:rsidR="004A0587">
        <w:rPr>
          <w:rFonts w:ascii="Arial" w:hAnsi="Arial" w:cs="Arial"/>
          <w:sz w:val="24"/>
          <w:szCs w:val="24"/>
        </w:rPr>
        <w:t xml:space="preserve"> </w:t>
      </w:r>
      <w:r w:rsidR="00301E83">
        <w:rPr>
          <w:rFonts w:ascii="Arial" w:hAnsi="Arial" w:cs="Arial"/>
          <w:sz w:val="24"/>
          <w:szCs w:val="24"/>
        </w:rPr>
        <w:t xml:space="preserve">These figures are an accurate representation of actual event attendance due to the distance required to travel for some bands to </w:t>
      </w:r>
      <w:r w:rsidR="0051064C">
        <w:rPr>
          <w:rFonts w:ascii="Arial" w:hAnsi="Arial" w:cs="Arial"/>
          <w:sz w:val="24"/>
          <w:szCs w:val="24"/>
        </w:rPr>
        <w:t>attend</w:t>
      </w:r>
      <w:r w:rsidR="00301E83">
        <w:rPr>
          <w:rFonts w:ascii="Arial" w:hAnsi="Arial" w:cs="Arial"/>
          <w:sz w:val="24"/>
          <w:szCs w:val="24"/>
        </w:rPr>
        <w:t xml:space="preserve"> the Europeans and UK Championships. </w:t>
      </w:r>
      <w:r w:rsidR="00370115">
        <w:rPr>
          <w:rFonts w:ascii="Arial" w:hAnsi="Arial" w:cs="Arial"/>
          <w:sz w:val="24"/>
          <w:szCs w:val="24"/>
        </w:rPr>
        <w:t xml:space="preserve">This suggests that the percentage of those who drink may vary between Majors due to the distance required to travel to these events; further journeys may have a lower drinking rate. </w:t>
      </w:r>
    </w:p>
    <w:tbl>
      <w:tblPr>
        <w:tblStyle w:val="TableGrid"/>
        <w:tblW w:w="0" w:type="auto"/>
        <w:tblLook w:val="04A0" w:firstRow="1" w:lastRow="0" w:firstColumn="1" w:lastColumn="0" w:noHBand="0" w:noVBand="1"/>
      </w:tblPr>
      <w:tblGrid>
        <w:gridCol w:w="3005"/>
        <w:gridCol w:w="3005"/>
        <w:gridCol w:w="3006"/>
      </w:tblGrid>
      <w:tr w:rsidR="00D51D5E" w14:paraId="3BAEB4C3" w14:textId="77777777" w:rsidTr="00D51D5E">
        <w:tc>
          <w:tcPr>
            <w:tcW w:w="3005" w:type="dxa"/>
          </w:tcPr>
          <w:p w14:paraId="408ABF21" w14:textId="29F9FCB5" w:rsidR="00D51D5E" w:rsidRPr="000E2C06" w:rsidRDefault="00D51D5E" w:rsidP="00340218">
            <w:pPr>
              <w:spacing w:line="360" w:lineRule="auto"/>
              <w:jc w:val="center"/>
              <w:rPr>
                <w:rFonts w:ascii="Arial" w:hAnsi="Arial" w:cs="Arial"/>
                <w:b/>
                <w:sz w:val="24"/>
                <w:szCs w:val="24"/>
                <w:u w:val="single"/>
              </w:rPr>
            </w:pPr>
            <w:r w:rsidRPr="000E2C06">
              <w:rPr>
                <w:rFonts w:ascii="Arial" w:hAnsi="Arial" w:cs="Arial"/>
                <w:b/>
                <w:sz w:val="24"/>
                <w:szCs w:val="24"/>
                <w:u w:val="single"/>
              </w:rPr>
              <w:t>Competition</w:t>
            </w:r>
          </w:p>
        </w:tc>
        <w:tc>
          <w:tcPr>
            <w:tcW w:w="3005" w:type="dxa"/>
          </w:tcPr>
          <w:p w14:paraId="25D329BC" w14:textId="0907ED08" w:rsidR="00D51D5E" w:rsidRPr="000E2C06" w:rsidRDefault="00D51D5E" w:rsidP="00340218">
            <w:pPr>
              <w:spacing w:line="360" w:lineRule="auto"/>
              <w:jc w:val="center"/>
              <w:rPr>
                <w:rFonts w:ascii="Arial" w:hAnsi="Arial" w:cs="Arial"/>
                <w:b/>
                <w:sz w:val="24"/>
                <w:szCs w:val="24"/>
                <w:u w:val="single"/>
              </w:rPr>
            </w:pPr>
            <w:r w:rsidRPr="000E2C06">
              <w:rPr>
                <w:rFonts w:ascii="Arial" w:hAnsi="Arial" w:cs="Arial"/>
                <w:b/>
                <w:sz w:val="24"/>
                <w:szCs w:val="24"/>
                <w:u w:val="single"/>
              </w:rPr>
              <w:t>Count</w:t>
            </w:r>
          </w:p>
        </w:tc>
        <w:tc>
          <w:tcPr>
            <w:tcW w:w="3006" w:type="dxa"/>
          </w:tcPr>
          <w:p w14:paraId="30F4D57C" w14:textId="489FAF49" w:rsidR="00D51D5E" w:rsidRPr="000E2C06" w:rsidRDefault="00D51D5E" w:rsidP="00340218">
            <w:pPr>
              <w:spacing w:line="360" w:lineRule="auto"/>
              <w:jc w:val="center"/>
              <w:rPr>
                <w:rFonts w:ascii="Arial" w:hAnsi="Arial" w:cs="Arial"/>
                <w:b/>
                <w:sz w:val="24"/>
                <w:szCs w:val="24"/>
                <w:u w:val="single"/>
              </w:rPr>
            </w:pPr>
            <w:r w:rsidRPr="000E2C06">
              <w:rPr>
                <w:rFonts w:ascii="Arial" w:hAnsi="Arial" w:cs="Arial"/>
                <w:b/>
                <w:sz w:val="24"/>
                <w:szCs w:val="24"/>
                <w:u w:val="single"/>
              </w:rPr>
              <w:t>Percentage</w:t>
            </w:r>
          </w:p>
        </w:tc>
      </w:tr>
      <w:tr w:rsidR="00D51D5E" w14:paraId="061FD073" w14:textId="77777777" w:rsidTr="00D51D5E">
        <w:tc>
          <w:tcPr>
            <w:tcW w:w="3005" w:type="dxa"/>
          </w:tcPr>
          <w:p w14:paraId="30CC915E" w14:textId="77777777" w:rsidR="00D51D5E" w:rsidRDefault="00D51D5E" w:rsidP="00D51D5E">
            <w:pPr>
              <w:spacing w:line="360" w:lineRule="auto"/>
              <w:jc w:val="center"/>
              <w:rPr>
                <w:rFonts w:ascii="Arial" w:hAnsi="Arial" w:cs="Arial"/>
                <w:sz w:val="24"/>
                <w:szCs w:val="24"/>
              </w:rPr>
            </w:pPr>
            <w:r>
              <w:rPr>
                <w:rFonts w:ascii="Arial" w:hAnsi="Arial" w:cs="Arial"/>
                <w:sz w:val="24"/>
                <w:szCs w:val="24"/>
              </w:rPr>
              <w:t>British Championships</w:t>
            </w:r>
          </w:p>
          <w:p w14:paraId="385977F4" w14:textId="191D2DE8" w:rsidR="004A0587" w:rsidRDefault="004A0587" w:rsidP="00D51D5E">
            <w:pPr>
              <w:spacing w:line="360" w:lineRule="auto"/>
              <w:jc w:val="center"/>
              <w:rPr>
                <w:rFonts w:ascii="Arial" w:hAnsi="Arial" w:cs="Arial"/>
                <w:sz w:val="24"/>
                <w:szCs w:val="24"/>
              </w:rPr>
            </w:pPr>
            <w:r>
              <w:rPr>
                <w:rFonts w:ascii="Arial" w:hAnsi="Arial" w:cs="Arial"/>
                <w:sz w:val="24"/>
                <w:szCs w:val="24"/>
              </w:rPr>
              <w:t>(Paisley)</w:t>
            </w:r>
          </w:p>
        </w:tc>
        <w:tc>
          <w:tcPr>
            <w:tcW w:w="3005" w:type="dxa"/>
          </w:tcPr>
          <w:p w14:paraId="5B5BA0AF" w14:textId="4C484C1F" w:rsidR="00D51D5E" w:rsidRDefault="00340218" w:rsidP="004A0587">
            <w:pPr>
              <w:spacing w:line="360" w:lineRule="auto"/>
              <w:jc w:val="center"/>
              <w:rPr>
                <w:rFonts w:ascii="Arial" w:hAnsi="Arial" w:cs="Arial"/>
                <w:sz w:val="24"/>
                <w:szCs w:val="24"/>
              </w:rPr>
            </w:pPr>
            <w:r>
              <w:rPr>
                <w:rFonts w:ascii="Arial" w:hAnsi="Arial" w:cs="Arial"/>
                <w:sz w:val="24"/>
                <w:szCs w:val="24"/>
              </w:rPr>
              <w:t>158</w:t>
            </w:r>
          </w:p>
        </w:tc>
        <w:tc>
          <w:tcPr>
            <w:tcW w:w="3006" w:type="dxa"/>
          </w:tcPr>
          <w:p w14:paraId="653039A1" w14:textId="0E0FDF1D" w:rsidR="00D51D5E" w:rsidRDefault="00BC5F20" w:rsidP="00FD5DD4">
            <w:pPr>
              <w:spacing w:line="360" w:lineRule="auto"/>
              <w:jc w:val="center"/>
              <w:rPr>
                <w:rFonts w:ascii="Arial" w:hAnsi="Arial" w:cs="Arial"/>
                <w:sz w:val="24"/>
                <w:szCs w:val="24"/>
              </w:rPr>
            </w:pPr>
            <w:r>
              <w:rPr>
                <w:rFonts w:ascii="Arial" w:hAnsi="Arial" w:cs="Arial"/>
                <w:sz w:val="24"/>
                <w:szCs w:val="24"/>
              </w:rPr>
              <w:t>89.3%</w:t>
            </w:r>
          </w:p>
        </w:tc>
      </w:tr>
      <w:tr w:rsidR="00D51D5E" w14:paraId="45F1175F" w14:textId="77777777" w:rsidTr="00D51D5E">
        <w:tc>
          <w:tcPr>
            <w:tcW w:w="3005" w:type="dxa"/>
          </w:tcPr>
          <w:p w14:paraId="5F7ACE62" w14:textId="77777777" w:rsidR="00D51D5E" w:rsidRDefault="00D51D5E" w:rsidP="00D51D5E">
            <w:pPr>
              <w:spacing w:line="360" w:lineRule="auto"/>
              <w:jc w:val="center"/>
              <w:rPr>
                <w:rFonts w:ascii="Arial" w:hAnsi="Arial" w:cs="Arial"/>
                <w:sz w:val="24"/>
                <w:szCs w:val="24"/>
              </w:rPr>
            </w:pPr>
            <w:r>
              <w:rPr>
                <w:rFonts w:ascii="Arial" w:hAnsi="Arial" w:cs="Arial"/>
                <w:sz w:val="24"/>
                <w:szCs w:val="24"/>
              </w:rPr>
              <w:t>Scottish Championships</w:t>
            </w:r>
          </w:p>
          <w:p w14:paraId="0D8C8207" w14:textId="2B6F4324" w:rsidR="004A0587" w:rsidRDefault="004A0587" w:rsidP="00D51D5E">
            <w:pPr>
              <w:spacing w:line="360" w:lineRule="auto"/>
              <w:jc w:val="center"/>
              <w:rPr>
                <w:rFonts w:ascii="Arial" w:hAnsi="Arial" w:cs="Arial"/>
                <w:sz w:val="24"/>
                <w:szCs w:val="24"/>
              </w:rPr>
            </w:pPr>
            <w:r>
              <w:rPr>
                <w:rFonts w:ascii="Arial" w:hAnsi="Arial" w:cs="Arial"/>
                <w:sz w:val="24"/>
                <w:szCs w:val="24"/>
              </w:rPr>
              <w:t>(Dumbarton)</w:t>
            </w:r>
          </w:p>
        </w:tc>
        <w:tc>
          <w:tcPr>
            <w:tcW w:w="3005" w:type="dxa"/>
          </w:tcPr>
          <w:p w14:paraId="62650D80" w14:textId="43956369" w:rsidR="00D51D5E" w:rsidRDefault="00340218" w:rsidP="00340218">
            <w:pPr>
              <w:spacing w:line="360" w:lineRule="auto"/>
              <w:jc w:val="center"/>
              <w:rPr>
                <w:rFonts w:ascii="Arial" w:hAnsi="Arial" w:cs="Arial"/>
                <w:sz w:val="24"/>
                <w:szCs w:val="24"/>
              </w:rPr>
            </w:pPr>
            <w:r>
              <w:rPr>
                <w:rFonts w:ascii="Arial" w:hAnsi="Arial" w:cs="Arial"/>
                <w:sz w:val="24"/>
                <w:szCs w:val="24"/>
              </w:rPr>
              <w:t>155</w:t>
            </w:r>
          </w:p>
        </w:tc>
        <w:tc>
          <w:tcPr>
            <w:tcW w:w="3006" w:type="dxa"/>
          </w:tcPr>
          <w:p w14:paraId="59C3C1DD" w14:textId="4ED14D6D" w:rsidR="00D51D5E" w:rsidRDefault="00FD5DD4" w:rsidP="00FD5DD4">
            <w:pPr>
              <w:spacing w:line="360" w:lineRule="auto"/>
              <w:jc w:val="center"/>
              <w:rPr>
                <w:rFonts w:ascii="Arial" w:hAnsi="Arial" w:cs="Arial"/>
                <w:sz w:val="24"/>
                <w:szCs w:val="24"/>
              </w:rPr>
            </w:pPr>
            <w:r>
              <w:rPr>
                <w:rFonts w:ascii="Arial" w:hAnsi="Arial" w:cs="Arial"/>
                <w:sz w:val="24"/>
                <w:szCs w:val="24"/>
              </w:rPr>
              <w:t>87.6%</w:t>
            </w:r>
          </w:p>
        </w:tc>
      </w:tr>
      <w:tr w:rsidR="00D51D5E" w14:paraId="347FAAE5" w14:textId="77777777" w:rsidTr="00D51D5E">
        <w:tc>
          <w:tcPr>
            <w:tcW w:w="3005" w:type="dxa"/>
          </w:tcPr>
          <w:p w14:paraId="5CDAE376" w14:textId="77777777" w:rsidR="00D51D5E" w:rsidRDefault="00D51D5E" w:rsidP="00D51D5E">
            <w:pPr>
              <w:spacing w:line="360" w:lineRule="auto"/>
              <w:jc w:val="center"/>
              <w:rPr>
                <w:rFonts w:ascii="Arial" w:hAnsi="Arial" w:cs="Arial"/>
                <w:sz w:val="24"/>
                <w:szCs w:val="24"/>
              </w:rPr>
            </w:pPr>
            <w:r>
              <w:rPr>
                <w:rFonts w:ascii="Arial" w:hAnsi="Arial" w:cs="Arial"/>
                <w:sz w:val="24"/>
                <w:szCs w:val="24"/>
              </w:rPr>
              <w:t>UK Championships</w:t>
            </w:r>
          </w:p>
          <w:p w14:paraId="4D1A7A6B" w14:textId="2F613674" w:rsidR="004A0587" w:rsidRDefault="004A0587" w:rsidP="00D51D5E">
            <w:pPr>
              <w:spacing w:line="360" w:lineRule="auto"/>
              <w:jc w:val="center"/>
              <w:rPr>
                <w:rFonts w:ascii="Arial" w:hAnsi="Arial" w:cs="Arial"/>
                <w:sz w:val="24"/>
                <w:szCs w:val="24"/>
              </w:rPr>
            </w:pPr>
            <w:r>
              <w:rPr>
                <w:rFonts w:ascii="Arial" w:hAnsi="Arial" w:cs="Arial"/>
                <w:sz w:val="24"/>
                <w:szCs w:val="24"/>
              </w:rPr>
              <w:t>(Belfast)</w:t>
            </w:r>
          </w:p>
        </w:tc>
        <w:tc>
          <w:tcPr>
            <w:tcW w:w="3005" w:type="dxa"/>
          </w:tcPr>
          <w:p w14:paraId="0BD72BB9" w14:textId="02299385" w:rsidR="00D51D5E" w:rsidRDefault="00340218" w:rsidP="00340218">
            <w:pPr>
              <w:spacing w:line="360" w:lineRule="auto"/>
              <w:jc w:val="center"/>
              <w:rPr>
                <w:rFonts w:ascii="Arial" w:hAnsi="Arial" w:cs="Arial"/>
                <w:sz w:val="24"/>
                <w:szCs w:val="24"/>
              </w:rPr>
            </w:pPr>
            <w:r>
              <w:rPr>
                <w:rFonts w:ascii="Arial" w:hAnsi="Arial" w:cs="Arial"/>
                <w:sz w:val="24"/>
                <w:szCs w:val="24"/>
              </w:rPr>
              <w:t>135</w:t>
            </w:r>
          </w:p>
        </w:tc>
        <w:tc>
          <w:tcPr>
            <w:tcW w:w="3006" w:type="dxa"/>
          </w:tcPr>
          <w:p w14:paraId="58B50B4F" w14:textId="412B1D2A" w:rsidR="00D51D5E" w:rsidRDefault="00FD5DD4" w:rsidP="00FD5DD4">
            <w:pPr>
              <w:spacing w:line="360" w:lineRule="auto"/>
              <w:jc w:val="center"/>
              <w:rPr>
                <w:rFonts w:ascii="Arial" w:hAnsi="Arial" w:cs="Arial"/>
                <w:sz w:val="24"/>
                <w:szCs w:val="24"/>
              </w:rPr>
            </w:pPr>
            <w:r>
              <w:rPr>
                <w:rFonts w:ascii="Arial" w:hAnsi="Arial" w:cs="Arial"/>
                <w:sz w:val="24"/>
                <w:szCs w:val="24"/>
              </w:rPr>
              <w:t>76.3%</w:t>
            </w:r>
          </w:p>
        </w:tc>
      </w:tr>
      <w:tr w:rsidR="00D51D5E" w14:paraId="677EFB7B" w14:textId="77777777" w:rsidTr="00D51D5E">
        <w:tc>
          <w:tcPr>
            <w:tcW w:w="3005" w:type="dxa"/>
          </w:tcPr>
          <w:p w14:paraId="3260D808" w14:textId="77777777" w:rsidR="00D51D5E" w:rsidRDefault="00D51D5E" w:rsidP="00D51D5E">
            <w:pPr>
              <w:spacing w:line="360" w:lineRule="auto"/>
              <w:jc w:val="center"/>
              <w:rPr>
                <w:rFonts w:ascii="Arial" w:hAnsi="Arial" w:cs="Arial"/>
                <w:sz w:val="24"/>
                <w:szCs w:val="24"/>
              </w:rPr>
            </w:pPr>
            <w:r>
              <w:rPr>
                <w:rFonts w:ascii="Arial" w:hAnsi="Arial" w:cs="Arial"/>
                <w:sz w:val="24"/>
                <w:szCs w:val="24"/>
              </w:rPr>
              <w:t>European Championships</w:t>
            </w:r>
          </w:p>
          <w:p w14:paraId="20CBDAD3" w14:textId="3DB83225" w:rsidR="004A0587" w:rsidRDefault="004A0587" w:rsidP="00D51D5E">
            <w:pPr>
              <w:spacing w:line="360" w:lineRule="auto"/>
              <w:jc w:val="center"/>
              <w:rPr>
                <w:rFonts w:ascii="Arial" w:hAnsi="Arial" w:cs="Arial"/>
                <w:sz w:val="24"/>
                <w:szCs w:val="24"/>
              </w:rPr>
            </w:pPr>
            <w:r>
              <w:rPr>
                <w:rFonts w:ascii="Arial" w:hAnsi="Arial" w:cs="Arial"/>
                <w:sz w:val="24"/>
                <w:szCs w:val="24"/>
              </w:rPr>
              <w:lastRenderedPageBreak/>
              <w:t>(</w:t>
            </w:r>
            <w:proofErr w:type="spellStart"/>
            <w:r>
              <w:rPr>
                <w:rFonts w:ascii="Arial" w:hAnsi="Arial" w:cs="Arial"/>
                <w:sz w:val="24"/>
                <w:szCs w:val="24"/>
              </w:rPr>
              <w:t>Forres</w:t>
            </w:r>
            <w:proofErr w:type="spellEnd"/>
            <w:r>
              <w:rPr>
                <w:rFonts w:ascii="Arial" w:hAnsi="Arial" w:cs="Arial"/>
                <w:sz w:val="24"/>
                <w:szCs w:val="24"/>
              </w:rPr>
              <w:t>)</w:t>
            </w:r>
          </w:p>
        </w:tc>
        <w:tc>
          <w:tcPr>
            <w:tcW w:w="3005" w:type="dxa"/>
          </w:tcPr>
          <w:p w14:paraId="47969D01" w14:textId="0855D680" w:rsidR="00D51D5E" w:rsidRDefault="00340218" w:rsidP="00340218">
            <w:pPr>
              <w:spacing w:line="360" w:lineRule="auto"/>
              <w:jc w:val="center"/>
              <w:rPr>
                <w:rFonts w:ascii="Arial" w:hAnsi="Arial" w:cs="Arial"/>
                <w:sz w:val="24"/>
                <w:szCs w:val="24"/>
              </w:rPr>
            </w:pPr>
            <w:r>
              <w:rPr>
                <w:rFonts w:ascii="Arial" w:hAnsi="Arial" w:cs="Arial"/>
                <w:sz w:val="24"/>
                <w:szCs w:val="24"/>
              </w:rPr>
              <w:lastRenderedPageBreak/>
              <w:t>141</w:t>
            </w:r>
          </w:p>
        </w:tc>
        <w:tc>
          <w:tcPr>
            <w:tcW w:w="3006" w:type="dxa"/>
          </w:tcPr>
          <w:p w14:paraId="78120CB9" w14:textId="23A6DD57" w:rsidR="00D51D5E" w:rsidRDefault="00FD5DD4" w:rsidP="00FD5DD4">
            <w:pPr>
              <w:spacing w:line="360" w:lineRule="auto"/>
              <w:jc w:val="center"/>
              <w:rPr>
                <w:rFonts w:ascii="Arial" w:hAnsi="Arial" w:cs="Arial"/>
                <w:sz w:val="24"/>
                <w:szCs w:val="24"/>
              </w:rPr>
            </w:pPr>
            <w:r>
              <w:rPr>
                <w:rFonts w:ascii="Arial" w:hAnsi="Arial" w:cs="Arial"/>
                <w:sz w:val="24"/>
                <w:szCs w:val="24"/>
              </w:rPr>
              <w:t>79.7%</w:t>
            </w:r>
          </w:p>
        </w:tc>
      </w:tr>
      <w:tr w:rsidR="00D51D5E" w14:paraId="083B42F4" w14:textId="77777777" w:rsidTr="00D51D5E">
        <w:tc>
          <w:tcPr>
            <w:tcW w:w="3005" w:type="dxa"/>
          </w:tcPr>
          <w:p w14:paraId="6D6A2206" w14:textId="77777777" w:rsidR="00D51D5E" w:rsidRDefault="00D51D5E" w:rsidP="00D51D5E">
            <w:pPr>
              <w:spacing w:line="360" w:lineRule="auto"/>
              <w:jc w:val="center"/>
              <w:rPr>
                <w:rFonts w:ascii="Arial" w:hAnsi="Arial" w:cs="Arial"/>
                <w:sz w:val="24"/>
                <w:szCs w:val="24"/>
              </w:rPr>
            </w:pPr>
            <w:r>
              <w:rPr>
                <w:rFonts w:ascii="Arial" w:hAnsi="Arial" w:cs="Arial"/>
                <w:sz w:val="24"/>
                <w:szCs w:val="24"/>
              </w:rPr>
              <w:t>World Championships</w:t>
            </w:r>
          </w:p>
          <w:p w14:paraId="0D829BA4" w14:textId="4CCE7679" w:rsidR="004A0587" w:rsidRDefault="004A0587" w:rsidP="00D51D5E">
            <w:pPr>
              <w:spacing w:line="360" w:lineRule="auto"/>
              <w:jc w:val="center"/>
              <w:rPr>
                <w:rFonts w:ascii="Arial" w:hAnsi="Arial" w:cs="Arial"/>
                <w:sz w:val="24"/>
                <w:szCs w:val="24"/>
              </w:rPr>
            </w:pPr>
            <w:r>
              <w:rPr>
                <w:rFonts w:ascii="Arial" w:hAnsi="Arial" w:cs="Arial"/>
                <w:sz w:val="24"/>
                <w:szCs w:val="24"/>
              </w:rPr>
              <w:t>(Glasgow Green)</w:t>
            </w:r>
          </w:p>
        </w:tc>
        <w:tc>
          <w:tcPr>
            <w:tcW w:w="3005" w:type="dxa"/>
          </w:tcPr>
          <w:p w14:paraId="6699A304" w14:textId="355D46B8" w:rsidR="00D51D5E" w:rsidRDefault="00340218" w:rsidP="00340218">
            <w:pPr>
              <w:spacing w:line="360" w:lineRule="auto"/>
              <w:jc w:val="center"/>
              <w:rPr>
                <w:rFonts w:ascii="Arial" w:hAnsi="Arial" w:cs="Arial"/>
                <w:sz w:val="24"/>
                <w:szCs w:val="24"/>
              </w:rPr>
            </w:pPr>
            <w:r>
              <w:rPr>
                <w:rFonts w:ascii="Arial" w:hAnsi="Arial" w:cs="Arial"/>
                <w:sz w:val="24"/>
                <w:szCs w:val="24"/>
              </w:rPr>
              <w:t>176</w:t>
            </w:r>
          </w:p>
        </w:tc>
        <w:tc>
          <w:tcPr>
            <w:tcW w:w="3006" w:type="dxa"/>
          </w:tcPr>
          <w:p w14:paraId="2F0FB263" w14:textId="5BDF0ED5" w:rsidR="00D51D5E" w:rsidRDefault="00FD5DD4" w:rsidP="00FD5DD4">
            <w:pPr>
              <w:spacing w:line="360" w:lineRule="auto"/>
              <w:jc w:val="center"/>
              <w:rPr>
                <w:rFonts w:ascii="Arial" w:hAnsi="Arial" w:cs="Arial"/>
                <w:sz w:val="24"/>
                <w:szCs w:val="24"/>
              </w:rPr>
            </w:pPr>
            <w:r>
              <w:rPr>
                <w:rFonts w:ascii="Arial" w:hAnsi="Arial" w:cs="Arial"/>
                <w:sz w:val="24"/>
                <w:szCs w:val="24"/>
              </w:rPr>
              <w:t>99.4%</w:t>
            </w:r>
          </w:p>
        </w:tc>
      </w:tr>
    </w:tbl>
    <w:p w14:paraId="3A03951C" w14:textId="49615D1E" w:rsidR="00D51D5E" w:rsidRDefault="00301E83" w:rsidP="003425B5">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1552" behindDoc="0" locked="0" layoutInCell="1" allowOverlap="1" wp14:anchorId="3AF15CFF" wp14:editId="6853024B">
                <wp:simplePos x="0" y="0"/>
                <wp:positionH relativeFrom="column">
                  <wp:posOffset>-66572</wp:posOffset>
                </wp:positionH>
                <wp:positionV relativeFrom="paragraph">
                  <wp:posOffset>635</wp:posOffset>
                </wp:positionV>
                <wp:extent cx="3641090" cy="3124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641090" cy="312420"/>
                        </a:xfrm>
                        <a:prstGeom prst="rect">
                          <a:avLst/>
                        </a:prstGeom>
                        <a:noFill/>
                        <a:ln w="6350">
                          <a:noFill/>
                        </a:ln>
                      </wps:spPr>
                      <wps:txbx>
                        <w:txbxContent>
                          <w:p w14:paraId="313AB8E7" w14:textId="56C5DC51" w:rsidR="00883B51" w:rsidRPr="00C024F5" w:rsidRDefault="00883B51">
                            <w:pPr>
                              <w:rPr>
                                <w:rFonts w:ascii="Arial" w:hAnsi="Arial" w:cs="Arial"/>
                                <w:sz w:val="18"/>
                                <w:szCs w:val="18"/>
                              </w:rPr>
                            </w:pPr>
                            <w:r w:rsidRPr="00C024F5">
                              <w:rPr>
                                <w:rFonts w:ascii="Arial" w:hAnsi="Arial" w:cs="Arial"/>
                                <w:b/>
                                <w:sz w:val="18"/>
                                <w:szCs w:val="18"/>
                              </w:rPr>
                              <w:t xml:space="preserve">Table </w:t>
                            </w:r>
                            <w:r w:rsidR="00DA4BC3" w:rsidRPr="00C024F5">
                              <w:rPr>
                                <w:rFonts w:ascii="Arial" w:hAnsi="Arial" w:cs="Arial"/>
                                <w:b/>
                                <w:sz w:val="18"/>
                                <w:szCs w:val="18"/>
                              </w:rPr>
                              <w:t>4.</w:t>
                            </w:r>
                            <w:r w:rsidRPr="00C024F5">
                              <w:rPr>
                                <w:rFonts w:ascii="Arial" w:hAnsi="Arial" w:cs="Arial"/>
                                <w:b/>
                                <w:sz w:val="18"/>
                                <w:szCs w:val="18"/>
                              </w:rPr>
                              <w:t>1:</w:t>
                            </w:r>
                            <w:r w:rsidRPr="00C024F5">
                              <w:rPr>
                                <w:rFonts w:ascii="Arial" w:hAnsi="Arial" w:cs="Arial"/>
                                <w:sz w:val="18"/>
                                <w:szCs w:val="18"/>
                              </w:rPr>
                              <w:t xml:space="preserve"> Attendance of Respondents at each of the </w:t>
                            </w:r>
                            <w:r w:rsidR="008E41C9" w:rsidRPr="00C024F5">
                              <w:rPr>
                                <w:rFonts w:ascii="Arial" w:hAnsi="Arial" w:cs="Arial"/>
                                <w:sz w:val="18"/>
                                <w:szCs w:val="18"/>
                              </w:rPr>
                              <w:t>Majors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15CFF" id="Text Box 13" o:spid="_x0000_s1032" type="#_x0000_t202" style="position:absolute;left:0;text-align:left;margin-left:-5.25pt;margin-top:.05pt;width:286.7pt;height:2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" filled="f" stroked="f" strokeweight=".5pt">
                <v:textbox>
                  <w:txbxContent>
                    <w:p w14:paraId="313AB8E7" w14:textId="56C5DC51" w:rsidR="00883B51" w:rsidRPr="00C024F5" w:rsidRDefault="00883B51">
                      <w:pPr>
                        <w:rPr>
                          <w:rFonts w:ascii="Arial" w:hAnsi="Arial" w:cs="Arial"/>
                          <w:sz w:val="18"/>
                          <w:szCs w:val="18"/>
                        </w:rPr>
                      </w:pPr>
                      <w:r w:rsidRPr="00C024F5">
                        <w:rPr>
                          <w:rFonts w:ascii="Arial" w:hAnsi="Arial" w:cs="Arial"/>
                          <w:b/>
                          <w:sz w:val="18"/>
                          <w:szCs w:val="18"/>
                        </w:rPr>
                        <w:t xml:space="preserve">Table </w:t>
                      </w:r>
                      <w:r w:rsidR="00DA4BC3" w:rsidRPr="00C024F5">
                        <w:rPr>
                          <w:rFonts w:ascii="Arial" w:hAnsi="Arial" w:cs="Arial"/>
                          <w:b/>
                          <w:sz w:val="18"/>
                          <w:szCs w:val="18"/>
                        </w:rPr>
                        <w:t>4.</w:t>
                      </w:r>
                      <w:r w:rsidRPr="00C024F5">
                        <w:rPr>
                          <w:rFonts w:ascii="Arial" w:hAnsi="Arial" w:cs="Arial"/>
                          <w:b/>
                          <w:sz w:val="18"/>
                          <w:szCs w:val="18"/>
                        </w:rPr>
                        <w:t>1:</w:t>
                      </w:r>
                      <w:r w:rsidRPr="00C024F5">
                        <w:rPr>
                          <w:rFonts w:ascii="Arial" w:hAnsi="Arial" w:cs="Arial"/>
                          <w:sz w:val="18"/>
                          <w:szCs w:val="18"/>
                        </w:rPr>
                        <w:t xml:space="preserve"> Attendance of Respondents at each of the </w:t>
                      </w:r>
                      <w:r w:rsidR="008E41C9" w:rsidRPr="00C024F5">
                        <w:rPr>
                          <w:rFonts w:ascii="Arial" w:hAnsi="Arial" w:cs="Arial"/>
                          <w:sz w:val="18"/>
                          <w:szCs w:val="18"/>
                        </w:rPr>
                        <w:t>Majors</w:t>
                      </w:r>
                    </w:p>
                  </w:txbxContent>
                </v:textbox>
              </v:shape>
            </w:pict>
          </mc:Fallback>
        </mc:AlternateContent>
      </w:r>
    </w:p>
    <w:p w14:paraId="15C49B17" w14:textId="7EA7A5FA" w:rsidR="001C7278" w:rsidRDefault="00D52815" w:rsidP="001C7278">
      <w:pPr>
        <w:pStyle w:val="Heading2"/>
        <w:rPr>
          <w:rFonts w:ascii="Arial" w:hAnsi="Arial" w:cs="Arial"/>
          <w:sz w:val="28"/>
        </w:rPr>
      </w:pPr>
      <w:bookmarkStart w:id="52" w:name="_Toc5128549"/>
      <w:r>
        <w:rPr>
          <w:rFonts w:ascii="Arial" w:hAnsi="Arial" w:cs="Arial"/>
          <w:sz w:val="28"/>
        </w:rPr>
        <w:t>4.3</w:t>
      </w:r>
      <w:r w:rsidR="001C7278" w:rsidRPr="001C7278">
        <w:rPr>
          <w:rFonts w:ascii="Arial" w:hAnsi="Arial" w:cs="Arial"/>
          <w:sz w:val="28"/>
        </w:rPr>
        <w:t xml:space="preserve"> Survey Results</w:t>
      </w:r>
      <w:bookmarkEnd w:id="52"/>
    </w:p>
    <w:p w14:paraId="2226007B" w14:textId="0225489E" w:rsidR="001C7278" w:rsidRPr="001C7278" w:rsidRDefault="00D52815" w:rsidP="001C7278">
      <w:pPr>
        <w:pStyle w:val="Heading3"/>
        <w:rPr>
          <w:rFonts w:ascii="Arial" w:hAnsi="Arial" w:cs="Arial"/>
          <w:sz w:val="26"/>
          <w:szCs w:val="26"/>
        </w:rPr>
      </w:pPr>
      <w:bookmarkStart w:id="53" w:name="_Toc5128550"/>
      <w:r>
        <w:rPr>
          <w:rFonts w:ascii="Arial" w:hAnsi="Arial" w:cs="Arial"/>
          <w:sz w:val="26"/>
          <w:szCs w:val="26"/>
        </w:rPr>
        <w:t>4.3</w:t>
      </w:r>
      <w:r w:rsidR="001C7278">
        <w:rPr>
          <w:rFonts w:ascii="Arial" w:hAnsi="Arial" w:cs="Arial"/>
          <w:sz w:val="26"/>
          <w:szCs w:val="26"/>
        </w:rPr>
        <w:t>.1 Alcohol Consumption</w:t>
      </w:r>
      <w:bookmarkEnd w:id="53"/>
    </w:p>
    <w:p w14:paraId="60D279EF" w14:textId="7B620F77" w:rsidR="001C7278" w:rsidRDefault="001C7278" w:rsidP="001C7278">
      <w:pPr>
        <w:spacing w:line="360" w:lineRule="auto"/>
        <w:jc w:val="both"/>
        <w:rPr>
          <w:rFonts w:ascii="Arial" w:hAnsi="Arial" w:cs="Arial"/>
          <w:sz w:val="24"/>
        </w:rPr>
      </w:pPr>
      <w:r>
        <w:rPr>
          <w:rFonts w:ascii="Arial" w:hAnsi="Arial" w:cs="Arial"/>
          <w:noProof/>
          <w:sz w:val="24"/>
        </w:rPr>
        <w:drawing>
          <wp:anchor distT="0" distB="0" distL="114300" distR="114300" simplePos="0" relativeHeight="251677696" behindDoc="1" locked="0" layoutInCell="1" allowOverlap="1" wp14:anchorId="72625823" wp14:editId="18DDF4AA">
            <wp:simplePos x="0" y="0"/>
            <wp:positionH relativeFrom="column">
              <wp:posOffset>567879</wp:posOffset>
            </wp:positionH>
            <wp:positionV relativeFrom="paragraph">
              <wp:posOffset>578880</wp:posOffset>
            </wp:positionV>
            <wp:extent cx="4489450" cy="3113405"/>
            <wp:effectExtent l="0" t="0" r="1270" b="0"/>
            <wp:wrapTight wrapText="bothSides">
              <wp:wrapPolygon edited="0">
                <wp:start x="0" y="0"/>
                <wp:lineTo x="0" y="21471"/>
                <wp:lineTo x="21538" y="21471"/>
                <wp:lineTo x="21538" y="0"/>
                <wp:lineTo x="0" y="0"/>
              </wp:wrapPolygon>
            </wp:wrapTight>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1C7278">
        <w:rPr>
          <w:rFonts w:ascii="Arial" w:hAnsi="Arial" w:cs="Arial"/>
          <w:sz w:val="24"/>
        </w:rPr>
        <w:t>The survey first asked if respondents drank alcohol at the Majors.</w:t>
      </w:r>
      <w:r>
        <w:rPr>
          <w:rFonts w:ascii="Arial" w:hAnsi="Arial" w:cs="Arial"/>
          <w:sz w:val="24"/>
        </w:rPr>
        <w:t xml:space="preserve"> </w:t>
      </w:r>
      <w:r w:rsidR="008A5B7C">
        <w:rPr>
          <w:rFonts w:ascii="Arial" w:hAnsi="Arial" w:cs="Arial"/>
          <w:sz w:val="24"/>
        </w:rPr>
        <w:t xml:space="preserve">92.7% </w:t>
      </w:r>
      <w:r>
        <w:rPr>
          <w:rFonts w:ascii="Arial" w:hAnsi="Arial" w:cs="Arial"/>
          <w:sz w:val="24"/>
        </w:rPr>
        <w:t xml:space="preserve">responded yes. </w:t>
      </w:r>
    </w:p>
    <w:p w14:paraId="775E130B" w14:textId="4F50F09F" w:rsidR="001C7278" w:rsidRDefault="001C7278" w:rsidP="001C7278">
      <w:pPr>
        <w:rPr>
          <w:rFonts w:ascii="Arial" w:hAnsi="Arial" w:cs="Arial"/>
          <w:sz w:val="24"/>
        </w:rPr>
      </w:pPr>
    </w:p>
    <w:p w14:paraId="52028375" w14:textId="77777777" w:rsidR="00652161" w:rsidRDefault="00652161" w:rsidP="001C7278">
      <w:pPr>
        <w:rPr>
          <w:rFonts w:ascii="Arial" w:hAnsi="Arial" w:cs="Arial"/>
        </w:rPr>
      </w:pPr>
    </w:p>
    <w:p w14:paraId="762576B2" w14:textId="77777777" w:rsidR="00652161" w:rsidRDefault="00652161" w:rsidP="001C7278">
      <w:pPr>
        <w:rPr>
          <w:rFonts w:ascii="Arial" w:hAnsi="Arial" w:cs="Arial"/>
        </w:rPr>
      </w:pPr>
    </w:p>
    <w:p w14:paraId="4E853C67" w14:textId="77777777" w:rsidR="00652161" w:rsidRDefault="00652161" w:rsidP="001C7278">
      <w:pPr>
        <w:rPr>
          <w:rFonts w:ascii="Arial" w:hAnsi="Arial" w:cs="Arial"/>
        </w:rPr>
      </w:pPr>
    </w:p>
    <w:p w14:paraId="6EDEF95D" w14:textId="77777777" w:rsidR="00652161" w:rsidRDefault="00652161" w:rsidP="001C7278">
      <w:pPr>
        <w:rPr>
          <w:rFonts w:ascii="Arial" w:hAnsi="Arial" w:cs="Arial"/>
        </w:rPr>
      </w:pPr>
    </w:p>
    <w:p w14:paraId="6103A1A1" w14:textId="77777777" w:rsidR="00652161" w:rsidRDefault="00652161" w:rsidP="001C7278">
      <w:pPr>
        <w:rPr>
          <w:rFonts w:ascii="Arial" w:hAnsi="Arial" w:cs="Arial"/>
        </w:rPr>
      </w:pPr>
    </w:p>
    <w:p w14:paraId="70967DF0" w14:textId="77777777" w:rsidR="00652161" w:rsidRDefault="00652161" w:rsidP="001C7278">
      <w:pPr>
        <w:rPr>
          <w:rFonts w:ascii="Arial" w:hAnsi="Arial" w:cs="Arial"/>
        </w:rPr>
      </w:pPr>
    </w:p>
    <w:p w14:paraId="044B6AB7" w14:textId="77777777" w:rsidR="00652161" w:rsidRDefault="00652161" w:rsidP="001C7278">
      <w:pPr>
        <w:rPr>
          <w:rFonts w:ascii="Arial" w:hAnsi="Arial" w:cs="Arial"/>
        </w:rPr>
      </w:pPr>
    </w:p>
    <w:p w14:paraId="149983C8" w14:textId="77777777" w:rsidR="00652161" w:rsidRDefault="00652161" w:rsidP="001C7278">
      <w:pPr>
        <w:rPr>
          <w:rFonts w:ascii="Arial" w:hAnsi="Arial" w:cs="Arial"/>
        </w:rPr>
      </w:pPr>
    </w:p>
    <w:p w14:paraId="10BAA59C" w14:textId="77777777" w:rsidR="00652161" w:rsidRDefault="00652161" w:rsidP="001C7278">
      <w:pPr>
        <w:rPr>
          <w:rFonts w:ascii="Arial" w:hAnsi="Arial" w:cs="Arial"/>
        </w:rPr>
      </w:pPr>
    </w:p>
    <w:p w14:paraId="5CBE8640" w14:textId="6D31B9E6" w:rsidR="00652161" w:rsidRDefault="00652161" w:rsidP="001C7278">
      <w:pPr>
        <w:rPr>
          <w:rFonts w:ascii="Arial" w:hAnsi="Arial" w:cs="Arial"/>
        </w:rPr>
      </w:pPr>
      <w:r>
        <w:rPr>
          <w:rFonts w:ascii="Arial" w:hAnsi="Arial" w:cs="Arial"/>
          <w:noProof/>
        </w:rPr>
        <mc:AlternateContent>
          <mc:Choice Requires="wps">
            <w:drawing>
              <wp:anchor distT="0" distB="0" distL="114300" distR="114300" simplePos="0" relativeHeight="251678720" behindDoc="0" locked="0" layoutInCell="1" allowOverlap="1" wp14:anchorId="09D16679" wp14:editId="235E4857">
                <wp:simplePos x="0" y="0"/>
                <wp:positionH relativeFrom="column">
                  <wp:posOffset>631767</wp:posOffset>
                </wp:positionH>
                <wp:positionV relativeFrom="paragraph">
                  <wp:posOffset>262832</wp:posOffset>
                </wp:positionV>
                <wp:extent cx="4059382" cy="34598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059382" cy="345989"/>
                        </a:xfrm>
                        <a:prstGeom prst="rect">
                          <a:avLst/>
                        </a:prstGeom>
                        <a:noFill/>
                        <a:ln w="6350">
                          <a:noFill/>
                        </a:ln>
                      </wps:spPr>
                      <wps:txbx>
                        <w:txbxContent>
                          <w:p w14:paraId="0483AB99" w14:textId="4DE400F1" w:rsidR="00883B51" w:rsidRPr="00C024F5" w:rsidRDefault="00883B51">
                            <w:pPr>
                              <w:rPr>
                                <w:rFonts w:ascii="Arial" w:hAnsi="Arial" w:cs="Arial"/>
                                <w:sz w:val="18"/>
                                <w:szCs w:val="18"/>
                              </w:rPr>
                            </w:pPr>
                            <w:r w:rsidRPr="00C024F5">
                              <w:rPr>
                                <w:rFonts w:ascii="Arial" w:hAnsi="Arial" w:cs="Arial"/>
                                <w:b/>
                                <w:sz w:val="18"/>
                                <w:szCs w:val="18"/>
                              </w:rPr>
                              <w:t>F</w:t>
                            </w:r>
                            <w:r w:rsidR="00DA4BC3" w:rsidRPr="00C024F5">
                              <w:rPr>
                                <w:rFonts w:ascii="Arial" w:hAnsi="Arial" w:cs="Arial"/>
                                <w:b/>
                                <w:sz w:val="18"/>
                                <w:szCs w:val="18"/>
                              </w:rPr>
                              <w:t>igure 4.4</w:t>
                            </w:r>
                            <w:r w:rsidRPr="00C024F5">
                              <w:rPr>
                                <w:rFonts w:ascii="Arial" w:hAnsi="Arial" w:cs="Arial"/>
                                <w:b/>
                                <w:sz w:val="18"/>
                                <w:szCs w:val="18"/>
                              </w:rPr>
                              <w:t>:</w:t>
                            </w:r>
                            <w:r w:rsidR="00E002D1" w:rsidRPr="00C024F5">
                              <w:rPr>
                                <w:rFonts w:ascii="Arial" w:hAnsi="Arial" w:cs="Arial"/>
                                <w:sz w:val="18"/>
                                <w:szCs w:val="18"/>
                              </w:rPr>
                              <w:t xml:space="preserve"> Question 5</w:t>
                            </w:r>
                            <w:r w:rsidRPr="00C024F5">
                              <w:rPr>
                                <w:rFonts w:ascii="Arial" w:hAnsi="Arial" w:cs="Arial"/>
                                <w:sz w:val="18"/>
                                <w:szCs w:val="18"/>
                              </w:rPr>
                              <w:t xml:space="preserve"> from survey – Do you drink alcohol at these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D16679" id="Text Box 18" o:spid="_x0000_s1033" type="#_x0000_t202" style="position:absolute;margin-left:49.75pt;margin-top:20.7pt;width:319.65pt;height:27.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" filled="f" stroked="f" strokeweight=".5pt">
                <v:textbox>
                  <w:txbxContent>
                    <w:p w14:paraId="0483AB99" w14:textId="4DE400F1" w:rsidR="00883B51" w:rsidRPr="00C024F5" w:rsidRDefault="00883B51">
                      <w:pPr>
                        <w:rPr>
                          <w:rFonts w:ascii="Arial" w:hAnsi="Arial" w:cs="Arial"/>
                          <w:sz w:val="18"/>
                          <w:szCs w:val="18"/>
                        </w:rPr>
                      </w:pPr>
                      <w:r w:rsidRPr="00C024F5">
                        <w:rPr>
                          <w:rFonts w:ascii="Arial" w:hAnsi="Arial" w:cs="Arial"/>
                          <w:b/>
                          <w:sz w:val="18"/>
                          <w:szCs w:val="18"/>
                        </w:rPr>
                        <w:t>F</w:t>
                      </w:r>
                      <w:r w:rsidR="00DA4BC3" w:rsidRPr="00C024F5">
                        <w:rPr>
                          <w:rFonts w:ascii="Arial" w:hAnsi="Arial" w:cs="Arial"/>
                          <w:b/>
                          <w:sz w:val="18"/>
                          <w:szCs w:val="18"/>
                        </w:rPr>
                        <w:t>igure 4.4</w:t>
                      </w:r>
                      <w:r w:rsidRPr="00C024F5">
                        <w:rPr>
                          <w:rFonts w:ascii="Arial" w:hAnsi="Arial" w:cs="Arial"/>
                          <w:b/>
                          <w:sz w:val="18"/>
                          <w:szCs w:val="18"/>
                        </w:rPr>
                        <w:t>:</w:t>
                      </w:r>
                      <w:r w:rsidR="00E002D1" w:rsidRPr="00C024F5">
                        <w:rPr>
                          <w:rFonts w:ascii="Arial" w:hAnsi="Arial" w:cs="Arial"/>
                          <w:sz w:val="18"/>
                          <w:szCs w:val="18"/>
                        </w:rPr>
                        <w:t xml:space="preserve"> Question 5</w:t>
                      </w:r>
                      <w:r w:rsidRPr="00C024F5">
                        <w:rPr>
                          <w:rFonts w:ascii="Arial" w:hAnsi="Arial" w:cs="Arial"/>
                          <w:sz w:val="18"/>
                          <w:szCs w:val="18"/>
                        </w:rPr>
                        <w:t xml:space="preserve"> from survey – Do you drink alcohol at these events?</w:t>
                      </w:r>
                    </w:p>
                  </w:txbxContent>
                </v:textbox>
              </v:shape>
            </w:pict>
          </mc:Fallback>
        </mc:AlternateContent>
      </w:r>
    </w:p>
    <w:p w14:paraId="3C7F7BA6" w14:textId="2A37B364" w:rsidR="00652161" w:rsidRDefault="00652161" w:rsidP="001C7278">
      <w:pPr>
        <w:rPr>
          <w:rFonts w:ascii="Arial" w:hAnsi="Arial" w:cs="Arial"/>
        </w:rPr>
      </w:pPr>
    </w:p>
    <w:p w14:paraId="719D60E4" w14:textId="5C9C8A9E" w:rsidR="00652161" w:rsidRDefault="00652161" w:rsidP="001C7278">
      <w:pPr>
        <w:rPr>
          <w:rFonts w:ascii="Arial" w:hAnsi="Arial" w:cs="Arial"/>
        </w:rPr>
      </w:pPr>
    </w:p>
    <w:p w14:paraId="4B62095B" w14:textId="4719F832" w:rsidR="00D0418C" w:rsidRDefault="00652161" w:rsidP="00652161">
      <w:pPr>
        <w:spacing w:line="360" w:lineRule="auto"/>
        <w:jc w:val="both"/>
        <w:rPr>
          <w:rFonts w:ascii="Arial" w:hAnsi="Arial" w:cs="Arial"/>
          <w:sz w:val="24"/>
        </w:rPr>
      </w:pPr>
      <w:r>
        <w:rPr>
          <w:rFonts w:ascii="Arial" w:hAnsi="Arial" w:cs="Arial"/>
          <w:sz w:val="24"/>
        </w:rPr>
        <w:t>This corresponds to the culture of</w:t>
      </w:r>
      <w:r w:rsidR="0051064C">
        <w:rPr>
          <w:rFonts w:ascii="Arial" w:hAnsi="Arial" w:cs="Arial"/>
          <w:sz w:val="24"/>
        </w:rPr>
        <w:t xml:space="preserve"> pipe band drinking, where the</w:t>
      </w:r>
      <w:r>
        <w:rPr>
          <w:rFonts w:ascii="Arial" w:hAnsi="Arial" w:cs="Arial"/>
          <w:sz w:val="24"/>
        </w:rPr>
        <w:t xml:space="preserve"> majority of players have a drink due to this being a normal part of the pipe band culture. </w:t>
      </w:r>
      <w:r w:rsidR="0088013B">
        <w:rPr>
          <w:rFonts w:ascii="Arial" w:hAnsi="Arial" w:cs="Arial"/>
          <w:sz w:val="24"/>
        </w:rPr>
        <w:t xml:space="preserve">One respondent </w:t>
      </w:r>
      <w:r w:rsidR="00D0418C">
        <w:rPr>
          <w:rFonts w:ascii="Arial" w:hAnsi="Arial" w:cs="Arial"/>
          <w:sz w:val="24"/>
        </w:rPr>
        <w:t xml:space="preserve">noted “it’s part of the culture and … is what makes pipe band sociable and enjoyable places to go”. </w:t>
      </w:r>
    </w:p>
    <w:p w14:paraId="414BA2D7" w14:textId="23AD4371" w:rsidR="00D0418C" w:rsidRDefault="00D0418C" w:rsidP="00D0418C">
      <w:pPr>
        <w:pStyle w:val="Heading3"/>
        <w:rPr>
          <w:rFonts w:ascii="Arial" w:hAnsi="Arial" w:cs="Arial"/>
          <w:sz w:val="26"/>
          <w:szCs w:val="26"/>
        </w:rPr>
      </w:pPr>
      <w:bookmarkStart w:id="54" w:name="_Toc5128551"/>
      <w:r w:rsidRPr="00D0418C">
        <w:rPr>
          <w:rFonts w:ascii="Arial" w:hAnsi="Arial" w:cs="Arial"/>
          <w:sz w:val="26"/>
          <w:szCs w:val="26"/>
        </w:rPr>
        <w:lastRenderedPageBreak/>
        <w:t>4.2.2 Where Alcohol is Purchased</w:t>
      </w:r>
      <w:bookmarkEnd w:id="54"/>
    </w:p>
    <w:p w14:paraId="243AB2C7" w14:textId="767D7C64" w:rsidR="00D0418C" w:rsidRDefault="000A044F" w:rsidP="00D0418C">
      <w:pPr>
        <w:rPr>
          <w:rFonts w:ascii="Arial" w:hAnsi="Arial" w:cs="Arial"/>
          <w:sz w:val="24"/>
        </w:rPr>
      </w:pPr>
      <w:r>
        <w:rPr>
          <w:rFonts w:ascii="Arial" w:hAnsi="Arial" w:cs="Arial"/>
          <w:noProof/>
          <w:sz w:val="24"/>
        </w:rPr>
        <w:drawing>
          <wp:anchor distT="0" distB="0" distL="114300" distR="114300" simplePos="0" relativeHeight="251679744" behindDoc="1" locked="0" layoutInCell="1" allowOverlap="1" wp14:anchorId="23E93469" wp14:editId="45B66021">
            <wp:simplePos x="0" y="0"/>
            <wp:positionH relativeFrom="column">
              <wp:posOffset>354227</wp:posOffset>
            </wp:positionH>
            <wp:positionV relativeFrom="paragraph">
              <wp:posOffset>243394</wp:posOffset>
            </wp:positionV>
            <wp:extent cx="4992130" cy="2578443"/>
            <wp:effectExtent l="0" t="0" r="0" b="0"/>
            <wp:wrapTight wrapText="bothSides">
              <wp:wrapPolygon edited="0">
                <wp:start x="5495" y="958"/>
                <wp:lineTo x="4781" y="1170"/>
                <wp:lineTo x="4946" y="2341"/>
                <wp:lineTo x="10771" y="2873"/>
                <wp:lineTo x="275" y="3511"/>
                <wp:lineTo x="275" y="6491"/>
                <wp:lineTo x="495" y="11279"/>
                <wp:lineTo x="550" y="17025"/>
                <wp:lineTo x="714" y="18195"/>
                <wp:lineTo x="6265" y="19898"/>
                <wp:lineTo x="6375" y="20323"/>
                <wp:lineTo x="6650" y="20536"/>
                <wp:lineTo x="15497" y="20536"/>
                <wp:lineTo x="15607" y="19578"/>
                <wp:lineTo x="13299" y="19259"/>
                <wp:lineTo x="1099" y="18195"/>
                <wp:lineTo x="21048" y="17876"/>
                <wp:lineTo x="21213" y="16705"/>
                <wp:lineTo x="20498" y="16493"/>
                <wp:lineTo x="21158" y="15748"/>
                <wp:lineTo x="21213" y="13939"/>
                <wp:lineTo x="20993" y="13726"/>
                <wp:lineTo x="19674" y="13088"/>
                <wp:lineTo x="21048" y="12981"/>
                <wp:lineTo x="21048" y="11811"/>
                <wp:lineTo x="19674" y="11385"/>
                <wp:lineTo x="21048" y="10960"/>
                <wp:lineTo x="21048" y="9789"/>
                <wp:lineTo x="19674" y="9683"/>
                <wp:lineTo x="21048" y="8938"/>
                <wp:lineTo x="21048" y="8725"/>
                <wp:lineTo x="19674" y="7980"/>
                <wp:lineTo x="21048" y="7980"/>
                <wp:lineTo x="21048" y="6810"/>
                <wp:lineTo x="19674" y="6278"/>
                <wp:lineTo x="21213" y="5852"/>
                <wp:lineTo x="21048" y="4788"/>
                <wp:lineTo x="1154" y="4575"/>
                <wp:lineTo x="20993" y="4043"/>
                <wp:lineTo x="21103" y="3831"/>
                <wp:lineTo x="10771" y="2873"/>
                <wp:lineTo x="14398" y="2873"/>
                <wp:lineTo x="16761" y="2234"/>
                <wp:lineTo x="16651" y="958"/>
                <wp:lineTo x="5495" y="958"/>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D0418C">
        <w:rPr>
          <w:rFonts w:ascii="Arial" w:hAnsi="Arial" w:cs="Arial"/>
          <w:sz w:val="24"/>
        </w:rPr>
        <w:t xml:space="preserve">Question </w:t>
      </w:r>
      <w:r w:rsidR="00E002D1">
        <w:rPr>
          <w:rFonts w:ascii="Arial" w:hAnsi="Arial" w:cs="Arial"/>
          <w:sz w:val="24"/>
        </w:rPr>
        <w:t xml:space="preserve">6 </w:t>
      </w:r>
      <w:r w:rsidR="00D0418C">
        <w:rPr>
          <w:rFonts w:ascii="Arial" w:hAnsi="Arial" w:cs="Arial"/>
          <w:sz w:val="24"/>
        </w:rPr>
        <w:t>asked those who said they drank where they purchased their alcohol.</w:t>
      </w:r>
    </w:p>
    <w:p w14:paraId="4B58BE32" w14:textId="202980A4" w:rsidR="00D0418C" w:rsidRPr="00D0418C" w:rsidRDefault="00D0418C" w:rsidP="00D0418C">
      <w:pPr>
        <w:rPr>
          <w:rFonts w:ascii="Arial" w:hAnsi="Arial" w:cs="Arial"/>
          <w:sz w:val="24"/>
        </w:rPr>
      </w:pPr>
    </w:p>
    <w:p w14:paraId="615E8B8A" w14:textId="77777777" w:rsidR="008A5B7C" w:rsidRDefault="00F7553E" w:rsidP="008A5B7C">
      <w:pPr>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85888" behindDoc="0" locked="0" layoutInCell="1" allowOverlap="1" wp14:anchorId="5978936F" wp14:editId="3DC4E072">
                <wp:simplePos x="0" y="0"/>
                <wp:positionH relativeFrom="column">
                  <wp:posOffset>1301578</wp:posOffset>
                </wp:positionH>
                <wp:positionV relativeFrom="paragraph">
                  <wp:posOffset>1540475</wp:posOffset>
                </wp:positionV>
                <wp:extent cx="609600" cy="263611"/>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09600" cy="263611"/>
                        </a:xfrm>
                        <a:prstGeom prst="rect">
                          <a:avLst/>
                        </a:prstGeom>
                        <a:noFill/>
                        <a:ln w="6350">
                          <a:noFill/>
                        </a:ln>
                      </wps:spPr>
                      <wps:txbx>
                        <w:txbxContent>
                          <w:p w14:paraId="1D45F7DD" w14:textId="3D68B6A1" w:rsidR="00883B51" w:rsidRPr="00F7553E" w:rsidRDefault="00883B51" w:rsidP="00F7553E">
                            <w:pPr>
                              <w:rPr>
                                <w:color w:val="FFFFFF" w:themeColor="background1"/>
                              </w:rPr>
                            </w:pPr>
                            <w:r>
                              <w:rPr>
                                <w:color w:val="FFFFFF" w:themeColor="background1"/>
                              </w:rPr>
                              <w:t>11.9</w:t>
                            </w:r>
                            <w:r w:rsidRPr="00F7553E">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8936F" id="Text Box 23" o:spid="_x0000_s1034" type="#_x0000_t202" style="position:absolute;left:0;text-align:left;margin-left:102.5pt;margin-top:121.3pt;width:48pt;height:2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" filled="f" stroked="f" strokeweight=".5pt">
                <v:textbox>
                  <w:txbxContent>
                    <w:p w14:paraId="1D45F7DD" w14:textId="3D68B6A1" w:rsidR="00883B51" w:rsidRPr="00F7553E" w:rsidRDefault="00883B51" w:rsidP="00F7553E">
                      <w:pPr>
                        <w:rPr>
                          <w:color w:val="FFFFFF" w:themeColor="background1"/>
                        </w:rPr>
                      </w:pPr>
                      <w:r>
                        <w:rPr>
                          <w:color w:val="FFFFFF" w:themeColor="background1"/>
                        </w:rPr>
                        <w:t>11.9</w:t>
                      </w:r>
                      <w:r w:rsidRPr="00F7553E">
                        <w:rPr>
                          <w:color w:val="FFFFFF" w:themeColor="background1"/>
                        </w:rPr>
                        <w:t>%</w:t>
                      </w:r>
                    </w:p>
                  </w:txbxContent>
                </v:textbox>
              </v:shape>
            </w:pict>
          </mc:Fallback>
        </mc:AlternateContent>
      </w:r>
      <w:r>
        <w:rPr>
          <w:rFonts w:ascii="Arial" w:hAnsi="Arial" w:cs="Arial"/>
          <w:noProof/>
        </w:rPr>
        <mc:AlternateContent>
          <mc:Choice Requires="wps">
            <w:drawing>
              <wp:anchor distT="0" distB="0" distL="114300" distR="114300" simplePos="0" relativeHeight="251683840" behindDoc="0" locked="0" layoutInCell="1" allowOverlap="1" wp14:anchorId="50EC5A64" wp14:editId="179EB3B7">
                <wp:simplePos x="0" y="0"/>
                <wp:positionH relativeFrom="column">
                  <wp:posOffset>2702011</wp:posOffset>
                </wp:positionH>
                <wp:positionV relativeFrom="paragraph">
                  <wp:posOffset>1547546</wp:posOffset>
                </wp:positionV>
                <wp:extent cx="609600" cy="263611"/>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09600" cy="263611"/>
                        </a:xfrm>
                        <a:prstGeom prst="rect">
                          <a:avLst/>
                        </a:prstGeom>
                        <a:noFill/>
                        <a:ln w="6350">
                          <a:noFill/>
                        </a:ln>
                      </wps:spPr>
                      <wps:txbx>
                        <w:txbxContent>
                          <w:p w14:paraId="0E8B9E61" w14:textId="642291F3" w:rsidR="00883B51" w:rsidRPr="00F7553E" w:rsidRDefault="00883B51" w:rsidP="00F7553E">
                            <w:pPr>
                              <w:rPr>
                                <w:color w:val="FFFFFF" w:themeColor="background1"/>
                              </w:rPr>
                            </w:pPr>
                            <w:r>
                              <w:rPr>
                                <w:color w:val="FFFFFF" w:themeColor="background1"/>
                              </w:rPr>
                              <w:t>9.6</w:t>
                            </w:r>
                            <w:r w:rsidRPr="00F7553E">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C5A64" id="Text Box 22" o:spid="_x0000_s1035" type="#_x0000_t202" style="position:absolute;left:0;text-align:left;margin-left:212.75pt;margin-top:121.85pt;width:48pt;height:2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" filled="f" stroked="f" strokeweight=".5pt">
                <v:textbox>
                  <w:txbxContent>
                    <w:p w14:paraId="0E8B9E61" w14:textId="642291F3" w:rsidR="00883B51" w:rsidRPr="00F7553E" w:rsidRDefault="00883B51" w:rsidP="00F7553E">
                      <w:pPr>
                        <w:rPr>
                          <w:color w:val="FFFFFF" w:themeColor="background1"/>
                        </w:rPr>
                      </w:pPr>
                      <w:r>
                        <w:rPr>
                          <w:color w:val="FFFFFF" w:themeColor="background1"/>
                        </w:rPr>
                        <w:t>9.6</w:t>
                      </w:r>
                      <w:r w:rsidRPr="00F7553E">
                        <w:rPr>
                          <w:color w:val="FFFFFF" w:themeColor="background1"/>
                        </w:rPr>
                        <w:t>%</w:t>
                      </w:r>
                    </w:p>
                  </w:txbxContent>
                </v:textbox>
              </v:shape>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14:anchorId="2DA5F51D" wp14:editId="550CDF3D">
                <wp:simplePos x="0" y="0"/>
                <wp:positionH relativeFrom="column">
                  <wp:posOffset>4085693</wp:posOffset>
                </wp:positionH>
                <wp:positionV relativeFrom="paragraph">
                  <wp:posOffset>904875</wp:posOffset>
                </wp:positionV>
                <wp:extent cx="609600" cy="263611"/>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09600" cy="263611"/>
                        </a:xfrm>
                        <a:prstGeom prst="rect">
                          <a:avLst/>
                        </a:prstGeom>
                        <a:noFill/>
                        <a:ln w="6350">
                          <a:noFill/>
                        </a:ln>
                      </wps:spPr>
                      <wps:txbx>
                        <w:txbxContent>
                          <w:p w14:paraId="762FA75D" w14:textId="1568A792" w:rsidR="00883B51" w:rsidRPr="00F7553E" w:rsidRDefault="00883B51">
                            <w:pPr>
                              <w:rPr>
                                <w:color w:val="FFFFFF" w:themeColor="background1"/>
                              </w:rPr>
                            </w:pPr>
                            <w:r w:rsidRPr="00F7553E">
                              <w:rPr>
                                <w:color w:val="FFFFFF" w:themeColor="background1"/>
                              </w:rPr>
                              <w:t>71.2%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5F51D" id="Text Box 21" o:spid="_x0000_s1036" type="#_x0000_t202" style="position:absolute;left:0;text-align:left;margin-left:321.7pt;margin-top:71.25pt;width:48pt;height:2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" filled="f" stroked="f" strokeweight=".5pt">
                <v:textbox>
                  <w:txbxContent>
                    <w:p w14:paraId="762FA75D" w14:textId="1568A792" w:rsidR="00883B51" w:rsidRPr="00F7553E" w:rsidRDefault="00883B51">
                      <w:pPr>
                        <w:rPr>
                          <w:color w:val="FFFFFF" w:themeColor="background1"/>
                        </w:rPr>
                      </w:pPr>
                      <w:r w:rsidRPr="00F7553E">
                        <w:rPr>
                          <w:color w:val="FFFFFF" w:themeColor="background1"/>
                        </w:rPr>
                        <w:t>71.2%</w:t>
                      </w:r>
                    </w:p>
                  </w:txbxContent>
                </v:textbox>
              </v:shape>
            </w:pict>
          </mc:Fallback>
        </mc:AlternateContent>
      </w:r>
      <w:r w:rsidR="000A044F">
        <w:rPr>
          <w:rFonts w:ascii="Arial" w:hAnsi="Arial" w:cs="Arial"/>
          <w:noProof/>
        </w:rPr>
        <mc:AlternateContent>
          <mc:Choice Requires="wps">
            <w:drawing>
              <wp:anchor distT="0" distB="0" distL="114300" distR="114300" simplePos="0" relativeHeight="251680768" behindDoc="0" locked="0" layoutInCell="1" allowOverlap="1" wp14:anchorId="3932739F" wp14:editId="6F674318">
                <wp:simplePos x="0" y="0"/>
                <wp:positionH relativeFrom="column">
                  <wp:posOffset>304800</wp:posOffset>
                </wp:positionH>
                <wp:positionV relativeFrom="paragraph">
                  <wp:posOffset>2239079</wp:posOffset>
                </wp:positionV>
                <wp:extent cx="4901514" cy="329513"/>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901514" cy="329513"/>
                        </a:xfrm>
                        <a:prstGeom prst="rect">
                          <a:avLst/>
                        </a:prstGeom>
                        <a:noFill/>
                        <a:ln w="6350">
                          <a:noFill/>
                        </a:ln>
                      </wps:spPr>
                      <wps:txbx>
                        <w:txbxContent>
                          <w:p w14:paraId="5CFE6202" w14:textId="27629FDB" w:rsidR="00883B51" w:rsidRPr="00C024F5" w:rsidRDefault="00883B51" w:rsidP="000A044F">
                            <w:pPr>
                              <w:rPr>
                                <w:rFonts w:ascii="Arial" w:eastAsia="Times New Roman" w:hAnsi="Arial" w:cs="Arial"/>
                                <w:color w:val="000000"/>
                                <w:sz w:val="18"/>
                              </w:rPr>
                            </w:pPr>
                            <w:r w:rsidRPr="00C024F5">
                              <w:rPr>
                                <w:rFonts w:ascii="Arial" w:hAnsi="Arial" w:cs="Arial"/>
                                <w:b/>
                                <w:sz w:val="18"/>
                              </w:rPr>
                              <w:t>F</w:t>
                            </w:r>
                            <w:r w:rsidR="00DA4BC3" w:rsidRPr="00C024F5">
                              <w:rPr>
                                <w:rFonts w:ascii="Arial" w:hAnsi="Arial" w:cs="Arial"/>
                                <w:b/>
                                <w:sz w:val="18"/>
                              </w:rPr>
                              <w:t>igure 4.5</w:t>
                            </w:r>
                            <w:r w:rsidRPr="00C024F5">
                              <w:rPr>
                                <w:rFonts w:ascii="Arial" w:hAnsi="Arial" w:cs="Arial"/>
                                <w:b/>
                                <w:sz w:val="18"/>
                              </w:rPr>
                              <w:t>:</w:t>
                            </w:r>
                            <w:r w:rsidRPr="00C024F5">
                              <w:rPr>
                                <w:rFonts w:ascii="Arial" w:hAnsi="Arial" w:cs="Arial"/>
                                <w:sz w:val="18"/>
                              </w:rPr>
                              <w:t xml:space="preserve"> Question</w:t>
                            </w:r>
                            <w:r w:rsidR="00E002D1" w:rsidRPr="00C024F5">
                              <w:rPr>
                                <w:rFonts w:ascii="Arial" w:hAnsi="Arial" w:cs="Arial"/>
                                <w:sz w:val="18"/>
                              </w:rPr>
                              <w:t xml:space="preserve"> 6 </w:t>
                            </w:r>
                            <w:r w:rsidRPr="00C024F5">
                              <w:rPr>
                                <w:rFonts w:ascii="Arial" w:hAnsi="Arial" w:cs="Arial"/>
                                <w:sz w:val="18"/>
                              </w:rPr>
                              <w:t xml:space="preserve">- </w:t>
                            </w:r>
                            <w:r w:rsidRPr="00C024F5">
                              <w:rPr>
                                <w:rFonts w:ascii="Arial" w:eastAsia="Times New Roman" w:hAnsi="Arial" w:cs="Arial"/>
                                <w:color w:val="000000"/>
                                <w:sz w:val="18"/>
                              </w:rPr>
                              <w:t>Do you buy alcohol there or do you take it with you?</w:t>
                            </w:r>
                          </w:p>
                          <w:p w14:paraId="341213F2" w14:textId="06779DC0" w:rsidR="00883B51" w:rsidRPr="00C024F5" w:rsidRDefault="00883B51">
                            <w:pPr>
                              <w:rPr>
                                <w:rFonts w:ascii="Arial" w:hAnsi="Arial" w:cs="Arial"/>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2739F" id="Text Box 20" o:spid="_x0000_s1037" type="#_x0000_t202" style="position:absolute;left:0;text-align:left;margin-left:24pt;margin-top:176.3pt;width:385.95pt;height:25.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" filled="f" stroked="f" strokeweight=".5pt">
                <v:textbox>
                  <w:txbxContent>
                    <w:p w14:paraId="5CFE6202" w14:textId="27629FDB" w:rsidR="00883B51" w:rsidRPr="00C024F5" w:rsidRDefault="00883B51" w:rsidP="000A044F">
                      <w:pPr>
                        <w:rPr>
                          <w:rFonts w:ascii="Arial" w:eastAsia="Times New Roman" w:hAnsi="Arial" w:cs="Arial"/>
                          <w:color w:val="000000"/>
                          <w:sz w:val="18"/>
                        </w:rPr>
                      </w:pPr>
                      <w:r w:rsidRPr="00C024F5">
                        <w:rPr>
                          <w:rFonts w:ascii="Arial" w:hAnsi="Arial" w:cs="Arial"/>
                          <w:b/>
                          <w:sz w:val="18"/>
                        </w:rPr>
                        <w:t>F</w:t>
                      </w:r>
                      <w:r w:rsidR="00DA4BC3" w:rsidRPr="00C024F5">
                        <w:rPr>
                          <w:rFonts w:ascii="Arial" w:hAnsi="Arial" w:cs="Arial"/>
                          <w:b/>
                          <w:sz w:val="18"/>
                        </w:rPr>
                        <w:t>igure 4.5</w:t>
                      </w:r>
                      <w:r w:rsidRPr="00C024F5">
                        <w:rPr>
                          <w:rFonts w:ascii="Arial" w:hAnsi="Arial" w:cs="Arial"/>
                          <w:b/>
                          <w:sz w:val="18"/>
                        </w:rPr>
                        <w:t>:</w:t>
                      </w:r>
                      <w:r w:rsidRPr="00C024F5">
                        <w:rPr>
                          <w:rFonts w:ascii="Arial" w:hAnsi="Arial" w:cs="Arial"/>
                          <w:sz w:val="18"/>
                        </w:rPr>
                        <w:t xml:space="preserve"> Question</w:t>
                      </w:r>
                      <w:r w:rsidR="00E002D1" w:rsidRPr="00C024F5">
                        <w:rPr>
                          <w:rFonts w:ascii="Arial" w:hAnsi="Arial" w:cs="Arial"/>
                          <w:sz w:val="18"/>
                        </w:rPr>
                        <w:t xml:space="preserve"> 6 </w:t>
                      </w:r>
                      <w:r w:rsidRPr="00C024F5">
                        <w:rPr>
                          <w:rFonts w:ascii="Arial" w:hAnsi="Arial" w:cs="Arial"/>
                          <w:sz w:val="18"/>
                        </w:rPr>
                        <w:t xml:space="preserve">- </w:t>
                      </w:r>
                      <w:r w:rsidRPr="00C024F5">
                        <w:rPr>
                          <w:rFonts w:ascii="Arial" w:eastAsia="Times New Roman" w:hAnsi="Arial" w:cs="Arial"/>
                          <w:color w:val="000000"/>
                          <w:sz w:val="18"/>
                        </w:rPr>
                        <w:t>Do you buy alcohol there or do you take it with you?</w:t>
                      </w:r>
                    </w:p>
                    <w:p w14:paraId="341213F2" w14:textId="06779DC0" w:rsidR="00883B51" w:rsidRPr="00C024F5" w:rsidRDefault="00883B51">
                      <w:pPr>
                        <w:rPr>
                          <w:rFonts w:ascii="Arial" w:hAnsi="Arial" w:cs="Arial"/>
                          <w:sz w:val="18"/>
                        </w:rPr>
                      </w:pPr>
                    </w:p>
                  </w:txbxContent>
                </v:textbox>
              </v:shape>
            </w:pict>
          </mc:Fallback>
        </mc:AlternateContent>
      </w:r>
    </w:p>
    <w:p w14:paraId="68BF6809" w14:textId="77777777" w:rsidR="008A5B7C" w:rsidRDefault="008A5B7C" w:rsidP="008A5B7C">
      <w:pPr>
        <w:spacing w:line="360" w:lineRule="auto"/>
        <w:jc w:val="both"/>
        <w:rPr>
          <w:rFonts w:ascii="Arial" w:hAnsi="Arial" w:cs="Arial"/>
        </w:rPr>
      </w:pPr>
    </w:p>
    <w:p w14:paraId="34D01C53" w14:textId="77777777" w:rsidR="008A5B7C" w:rsidRDefault="008A5B7C" w:rsidP="008A5B7C">
      <w:pPr>
        <w:spacing w:line="360" w:lineRule="auto"/>
        <w:jc w:val="both"/>
        <w:rPr>
          <w:rFonts w:ascii="Arial" w:hAnsi="Arial" w:cs="Arial"/>
        </w:rPr>
      </w:pPr>
    </w:p>
    <w:p w14:paraId="33F146F5" w14:textId="77777777" w:rsidR="008A5B7C" w:rsidRDefault="008A5B7C" w:rsidP="008A5B7C">
      <w:pPr>
        <w:spacing w:line="360" w:lineRule="auto"/>
        <w:jc w:val="both"/>
        <w:rPr>
          <w:rFonts w:ascii="Arial" w:hAnsi="Arial" w:cs="Arial"/>
        </w:rPr>
      </w:pPr>
    </w:p>
    <w:p w14:paraId="76C14346" w14:textId="77777777" w:rsidR="008A5B7C" w:rsidRDefault="008A5B7C" w:rsidP="008A5B7C">
      <w:pPr>
        <w:spacing w:line="360" w:lineRule="auto"/>
        <w:jc w:val="both"/>
        <w:rPr>
          <w:rFonts w:ascii="Arial" w:hAnsi="Arial" w:cs="Arial"/>
        </w:rPr>
      </w:pPr>
    </w:p>
    <w:p w14:paraId="55709F0D" w14:textId="77777777" w:rsidR="008A5B7C" w:rsidRDefault="008A5B7C" w:rsidP="008A5B7C">
      <w:pPr>
        <w:spacing w:line="360" w:lineRule="auto"/>
        <w:jc w:val="both"/>
        <w:rPr>
          <w:rFonts w:ascii="Arial" w:hAnsi="Arial" w:cs="Arial"/>
        </w:rPr>
      </w:pPr>
    </w:p>
    <w:p w14:paraId="01772C80" w14:textId="77777777" w:rsidR="008A5B7C" w:rsidRDefault="008A5B7C" w:rsidP="008A5B7C">
      <w:pPr>
        <w:spacing w:line="360" w:lineRule="auto"/>
        <w:jc w:val="both"/>
        <w:rPr>
          <w:rFonts w:ascii="Arial" w:hAnsi="Arial" w:cs="Arial"/>
        </w:rPr>
      </w:pPr>
    </w:p>
    <w:p w14:paraId="276E4F2B" w14:textId="77777777" w:rsidR="008A5B7C" w:rsidRDefault="008A5B7C" w:rsidP="008A5B7C">
      <w:pPr>
        <w:spacing w:line="360" w:lineRule="auto"/>
        <w:jc w:val="both"/>
        <w:rPr>
          <w:rFonts w:ascii="Arial" w:hAnsi="Arial" w:cs="Arial"/>
        </w:rPr>
      </w:pPr>
    </w:p>
    <w:p w14:paraId="44A93B25" w14:textId="53F2DF53" w:rsidR="00F7553E" w:rsidRPr="008A5B7C" w:rsidRDefault="00D52815" w:rsidP="008A5B7C">
      <w:pPr>
        <w:pStyle w:val="Heading3"/>
        <w:rPr>
          <w:rFonts w:ascii="Arial" w:hAnsi="Arial" w:cs="Arial"/>
          <w:sz w:val="26"/>
          <w:szCs w:val="26"/>
        </w:rPr>
      </w:pPr>
      <w:bookmarkStart w:id="55" w:name="_Toc5128552"/>
      <w:r w:rsidRPr="008A5B7C">
        <w:rPr>
          <w:rFonts w:ascii="Arial" w:hAnsi="Arial" w:cs="Arial"/>
          <w:sz w:val="26"/>
          <w:szCs w:val="26"/>
        </w:rPr>
        <w:t>4.3</w:t>
      </w:r>
      <w:r w:rsidR="00F7553E" w:rsidRPr="008A5B7C">
        <w:rPr>
          <w:rFonts w:ascii="Arial" w:hAnsi="Arial" w:cs="Arial"/>
          <w:sz w:val="26"/>
          <w:szCs w:val="26"/>
        </w:rPr>
        <w:t>.3 Place of Purchase Motivations</w:t>
      </w:r>
      <w:bookmarkEnd w:id="55"/>
    </w:p>
    <w:p w14:paraId="7D6054A1" w14:textId="3F709F67" w:rsidR="00F7553E" w:rsidRDefault="008A5B7C" w:rsidP="00F7553E">
      <w:pPr>
        <w:spacing w:line="360" w:lineRule="auto"/>
        <w:jc w:val="both"/>
        <w:rPr>
          <w:rFonts w:ascii="Arial" w:hAnsi="Arial" w:cs="Arial"/>
          <w:sz w:val="24"/>
        </w:rPr>
      </w:pPr>
      <w:r>
        <w:rPr>
          <w:rFonts w:ascii="Arial" w:hAnsi="Arial" w:cs="Arial"/>
          <w:sz w:val="24"/>
        </w:rPr>
        <w:t xml:space="preserve">A variety of motivators </w:t>
      </w:r>
      <w:r w:rsidR="00F7553E" w:rsidRPr="00F7553E">
        <w:rPr>
          <w:rFonts w:ascii="Arial" w:hAnsi="Arial" w:cs="Arial"/>
          <w:sz w:val="24"/>
        </w:rPr>
        <w:t xml:space="preserve">came to light during the research period, highlighted in table </w:t>
      </w:r>
      <w:r w:rsidR="00370115">
        <w:rPr>
          <w:rFonts w:ascii="Arial" w:hAnsi="Arial" w:cs="Arial"/>
          <w:sz w:val="24"/>
        </w:rPr>
        <w:t>4.</w:t>
      </w:r>
      <w:r w:rsidR="00F7553E" w:rsidRPr="00F7553E">
        <w:rPr>
          <w:rFonts w:ascii="Arial" w:hAnsi="Arial" w:cs="Arial"/>
          <w:sz w:val="24"/>
        </w:rPr>
        <w:t xml:space="preserve">2. </w:t>
      </w:r>
      <w:r w:rsidR="00F7553E">
        <w:rPr>
          <w:rFonts w:ascii="Arial" w:hAnsi="Arial" w:cs="Arial"/>
          <w:sz w:val="24"/>
        </w:rPr>
        <w:t>These were taken from the 164 respondents who said they consumed alcohol.</w:t>
      </w:r>
      <w:r w:rsidR="002D6710">
        <w:rPr>
          <w:rFonts w:ascii="Arial" w:hAnsi="Arial" w:cs="Arial"/>
          <w:sz w:val="24"/>
        </w:rPr>
        <w:t xml:space="preserve"> Some respondents provided more than one motivator. </w:t>
      </w:r>
    </w:p>
    <w:tbl>
      <w:tblPr>
        <w:tblStyle w:val="TableGrid"/>
        <w:tblW w:w="0" w:type="auto"/>
        <w:tblLook w:val="04A0" w:firstRow="1" w:lastRow="0" w:firstColumn="1" w:lastColumn="0" w:noHBand="0" w:noVBand="1"/>
      </w:tblPr>
      <w:tblGrid>
        <w:gridCol w:w="3005"/>
        <w:gridCol w:w="3005"/>
        <w:gridCol w:w="3006"/>
      </w:tblGrid>
      <w:tr w:rsidR="00F7553E" w14:paraId="71C1F5A2" w14:textId="77777777" w:rsidTr="00F7553E">
        <w:tc>
          <w:tcPr>
            <w:tcW w:w="3005" w:type="dxa"/>
          </w:tcPr>
          <w:p w14:paraId="4EC0E5FA" w14:textId="28158E33" w:rsidR="00F7553E" w:rsidRPr="00F7553E" w:rsidRDefault="00F7553E" w:rsidP="00F7553E">
            <w:pPr>
              <w:spacing w:line="360" w:lineRule="auto"/>
              <w:jc w:val="center"/>
              <w:rPr>
                <w:rFonts w:ascii="Arial" w:hAnsi="Arial" w:cs="Arial"/>
                <w:b/>
                <w:sz w:val="24"/>
                <w:u w:val="single"/>
              </w:rPr>
            </w:pPr>
            <w:r w:rsidRPr="00F7553E">
              <w:rPr>
                <w:rFonts w:ascii="Arial" w:hAnsi="Arial" w:cs="Arial"/>
                <w:b/>
                <w:sz w:val="24"/>
                <w:u w:val="single"/>
              </w:rPr>
              <w:t>Motivator</w:t>
            </w:r>
          </w:p>
        </w:tc>
        <w:tc>
          <w:tcPr>
            <w:tcW w:w="3005" w:type="dxa"/>
          </w:tcPr>
          <w:p w14:paraId="59438DF2" w14:textId="067C3F14" w:rsidR="00F7553E" w:rsidRPr="00F7553E" w:rsidRDefault="00F7553E" w:rsidP="00F7553E">
            <w:pPr>
              <w:spacing w:line="360" w:lineRule="auto"/>
              <w:jc w:val="center"/>
              <w:rPr>
                <w:rFonts w:ascii="Arial" w:hAnsi="Arial" w:cs="Arial"/>
                <w:b/>
                <w:sz w:val="24"/>
                <w:u w:val="single"/>
              </w:rPr>
            </w:pPr>
            <w:r w:rsidRPr="00F7553E">
              <w:rPr>
                <w:rFonts w:ascii="Arial" w:hAnsi="Arial" w:cs="Arial"/>
                <w:b/>
                <w:sz w:val="24"/>
                <w:u w:val="single"/>
              </w:rPr>
              <w:t>Count</w:t>
            </w:r>
          </w:p>
        </w:tc>
        <w:tc>
          <w:tcPr>
            <w:tcW w:w="3006" w:type="dxa"/>
          </w:tcPr>
          <w:p w14:paraId="0FA96CDC" w14:textId="700555DC" w:rsidR="00F7553E" w:rsidRPr="00F7553E" w:rsidRDefault="00F7553E" w:rsidP="00F7553E">
            <w:pPr>
              <w:spacing w:line="360" w:lineRule="auto"/>
              <w:jc w:val="center"/>
              <w:rPr>
                <w:rFonts w:ascii="Arial" w:hAnsi="Arial" w:cs="Arial"/>
                <w:b/>
                <w:sz w:val="24"/>
                <w:u w:val="single"/>
              </w:rPr>
            </w:pPr>
            <w:r w:rsidRPr="00F7553E">
              <w:rPr>
                <w:rFonts w:ascii="Arial" w:hAnsi="Arial" w:cs="Arial"/>
                <w:b/>
                <w:sz w:val="24"/>
                <w:u w:val="single"/>
              </w:rPr>
              <w:t>Percentage</w:t>
            </w:r>
          </w:p>
        </w:tc>
      </w:tr>
      <w:tr w:rsidR="00F7553E" w14:paraId="1EDC1B15" w14:textId="77777777" w:rsidTr="00F7553E">
        <w:tc>
          <w:tcPr>
            <w:tcW w:w="3005" w:type="dxa"/>
          </w:tcPr>
          <w:p w14:paraId="38F92D28" w14:textId="6B37ED30" w:rsidR="00F7553E" w:rsidRDefault="00F7553E" w:rsidP="00F7553E">
            <w:pPr>
              <w:spacing w:line="360" w:lineRule="auto"/>
              <w:jc w:val="center"/>
              <w:rPr>
                <w:rFonts w:ascii="Arial" w:hAnsi="Arial" w:cs="Arial"/>
                <w:sz w:val="24"/>
              </w:rPr>
            </w:pPr>
            <w:r>
              <w:rPr>
                <w:rFonts w:ascii="Arial" w:hAnsi="Arial" w:cs="Arial"/>
                <w:sz w:val="24"/>
              </w:rPr>
              <w:t>Money Saving</w:t>
            </w:r>
          </w:p>
        </w:tc>
        <w:tc>
          <w:tcPr>
            <w:tcW w:w="3005" w:type="dxa"/>
          </w:tcPr>
          <w:p w14:paraId="4A46212F" w14:textId="3E94A454" w:rsidR="00F7553E" w:rsidRDefault="002D6710" w:rsidP="00F7553E">
            <w:pPr>
              <w:spacing w:line="360" w:lineRule="auto"/>
              <w:jc w:val="center"/>
              <w:rPr>
                <w:rFonts w:ascii="Arial" w:hAnsi="Arial" w:cs="Arial"/>
                <w:sz w:val="24"/>
              </w:rPr>
            </w:pPr>
            <w:r>
              <w:rPr>
                <w:rFonts w:ascii="Arial" w:hAnsi="Arial" w:cs="Arial"/>
                <w:sz w:val="24"/>
              </w:rPr>
              <w:t>11</w:t>
            </w:r>
          </w:p>
        </w:tc>
        <w:tc>
          <w:tcPr>
            <w:tcW w:w="3006" w:type="dxa"/>
          </w:tcPr>
          <w:p w14:paraId="7F73F71D" w14:textId="577CCFF8" w:rsidR="00F7553E" w:rsidRDefault="002D6710" w:rsidP="00F7553E">
            <w:pPr>
              <w:spacing w:line="360" w:lineRule="auto"/>
              <w:jc w:val="center"/>
              <w:rPr>
                <w:rFonts w:ascii="Arial" w:hAnsi="Arial" w:cs="Arial"/>
                <w:sz w:val="24"/>
              </w:rPr>
            </w:pPr>
            <w:r>
              <w:rPr>
                <w:rFonts w:ascii="Arial" w:hAnsi="Arial" w:cs="Arial"/>
                <w:sz w:val="24"/>
              </w:rPr>
              <w:t>6.7%</w:t>
            </w:r>
          </w:p>
        </w:tc>
      </w:tr>
      <w:tr w:rsidR="00F7553E" w14:paraId="78F0395C" w14:textId="77777777" w:rsidTr="00F7553E">
        <w:tc>
          <w:tcPr>
            <w:tcW w:w="3005" w:type="dxa"/>
          </w:tcPr>
          <w:p w14:paraId="7D07BEBB" w14:textId="41B62847" w:rsidR="00F7553E" w:rsidRDefault="00F7553E" w:rsidP="00F7553E">
            <w:pPr>
              <w:spacing w:line="360" w:lineRule="auto"/>
              <w:jc w:val="center"/>
              <w:rPr>
                <w:rFonts w:ascii="Arial" w:hAnsi="Arial" w:cs="Arial"/>
                <w:sz w:val="24"/>
              </w:rPr>
            </w:pPr>
            <w:r>
              <w:rPr>
                <w:rFonts w:ascii="Arial" w:hAnsi="Arial" w:cs="Arial"/>
                <w:sz w:val="24"/>
              </w:rPr>
              <w:t>Price of Alcohol</w:t>
            </w:r>
          </w:p>
        </w:tc>
        <w:tc>
          <w:tcPr>
            <w:tcW w:w="3005" w:type="dxa"/>
          </w:tcPr>
          <w:p w14:paraId="2D2CFE6D" w14:textId="2F8281CA" w:rsidR="00F7553E" w:rsidRDefault="002D6710" w:rsidP="00F7553E">
            <w:pPr>
              <w:spacing w:line="360" w:lineRule="auto"/>
              <w:jc w:val="center"/>
              <w:rPr>
                <w:rFonts w:ascii="Arial" w:hAnsi="Arial" w:cs="Arial"/>
                <w:sz w:val="24"/>
              </w:rPr>
            </w:pPr>
            <w:r>
              <w:rPr>
                <w:rFonts w:ascii="Arial" w:hAnsi="Arial" w:cs="Arial"/>
                <w:sz w:val="24"/>
              </w:rPr>
              <w:t>79</w:t>
            </w:r>
          </w:p>
        </w:tc>
        <w:tc>
          <w:tcPr>
            <w:tcW w:w="3006" w:type="dxa"/>
          </w:tcPr>
          <w:p w14:paraId="3229640E" w14:textId="5861140A" w:rsidR="00F7553E" w:rsidRDefault="002D6710" w:rsidP="00F7553E">
            <w:pPr>
              <w:spacing w:line="360" w:lineRule="auto"/>
              <w:jc w:val="center"/>
              <w:rPr>
                <w:rFonts w:ascii="Arial" w:hAnsi="Arial" w:cs="Arial"/>
                <w:sz w:val="24"/>
              </w:rPr>
            </w:pPr>
            <w:r>
              <w:rPr>
                <w:rFonts w:ascii="Arial" w:hAnsi="Arial" w:cs="Arial"/>
                <w:sz w:val="24"/>
              </w:rPr>
              <w:t>48.2%</w:t>
            </w:r>
          </w:p>
        </w:tc>
      </w:tr>
      <w:tr w:rsidR="00F7553E" w14:paraId="53B5B54A" w14:textId="77777777" w:rsidTr="00F7553E">
        <w:tc>
          <w:tcPr>
            <w:tcW w:w="3005" w:type="dxa"/>
          </w:tcPr>
          <w:p w14:paraId="32D57B2E" w14:textId="6051F4DF" w:rsidR="00F7553E" w:rsidRDefault="00F7553E" w:rsidP="00F7553E">
            <w:pPr>
              <w:spacing w:line="360" w:lineRule="auto"/>
              <w:jc w:val="center"/>
              <w:rPr>
                <w:rFonts w:ascii="Arial" w:hAnsi="Arial" w:cs="Arial"/>
                <w:sz w:val="24"/>
              </w:rPr>
            </w:pPr>
            <w:r>
              <w:rPr>
                <w:rFonts w:ascii="Arial" w:hAnsi="Arial" w:cs="Arial"/>
                <w:sz w:val="24"/>
              </w:rPr>
              <w:t>More Convenient to Buy There</w:t>
            </w:r>
          </w:p>
        </w:tc>
        <w:tc>
          <w:tcPr>
            <w:tcW w:w="3005" w:type="dxa"/>
          </w:tcPr>
          <w:p w14:paraId="42E357D2" w14:textId="1F4AAEC8" w:rsidR="00F7553E" w:rsidRDefault="002D6710" w:rsidP="00F7553E">
            <w:pPr>
              <w:spacing w:line="360" w:lineRule="auto"/>
              <w:jc w:val="center"/>
              <w:rPr>
                <w:rFonts w:ascii="Arial" w:hAnsi="Arial" w:cs="Arial"/>
                <w:sz w:val="24"/>
              </w:rPr>
            </w:pPr>
            <w:r>
              <w:rPr>
                <w:rFonts w:ascii="Arial" w:hAnsi="Arial" w:cs="Arial"/>
                <w:sz w:val="24"/>
              </w:rPr>
              <w:t>8</w:t>
            </w:r>
          </w:p>
        </w:tc>
        <w:tc>
          <w:tcPr>
            <w:tcW w:w="3006" w:type="dxa"/>
          </w:tcPr>
          <w:p w14:paraId="26ACF167" w14:textId="705CE3B8" w:rsidR="00F7553E" w:rsidRDefault="002D6710" w:rsidP="00F7553E">
            <w:pPr>
              <w:spacing w:line="360" w:lineRule="auto"/>
              <w:jc w:val="center"/>
              <w:rPr>
                <w:rFonts w:ascii="Arial" w:hAnsi="Arial" w:cs="Arial"/>
                <w:sz w:val="24"/>
              </w:rPr>
            </w:pPr>
            <w:r>
              <w:rPr>
                <w:rFonts w:ascii="Arial" w:hAnsi="Arial" w:cs="Arial"/>
                <w:sz w:val="24"/>
              </w:rPr>
              <w:t>4.9%</w:t>
            </w:r>
          </w:p>
        </w:tc>
      </w:tr>
      <w:tr w:rsidR="00F7553E" w14:paraId="55CD7E2B" w14:textId="77777777" w:rsidTr="00F7553E">
        <w:tc>
          <w:tcPr>
            <w:tcW w:w="3005" w:type="dxa"/>
          </w:tcPr>
          <w:p w14:paraId="7CF8AC8C" w14:textId="48CEDC3A" w:rsidR="00F7553E" w:rsidRDefault="00F7553E" w:rsidP="00F7553E">
            <w:pPr>
              <w:spacing w:line="360" w:lineRule="auto"/>
              <w:jc w:val="center"/>
              <w:rPr>
                <w:rFonts w:ascii="Arial" w:hAnsi="Arial" w:cs="Arial"/>
                <w:sz w:val="24"/>
              </w:rPr>
            </w:pPr>
            <w:r>
              <w:rPr>
                <w:rFonts w:ascii="Arial" w:hAnsi="Arial" w:cs="Arial"/>
                <w:sz w:val="24"/>
              </w:rPr>
              <w:t>Lack of Availability</w:t>
            </w:r>
          </w:p>
        </w:tc>
        <w:tc>
          <w:tcPr>
            <w:tcW w:w="3005" w:type="dxa"/>
          </w:tcPr>
          <w:p w14:paraId="6B0080CD" w14:textId="3698F96A" w:rsidR="00F7553E" w:rsidRDefault="002D6710" w:rsidP="00F7553E">
            <w:pPr>
              <w:spacing w:line="360" w:lineRule="auto"/>
              <w:jc w:val="center"/>
              <w:rPr>
                <w:rFonts w:ascii="Arial" w:hAnsi="Arial" w:cs="Arial"/>
                <w:sz w:val="24"/>
              </w:rPr>
            </w:pPr>
            <w:r>
              <w:rPr>
                <w:rFonts w:ascii="Arial" w:hAnsi="Arial" w:cs="Arial"/>
                <w:sz w:val="24"/>
              </w:rPr>
              <w:t>4</w:t>
            </w:r>
          </w:p>
        </w:tc>
        <w:tc>
          <w:tcPr>
            <w:tcW w:w="3006" w:type="dxa"/>
          </w:tcPr>
          <w:p w14:paraId="0D5A21C0" w14:textId="71A1E2C7" w:rsidR="00F7553E" w:rsidRDefault="002D6710" w:rsidP="00F7553E">
            <w:pPr>
              <w:spacing w:line="360" w:lineRule="auto"/>
              <w:jc w:val="center"/>
              <w:rPr>
                <w:rFonts w:ascii="Arial" w:hAnsi="Arial" w:cs="Arial"/>
                <w:sz w:val="24"/>
              </w:rPr>
            </w:pPr>
            <w:r>
              <w:rPr>
                <w:rFonts w:ascii="Arial" w:hAnsi="Arial" w:cs="Arial"/>
                <w:sz w:val="24"/>
              </w:rPr>
              <w:t>2.4%</w:t>
            </w:r>
          </w:p>
        </w:tc>
      </w:tr>
      <w:tr w:rsidR="00F7553E" w14:paraId="6A7C5729" w14:textId="77777777" w:rsidTr="00F7553E">
        <w:tc>
          <w:tcPr>
            <w:tcW w:w="3005" w:type="dxa"/>
          </w:tcPr>
          <w:p w14:paraId="476E1309" w14:textId="2018E3F7" w:rsidR="00F7553E" w:rsidRDefault="00F7553E" w:rsidP="00F7553E">
            <w:pPr>
              <w:spacing w:line="360" w:lineRule="auto"/>
              <w:jc w:val="center"/>
              <w:rPr>
                <w:rFonts w:ascii="Arial" w:hAnsi="Arial" w:cs="Arial"/>
                <w:sz w:val="24"/>
              </w:rPr>
            </w:pPr>
            <w:r>
              <w:rPr>
                <w:rFonts w:ascii="Arial" w:hAnsi="Arial" w:cs="Arial"/>
                <w:sz w:val="24"/>
              </w:rPr>
              <w:t>Social Aspect</w:t>
            </w:r>
          </w:p>
        </w:tc>
        <w:tc>
          <w:tcPr>
            <w:tcW w:w="3005" w:type="dxa"/>
          </w:tcPr>
          <w:p w14:paraId="64DD0AD2" w14:textId="2D92641C" w:rsidR="00F7553E" w:rsidRDefault="002D6710" w:rsidP="00F7553E">
            <w:pPr>
              <w:spacing w:line="360" w:lineRule="auto"/>
              <w:jc w:val="center"/>
              <w:rPr>
                <w:rFonts w:ascii="Arial" w:hAnsi="Arial" w:cs="Arial"/>
                <w:sz w:val="24"/>
              </w:rPr>
            </w:pPr>
            <w:r>
              <w:rPr>
                <w:rFonts w:ascii="Arial" w:hAnsi="Arial" w:cs="Arial"/>
                <w:sz w:val="24"/>
              </w:rPr>
              <w:t>44</w:t>
            </w:r>
          </w:p>
        </w:tc>
        <w:tc>
          <w:tcPr>
            <w:tcW w:w="3006" w:type="dxa"/>
          </w:tcPr>
          <w:p w14:paraId="0EF5103B" w14:textId="5A8AC24E" w:rsidR="00F7553E" w:rsidRDefault="002D6710" w:rsidP="00F7553E">
            <w:pPr>
              <w:spacing w:line="360" w:lineRule="auto"/>
              <w:jc w:val="center"/>
              <w:rPr>
                <w:rFonts w:ascii="Arial" w:hAnsi="Arial" w:cs="Arial"/>
                <w:sz w:val="24"/>
              </w:rPr>
            </w:pPr>
            <w:r>
              <w:rPr>
                <w:rFonts w:ascii="Arial" w:hAnsi="Arial" w:cs="Arial"/>
                <w:sz w:val="24"/>
              </w:rPr>
              <w:t>26.8%</w:t>
            </w:r>
          </w:p>
        </w:tc>
      </w:tr>
      <w:tr w:rsidR="00F7553E" w14:paraId="76A43578" w14:textId="77777777" w:rsidTr="00F7553E">
        <w:tc>
          <w:tcPr>
            <w:tcW w:w="3005" w:type="dxa"/>
          </w:tcPr>
          <w:p w14:paraId="3F28B4C8" w14:textId="40B977F9" w:rsidR="00F7553E" w:rsidRDefault="00F7553E" w:rsidP="00F7553E">
            <w:pPr>
              <w:spacing w:line="360" w:lineRule="auto"/>
              <w:jc w:val="center"/>
              <w:rPr>
                <w:rFonts w:ascii="Arial" w:hAnsi="Arial" w:cs="Arial"/>
                <w:sz w:val="24"/>
              </w:rPr>
            </w:pPr>
            <w:r>
              <w:rPr>
                <w:rFonts w:ascii="Arial" w:hAnsi="Arial" w:cs="Arial"/>
                <w:sz w:val="24"/>
              </w:rPr>
              <w:t>Beer Tent Queues</w:t>
            </w:r>
          </w:p>
        </w:tc>
        <w:tc>
          <w:tcPr>
            <w:tcW w:w="3005" w:type="dxa"/>
          </w:tcPr>
          <w:p w14:paraId="17AC4449" w14:textId="5EB437DC" w:rsidR="00F7553E" w:rsidRDefault="002D6710" w:rsidP="00F7553E">
            <w:pPr>
              <w:spacing w:line="360" w:lineRule="auto"/>
              <w:jc w:val="center"/>
              <w:rPr>
                <w:rFonts w:ascii="Arial" w:hAnsi="Arial" w:cs="Arial"/>
                <w:sz w:val="24"/>
              </w:rPr>
            </w:pPr>
            <w:r>
              <w:rPr>
                <w:rFonts w:ascii="Arial" w:hAnsi="Arial" w:cs="Arial"/>
                <w:sz w:val="24"/>
              </w:rPr>
              <w:t>13</w:t>
            </w:r>
          </w:p>
        </w:tc>
        <w:tc>
          <w:tcPr>
            <w:tcW w:w="3006" w:type="dxa"/>
          </w:tcPr>
          <w:p w14:paraId="46C46003" w14:textId="44DC6FDF" w:rsidR="00F7553E" w:rsidRDefault="002D6710" w:rsidP="00F7553E">
            <w:pPr>
              <w:spacing w:line="360" w:lineRule="auto"/>
              <w:jc w:val="center"/>
              <w:rPr>
                <w:rFonts w:ascii="Arial" w:hAnsi="Arial" w:cs="Arial"/>
                <w:sz w:val="24"/>
              </w:rPr>
            </w:pPr>
            <w:r>
              <w:rPr>
                <w:rFonts w:ascii="Arial" w:hAnsi="Arial" w:cs="Arial"/>
                <w:sz w:val="24"/>
              </w:rPr>
              <w:t>7.9%</w:t>
            </w:r>
          </w:p>
        </w:tc>
      </w:tr>
      <w:tr w:rsidR="00F7553E" w14:paraId="62D0A737" w14:textId="77777777" w:rsidTr="00F7553E">
        <w:tc>
          <w:tcPr>
            <w:tcW w:w="3005" w:type="dxa"/>
          </w:tcPr>
          <w:p w14:paraId="14A42965" w14:textId="7AAAE139" w:rsidR="00F7553E" w:rsidRDefault="00F7553E" w:rsidP="00F7553E">
            <w:pPr>
              <w:spacing w:line="360" w:lineRule="auto"/>
              <w:jc w:val="center"/>
              <w:rPr>
                <w:rFonts w:ascii="Arial" w:hAnsi="Arial" w:cs="Arial"/>
                <w:sz w:val="24"/>
              </w:rPr>
            </w:pPr>
            <w:r>
              <w:rPr>
                <w:rFonts w:ascii="Arial" w:hAnsi="Arial" w:cs="Arial"/>
                <w:sz w:val="24"/>
              </w:rPr>
              <w:t>Local Shops</w:t>
            </w:r>
          </w:p>
        </w:tc>
        <w:tc>
          <w:tcPr>
            <w:tcW w:w="3005" w:type="dxa"/>
          </w:tcPr>
          <w:p w14:paraId="78D4B146" w14:textId="57BC8F28" w:rsidR="00F7553E" w:rsidRDefault="002D6710" w:rsidP="00F7553E">
            <w:pPr>
              <w:spacing w:line="360" w:lineRule="auto"/>
              <w:jc w:val="center"/>
              <w:rPr>
                <w:rFonts w:ascii="Arial" w:hAnsi="Arial" w:cs="Arial"/>
                <w:sz w:val="24"/>
              </w:rPr>
            </w:pPr>
            <w:r>
              <w:rPr>
                <w:rFonts w:ascii="Arial" w:hAnsi="Arial" w:cs="Arial"/>
                <w:sz w:val="24"/>
              </w:rPr>
              <w:t>1</w:t>
            </w:r>
          </w:p>
        </w:tc>
        <w:tc>
          <w:tcPr>
            <w:tcW w:w="3006" w:type="dxa"/>
          </w:tcPr>
          <w:p w14:paraId="12A1C35E" w14:textId="79C646BD" w:rsidR="00F7553E" w:rsidRDefault="002D6710" w:rsidP="00F7553E">
            <w:pPr>
              <w:spacing w:line="360" w:lineRule="auto"/>
              <w:jc w:val="center"/>
              <w:rPr>
                <w:rFonts w:ascii="Arial" w:hAnsi="Arial" w:cs="Arial"/>
                <w:sz w:val="24"/>
              </w:rPr>
            </w:pPr>
            <w:r>
              <w:rPr>
                <w:rFonts w:ascii="Arial" w:hAnsi="Arial" w:cs="Arial"/>
                <w:sz w:val="24"/>
              </w:rPr>
              <w:t>0.6%</w:t>
            </w:r>
          </w:p>
        </w:tc>
      </w:tr>
      <w:tr w:rsidR="00F7553E" w14:paraId="6894B9AA" w14:textId="77777777" w:rsidTr="00F7553E">
        <w:tc>
          <w:tcPr>
            <w:tcW w:w="3005" w:type="dxa"/>
          </w:tcPr>
          <w:p w14:paraId="79ABE06A" w14:textId="68293D46" w:rsidR="00F7553E" w:rsidRDefault="00F7553E" w:rsidP="00F7553E">
            <w:pPr>
              <w:spacing w:line="360" w:lineRule="auto"/>
              <w:jc w:val="center"/>
              <w:rPr>
                <w:rFonts w:ascii="Arial" w:hAnsi="Arial" w:cs="Arial"/>
                <w:sz w:val="24"/>
              </w:rPr>
            </w:pPr>
            <w:r>
              <w:rPr>
                <w:rFonts w:ascii="Arial" w:hAnsi="Arial" w:cs="Arial"/>
                <w:sz w:val="24"/>
              </w:rPr>
              <w:t>Dietary Requirements</w:t>
            </w:r>
          </w:p>
        </w:tc>
        <w:tc>
          <w:tcPr>
            <w:tcW w:w="3005" w:type="dxa"/>
          </w:tcPr>
          <w:p w14:paraId="51CD30E0" w14:textId="4694BA92" w:rsidR="00F7553E" w:rsidRDefault="002D6710" w:rsidP="00F7553E">
            <w:pPr>
              <w:spacing w:line="360" w:lineRule="auto"/>
              <w:jc w:val="center"/>
              <w:rPr>
                <w:rFonts w:ascii="Arial" w:hAnsi="Arial" w:cs="Arial"/>
                <w:sz w:val="24"/>
              </w:rPr>
            </w:pPr>
            <w:r>
              <w:rPr>
                <w:rFonts w:ascii="Arial" w:hAnsi="Arial" w:cs="Arial"/>
                <w:sz w:val="24"/>
              </w:rPr>
              <w:t>2</w:t>
            </w:r>
          </w:p>
        </w:tc>
        <w:tc>
          <w:tcPr>
            <w:tcW w:w="3006" w:type="dxa"/>
          </w:tcPr>
          <w:p w14:paraId="47D8F0A5" w14:textId="32045355" w:rsidR="00F7553E" w:rsidRDefault="002D6710" w:rsidP="00F7553E">
            <w:pPr>
              <w:spacing w:line="360" w:lineRule="auto"/>
              <w:jc w:val="center"/>
              <w:rPr>
                <w:rFonts w:ascii="Arial" w:hAnsi="Arial" w:cs="Arial"/>
                <w:sz w:val="24"/>
              </w:rPr>
            </w:pPr>
            <w:r>
              <w:rPr>
                <w:rFonts w:ascii="Arial" w:hAnsi="Arial" w:cs="Arial"/>
                <w:sz w:val="24"/>
              </w:rPr>
              <w:t>1.2%</w:t>
            </w:r>
          </w:p>
        </w:tc>
      </w:tr>
      <w:tr w:rsidR="00F7553E" w14:paraId="7ABC0A29" w14:textId="77777777" w:rsidTr="00F7553E">
        <w:tc>
          <w:tcPr>
            <w:tcW w:w="3005" w:type="dxa"/>
          </w:tcPr>
          <w:p w14:paraId="2CA392CA" w14:textId="2E3A4453" w:rsidR="00F7553E" w:rsidRDefault="002D6710" w:rsidP="00F7553E">
            <w:pPr>
              <w:spacing w:line="360" w:lineRule="auto"/>
              <w:jc w:val="center"/>
              <w:rPr>
                <w:rFonts w:ascii="Arial" w:hAnsi="Arial" w:cs="Arial"/>
                <w:sz w:val="24"/>
              </w:rPr>
            </w:pPr>
            <w:r>
              <w:rPr>
                <w:rFonts w:ascii="Arial" w:hAnsi="Arial" w:cs="Arial"/>
                <w:sz w:val="24"/>
              </w:rPr>
              <w:t>Social Norm (to do both)</w:t>
            </w:r>
          </w:p>
        </w:tc>
        <w:tc>
          <w:tcPr>
            <w:tcW w:w="3005" w:type="dxa"/>
          </w:tcPr>
          <w:p w14:paraId="1A4315AB" w14:textId="6AFDB0D4" w:rsidR="00F7553E" w:rsidRDefault="002D6710" w:rsidP="00F7553E">
            <w:pPr>
              <w:spacing w:line="360" w:lineRule="auto"/>
              <w:jc w:val="center"/>
              <w:rPr>
                <w:rFonts w:ascii="Arial" w:hAnsi="Arial" w:cs="Arial"/>
                <w:sz w:val="24"/>
              </w:rPr>
            </w:pPr>
            <w:r>
              <w:rPr>
                <w:rFonts w:ascii="Arial" w:hAnsi="Arial" w:cs="Arial"/>
                <w:sz w:val="24"/>
              </w:rPr>
              <w:t>5</w:t>
            </w:r>
          </w:p>
        </w:tc>
        <w:tc>
          <w:tcPr>
            <w:tcW w:w="3006" w:type="dxa"/>
          </w:tcPr>
          <w:p w14:paraId="1AA30323" w14:textId="4C4D5A3B" w:rsidR="00F7553E" w:rsidRDefault="002D6710" w:rsidP="00F7553E">
            <w:pPr>
              <w:spacing w:line="360" w:lineRule="auto"/>
              <w:jc w:val="center"/>
              <w:rPr>
                <w:rFonts w:ascii="Arial" w:hAnsi="Arial" w:cs="Arial"/>
                <w:sz w:val="24"/>
              </w:rPr>
            </w:pPr>
            <w:r>
              <w:rPr>
                <w:rFonts w:ascii="Arial" w:hAnsi="Arial" w:cs="Arial"/>
                <w:sz w:val="24"/>
              </w:rPr>
              <w:t>3.0%</w:t>
            </w:r>
          </w:p>
        </w:tc>
      </w:tr>
      <w:tr w:rsidR="00F7553E" w14:paraId="169BE08B" w14:textId="77777777" w:rsidTr="00F7553E">
        <w:tc>
          <w:tcPr>
            <w:tcW w:w="3005" w:type="dxa"/>
          </w:tcPr>
          <w:p w14:paraId="1ADECCCB" w14:textId="466351A8" w:rsidR="00F7553E" w:rsidRDefault="002D6710" w:rsidP="00F7553E">
            <w:pPr>
              <w:spacing w:line="360" w:lineRule="auto"/>
              <w:jc w:val="center"/>
              <w:rPr>
                <w:rFonts w:ascii="Arial" w:hAnsi="Arial" w:cs="Arial"/>
                <w:sz w:val="24"/>
              </w:rPr>
            </w:pPr>
            <w:r>
              <w:rPr>
                <w:rFonts w:ascii="Arial" w:hAnsi="Arial" w:cs="Arial"/>
                <w:sz w:val="24"/>
              </w:rPr>
              <w:t>Legality of Bringing Own Alcohol</w:t>
            </w:r>
          </w:p>
        </w:tc>
        <w:tc>
          <w:tcPr>
            <w:tcW w:w="3005" w:type="dxa"/>
          </w:tcPr>
          <w:p w14:paraId="706351FF" w14:textId="4E8B64EC" w:rsidR="00F7553E" w:rsidRDefault="002D6710" w:rsidP="00F7553E">
            <w:pPr>
              <w:spacing w:line="360" w:lineRule="auto"/>
              <w:jc w:val="center"/>
              <w:rPr>
                <w:rFonts w:ascii="Arial" w:hAnsi="Arial" w:cs="Arial"/>
                <w:sz w:val="24"/>
              </w:rPr>
            </w:pPr>
            <w:r>
              <w:rPr>
                <w:rFonts w:ascii="Arial" w:hAnsi="Arial" w:cs="Arial"/>
                <w:sz w:val="24"/>
              </w:rPr>
              <w:t>6</w:t>
            </w:r>
          </w:p>
        </w:tc>
        <w:tc>
          <w:tcPr>
            <w:tcW w:w="3006" w:type="dxa"/>
          </w:tcPr>
          <w:p w14:paraId="2D4DA411" w14:textId="02A406F8" w:rsidR="00F7553E" w:rsidRDefault="002D6710" w:rsidP="00F7553E">
            <w:pPr>
              <w:spacing w:line="360" w:lineRule="auto"/>
              <w:jc w:val="center"/>
              <w:rPr>
                <w:rFonts w:ascii="Arial" w:hAnsi="Arial" w:cs="Arial"/>
                <w:sz w:val="24"/>
              </w:rPr>
            </w:pPr>
            <w:r>
              <w:rPr>
                <w:rFonts w:ascii="Arial" w:hAnsi="Arial" w:cs="Arial"/>
                <w:sz w:val="24"/>
              </w:rPr>
              <w:t>3.7%</w:t>
            </w:r>
          </w:p>
        </w:tc>
      </w:tr>
      <w:tr w:rsidR="00F7553E" w14:paraId="2C27DE61" w14:textId="77777777" w:rsidTr="00F7553E">
        <w:tc>
          <w:tcPr>
            <w:tcW w:w="3005" w:type="dxa"/>
          </w:tcPr>
          <w:p w14:paraId="7501E918" w14:textId="6664D131" w:rsidR="00F7553E" w:rsidRDefault="002D6710" w:rsidP="00F7553E">
            <w:pPr>
              <w:spacing w:line="360" w:lineRule="auto"/>
              <w:jc w:val="center"/>
              <w:rPr>
                <w:rFonts w:ascii="Arial" w:hAnsi="Arial" w:cs="Arial"/>
                <w:sz w:val="24"/>
              </w:rPr>
            </w:pPr>
            <w:r>
              <w:rPr>
                <w:rFonts w:ascii="Arial" w:hAnsi="Arial" w:cs="Arial"/>
                <w:sz w:val="24"/>
              </w:rPr>
              <w:t>Event Experience</w:t>
            </w:r>
          </w:p>
        </w:tc>
        <w:tc>
          <w:tcPr>
            <w:tcW w:w="3005" w:type="dxa"/>
          </w:tcPr>
          <w:p w14:paraId="65582B30" w14:textId="69AC04C0" w:rsidR="00F7553E" w:rsidRDefault="002D6710" w:rsidP="00F7553E">
            <w:pPr>
              <w:spacing w:line="360" w:lineRule="auto"/>
              <w:jc w:val="center"/>
              <w:rPr>
                <w:rFonts w:ascii="Arial" w:hAnsi="Arial" w:cs="Arial"/>
                <w:sz w:val="24"/>
              </w:rPr>
            </w:pPr>
            <w:r>
              <w:rPr>
                <w:rFonts w:ascii="Arial" w:hAnsi="Arial" w:cs="Arial"/>
                <w:sz w:val="24"/>
              </w:rPr>
              <w:t>2</w:t>
            </w:r>
          </w:p>
        </w:tc>
        <w:tc>
          <w:tcPr>
            <w:tcW w:w="3006" w:type="dxa"/>
          </w:tcPr>
          <w:p w14:paraId="027DB8D1" w14:textId="6CF5ECBF" w:rsidR="00F7553E" w:rsidRDefault="002D6710" w:rsidP="00F7553E">
            <w:pPr>
              <w:spacing w:line="360" w:lineRule="auto"/>
              <w:jc w:val="center"/>
              <w:rPr>
                <w:rFonts w:ascii="Arial" w:hAnsi="Arial" w:cs="Arial"/>
                <w:sz w:val="24"/>
              </w:rPr>
            </w:pPr>
            <w:r>
              <w:rPr>
                <w:rFonts w:ascii="Arial" w:hAnsi="Arial" w:cs="Arial"/>
                <w:sz w:val="24"/>
              </w:rPr>
              <w:t>1.2%</w:t>
            </w:r>
          </w:p>
        </w:tc>
      </w:tr>
      <w:tr w:rsidR="00F7553E" w14:paraId="53F06D04" w14:textId="77777777" w:rsidTr="00F7553E">
        <w:tc>
          <w:tcPr>
            <w:tcW w:w="3005" w:type="dxa"/>
          </w:tcPr>
          <w:p w14:paraId="108AE86A" w14:textId="5DE328EA" w:rsidR="00F7553E" w:rsidRDefault="002D6710" w:rsidP="00F7553E">
            <w:pPr>
              <w:spacing w:line="360" w:lineRule="auto"/>
              <w:jc w:val="center"/>
              <w:rPr>
                <w:rFonts w:ascii="Arial" w:hAnsi="Arial" w:cs="Arial"/>
                <w:sz w:val="24"/>
              </w:rPr>
            </w:pPr>
            <w:r>
              <w:rPr>
                <w:rFonts w:ascii="Arial" w:hAnsi="Arial" w:cs="Arial"/>
                <w:sz w:val="24"/>
              </w:rPr>
              <w:t>Time Factor</w:t>
            </w:r>
          </w:p>
        </w:tc>
        <w:tc>
          <w:tcPr>
            <w:tcW w:w="3005" w:type="dxa"/>
          </w:tcPr>
          <w:p w14:paraId="3C02E554" w14:textId="6807FB93" w:rsidR="00F7553E" w:rsidRDefault="002D6710" w:rsidP="00F7553E">
            <w:pPr>
              <w:spacing w:line="360" w:lineRule="auto"/>
              <w:jc w:val="center"/>
              <w:rPr>
                <w:rFonts w:ascii="Arial" w:hAnsi="Arial" w:cs="Arial"/>
                <w:sz w:val="24"/>
              </w:rPr>
            </w:pPr>
            <w:r>
              <w:rPr>
                <w:rFonts w:ascii="Arial" w:hAnsi="Arial" w:cs="Arial"/>
                <w:sz w:val="24"/>
              </w:rPr>
              <w:t>3</w:t>
            </w:r>
          </w:p>
        </w:tc>
        <w:tc>
          <w:tcPr>
            <w:tcW w:w="3006" w:type="dxa"/>
          </w:tcPr>
          <w:p w14:paraId="5624918B" w14:textId="2CF77419" w:rsidR="00F7553E" w:rsidRDefault="002D6710" w:rsidP="00F7553E">
            <w:pPr>
              <w:spacing w:line="360" w:lineRule="auto"/>
              <w:jc w:val="center"/>
              <w:rPr>
                <w:rFonts w:ascii="Arial" w:hAnsi="Arial" w:cs="Arial"/>
                <w:sz w:val="24"/>
              </w:rPr>
            </w:pPr>
            <w:r>
              <w:rPr>
                <w:rFonts w:ascii="Arial" w:hAnsi="Arial" w:cs="Arial"/>
                <w:sz w:val="24"/>
              </w:rPr>
              <w:t>1.8%</w:t>
            </w:r>
          </w:p>
        </w:tc>
      </w:tr>
      <w:tr w:rsidR="00994A9B" w14:paraId="4C98B5FF" w14:textId="77777777" w:rsidTr="00F7553E">
        <w:tc>
          <w:tcPr>
            <w:tcW w:w="3005" w:type="dxa"/>
          </w:tcPr>
          <w:p w14:paraId="7D4FD491" w14:textId="31CD90E7" w:rsidR="00994A9B" w:rsidRDefault="00994A9B" w:rsidP="00F7553E">
            <w:pPr>
              <w:spacing w:line="360" w:lineRule="auto"/>
              <w:jc w:val="center"/>
              <w:rPr>
                <w:rFonts w:ascii="Arial" w:hAnsi="Arial" w:cs="Arial"/>
                <w:sz w:val="24"/>
              </w:rPr>
            </w:pPr>
            <w:r>
              <w:rPr>
                <w:rFonts w:ascii="Arial" w:hAnsi="Arial" w:cs="Arial"/>
                <w:sz w:val="24"/>
              </w:rPr>
              <w:lastRenderedPageBreak/>
              <w:t>Limit Alcohol Intake</w:t>
            </w:r>
          </w:p>
        </w:tc>
        <w:tc>
          <w:tcPr>
            <w:tcW w:w="3005" w:type="dxa"/>
          </w:tcPr>
          <w:p w14:paraId="7A9ABC8D" w14:textId="363CCEE0" w:rsidR="00994A9B" w:rsidRDefault="00994A9B" w:rsidP="00F7553E">
            <w:pPr>
              <w:spacing w:line="360" w:lineRule="auto"/>
              <w:jc w:val="center"/>
              <w:rPr>
                <w:rFonts w:ascii="Arial" w:hAnsi="Arial" w:cs="Arial"/>
                <w:sz w:val="24"/>
              </w:rPr>
            </w:pPr>
            <w:r>
              <w:rPr>
                <w:rFonts w:ascii="Arial" w:hAnsi="Arial" w:cs="Arial"/>
                <w:sz w:val="24"/>
              </w:rPr>
              <w:t>1</w:t>
            </w:r>
          </w:p>
        </w:tc>
        <w:tc>
          <w:tcPr>
            <w:tcW w:w="3006" w:type="dxa"/>
          </w:tcPr>
          <w:p w14:paraId="1D40736C" w14:textId="5B425E22" w:rsidR="00994A9B" w:rsidRDefault="00994A9B" w:rsidP="00F7553E">
            <w:pPr>
              <w:spacing w:line="360" w:lineRule="auto"/>
              <w:jc w:val="center"/>
              <w:rPr>
                <w:rFonts w:ascii="Arial" w:hAnsi="Arial" w:cs="Arial"/>
                <w:sz w:val="24"/>
              </w:rPr>
            </w:pPr>
            <w:r>
              <w:rPr>
                <w:rFonts w:ascii="Arial" w:hAnsi="Arial" w:cs="Arial"/>
                <w:sz w:val="24"/>
              </w:rPr>
              <w:t>0.6%</w:t>
            </w:r>
          </w:p>
        </w:tc>
      </w:tr>
    </w:tbl>
    <w:p w14:paraId="36AC2E6F" w14:textId="77777777" w:rsidR="00F7553E" w:rsidRPr="00F7553E" w:rsidRDefault="008D0099" w:rsidP="00F7553E">
      <w:pPr>
        <w:spacing w:line="360" w:lineRule="auto"/>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86912" behindDoc="0" locked="0" layoutInCell="1" allowOverlap="1" wp14:anchorId="5CA8BEBC" wp14:editId="53FFE818">
                <wp:simplePos x="0" y="0"/>
                <wp:positionH relativeFrom="column">
                  <wp:posOffset>-16682</wp:posOffset>
                </wp:positionH>
                <wp:positionV relativeFrom="paragraph">
                  <wp:posOffset>54112</wp:posOffset>
                </wp:positionV>
                <wp:extent cx="3097427"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097427" cy="304800"/>
                        </a:xfrm>
                        <a:prstGeom prst="rect">
                          <a:avLst/>
                        </a:prstGeom>
                        <a:noFill/>
                        <a:ln w="6350">
                          <a:noFill/>
                        </a:ln>
                      </wps:spPr>
                      <wps:txbx>
                        <w:txbxContent>
                          <w:p w14:paraId="596934F7" w14:textId="1EBA6541" w:rsidR="00883B51" w:rsidRPr="00E002D1" w:rsidRDefault="00883B51">
                            <w:pPr>
                              <w:rPr>
                                <w:rFonts w:ascii="Arial" w:hAnsi="Arial" w:cs="Arial"/>
                                <w:sz w:val="18"/>
                                <w:szCs w:val="18"/>
                              </w:rPr>
                            </w:pPr>
                            <w:r w:rsidRPr="00E002D1">
                              <w:rPr>
                                <w:rFonts w:ascii="Arial" w:hAnsi="Arial" w:cs="Arial"/>
                                <w:b/>
                                <w:sz w:val="18"/>
                                <w:szCs w:val="18"/>
                              </w:rPr>
                              <w:t xml:space="preserve">Table </w:t>
                            </w:r>
                            <w:r w:rsidR="00DA4BC3" w:rsidRPr="00E002D1">
                              <w:rPr>
                                <w:rFonts w:ascii="Arial" w:hAnsi="Arial" w:cs="Arial"/>
                                <w:b/>
                                <w:sz w:val="18"/>
                                <w:szCs w:val="18"/>
                              </w:rPr>
                              <w:t>4.</w:t>
                            </w:r>
                            <w:r w:rsidRPr="00E002D1">
                              <w:rPr>
                                <w:rFonts w:ascii="Arial" w:hAnsi="Arial" w:cs="Arial"/>
                                <w:b/>
                                <w:sz w:val="18"/>
                                <w:szCs w:val="18"/>
                              </w:rPr>
                              <w:t>2:</w:t>
                            </w:r>
                            <w:r w:rsidRPr="00E002D1">
                              <w:rPr>
                                <w:rFonts w:ascii="Arial" w:hAnsi="Arial" w:cs="Arial"/>
                                <w:sz w:val="18"/>
                                <w:szCs w:val="18"/>
                              </w:rPr>
                              <w:t xml:space="preserve"> Alcohol Purchase Motivators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8BEBC" id="Text Box 24" o:spid="_x0000_s1038" type="#_x0000_t202" style="position:absolute;left:0;text-align:left;margin-left:-1.3pt;margin-top:4.25pt;width:243.9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" filled="f" stroked="f" strokeweight=".5pt">
                <v:textbox>
                  <w:txbxContent>
                    <w:p w14:paraId="596934F7" w14:textId="1EBA6541" w:rsidR="00883B51" w:rsidRPr="00E002D1" w:rsidRDefault="00883B51">
                      <w:pPr>
                        <w:rPr>
                          <w:rFonts w:ascii="Arial" w:hAnsi="Arial" w:cs="Arial"/>
                          <w:sz w:val="18"/>
                          <w:szCs w:val="18"/>
                        </w:rPr>
                      </w:pPr>
                      <w:r w:rsidRPr="00E002D1">
                        <w:rPr>
                          <w:rFonts w:ascii="Arial" w:hAnsi="Arial" w:cs="Arial"/>
                          <w:b/>
                          <w:sz w:val="18"/>
                          <w:szCs w:val="18"/>
                        </w:rPr>
                        <w:t xml:space="preserve">Table </w:t>
                      </w:r>
                      <w:r w:rsidR="00DA4BC3" w:rsidRPr="00E002D1">
                        <w:rPr>
                          <w:rFonts w:ascii="Arial" w:hAnsi="Arial" w:cs="Arial"/>
                          <w:b/>
                          <w:sz w:val="18"/>
                          <w:szCs w:val="18"/>
                        </w:rPr>
                        <w:t>4.</w:t>
                      </w:r>
                      <w:r w:rsidRPr="00E002D1">
                        <w:rPr>
                          <w:rFonts w:ascii="Arial" w:hAnsi="Arial" w:cs="Arial"/>
                          <w:b/>
                          <w:sz w:val="18"/>
                          <w:szCs w:val="18"/>
                        </w:rPr>
                        <w:t>2:</w:t>
                      </w:r>
                      <w:r w:rsidRPr="00E002D1">
                        <w:rPr>
                          <w:rFonts w:ascii="Arial" w:hAnsi="Arial" w:cs="Arial"/>
                          <w:sz w:val="18"/>
                          <w:szCs w:val="18"/>
                        </w:rPr>
                        <w:t xml:space="preserve"> Alcohol Purchase Motivators</w:t>
                      </w:r>
                    </w:p>
                  </w:txbxContent>
                </v:textbox>
              </v:shape>
            </w:pict>
          </mc:Fallback>
        </mc:AlternateContent>
      </w:r>
    </w:p>
    <w:p w14:paraId="7C43F283" w14:textId="6F3F6ECC" w:rsidR="00F7553E" w:rsidRPr="008332E6" w:rsidRDefault="00365D3A" w:rsidP="008332E6">
      <w:pPr>
        <w:pStyle w:val="Heading3"/>
        <w:rPr>
          <w:rFonts w:ascii="Arial" w:hAnsi="Arial" w:cs="Arial"/>
          <w:sz w:val="26"/>
          <w:szCs w:val="26"/>
        </w:rPr>
      </w:pPr>
      <w:r w:rsidRPr="008332E6">
        <w:rPr>
          <w:rFonts w:ascii="Arial" w:hAnsi="Arial" w:cs="Arial"/>
          <w:sz w:val="26"/>
          <w:szCs w:val="26"/>
        </w:rPr>
        <w:t xml:space="preserve"> </w:t>
      </w:r>
      <w:bookmarkStart w:id="56" w:name="_Toc5128553"/>
      <w:r w:rsidR="00D52815">
        <w:rPr>
          <w:rFonts w:ascii="Arial" w:hAnsi="Arial" w:cs="Arial"/>
          <w:sz w:val="26"/>
          <w:szCs w:val="26"/>
        </w:rPr>
        <w:t>4.3</w:t>
      </w:r>
      <w:r w:rsidR="008332E6" w:rsidRPr="008332E6">
        <w:rPr>
          <w:rFonts w:ascii="Arial" w:hAnsi="Arial" w:cs="Arial"/>
          <w:sz w:val="26"/>
          <w:szCs w:val="26"/>
        </w:rPr>
        <w:t>.4 Reasons for Not Drinking</w:t>
      </w:r>
      <w:bookmarkEnd w:id="56"/>
    </w:p>
    <w:tbl>
      <w:tblPr>
        <w:tblStyle w:val="TableGrid"/>
        <w:tblpPr w:leftFromText="180" w:rightFromText="180" w:vertAnchor="page" w:horzAnchor="margin" w:tblpY="4412"/>
        <w:tblW w:w="0" w:type="auto"/>
        <w:tblLook w:val="04A0" w:firstRow="1" w:lastRow="0" w:firstColumn="1" w:lastColumn="0" w:noHBand="0" w:noVBand="1"/>
      </w:tblPr>
      <w:tblGrid>
        <w:gridCol w:w="3005"/>
        <w:gridCol w:w="3005"/>
        <w:gridCol w:w="3006"/>
      </w:tblGrid>
      <w:tr w:rsidR="008A5B7C" w14:paraId="61FEC3FD" w14:textId="77777777" w:rsidTr="008A5B7C">
        <w:tc>
          <w:tcPr>
            <w:tcW w:w="3005" w:type="dxa"/>
          </w:tcPr>
          <w:p w14:paraId="46698932" w14:textId="77777777" w:rsidR="008A5B7C" w:rsidRPr="00994A9B" w:rsidRDefault="008A5B7C" w:rsidP="008A5B7C">
            <w:pPr>
              <w:spacing w:line="360" w:lineRule="auto"/>
              <w:jc w:val="center"/>
              <w:rPr>
                <w:rFonts w:ascii="Arial" w:hAnsi="Arial" w:cs="Arial"/>
                <w:b/>
                <w:sz w:val="24"/>
                <w:u w:val="single"/>
              </w:rPr>
            </w:pPr>
            <w:r w:rsidRPr="00994A9B">
              <w:rPr>
                <w:rFonts w:ascii="Arial" w:hAnsi="Arial" w:cs="Arial"/>
                <w:b/>
                <w:sz w:val="24"/>
                <w:u w:val="single"/>
              </w:rPr>
              <w:t>Motivator</w:t>
            </w:r>
          </w:p>
        </w:tc>
        <w:tc>
          <w:tcPr>
            <w:tcW w:w="3005" w:type="dxa"/>
          </w:tcPr>
          <w:p w14:paraId="59C1265E" w14:textId="77777777" w:rsidR="008A5B7C" w:rsidRPr="00994A9B" w:rsidRDefault="008A5B7C" w:rsidP="008A5B7C">
            <w:pPr>
              <w:spacing w:line="360" w:lineRule="auto"/>
              <w:jc w:val="center"/>
              <w:rPr>
                <w:rFonts w:ascii="Arial" w:hAnsi="Arial" w:cs="Arial"/>
                <w:b/>
                <w:sz w:val="24"/>
                <w:u w:val="single"/>
              </w:rPr>
            </w:pPr>
            <w:r w:rsidRPr="00994A9B">
              <w:rPr>
                <w:rFonts w:ascii="Arial" w:hAnsi="Arial" w:cs="Arial"/>
                <w:b/>
                <w:sz w:val="24"/>
                <w:u w:val="single"/>
              </w:rPr>
              <w:t>Count</w:t>
            </w:r>
          </w:p>
        </w:tc>
        <w:tc>
          <w:tcPr>
            <w:tcW w:w="3006" w:type="dxa"/>
          </w:tcPr>
          <w:p w14:paraId="61E9D0DE" w14:textId="77777777" w:rsidR="008A5B7C" w:rsidRPr="00994A9B" w:rsidRDefault="008A5B7C" w:rsidP="008A5B7C">
            <w:pPr>
              <w:spacing w:line="360" w:lineRule="auto"/>
              <w:jc w:val="center"/>
              <w:rPr>
                <w:rFonts w:ascii="Arial" w:hAnsi="Arial" w:cs="Arial"/>
                <w:b/>
                <w:sz w:val="24"/>
                <w:u w:val="single"/>
              </w:rPr>
            </w:pPr>
            <w:r w:rsidRPr="00994A9B">
              <w:rPr>
                <w:rFonts w:ascii="Arial" w:hAnsi="Arial" w:cs="Arial"/>
                <w:b/>
                <w:sz w:val="24"/>
                <w:u w:val="single"/>
              </w:rPr>
              <w:t>Percentage</w:t>
            </w:r>
          </w:p>
        </w:tc>
      </w:tr>
      <w:tr w:rsidR="008A5B7C" w14:paraId="4DE680A6" w14:textId="77777777" w:rsidTr="008A5B7C">
        <w:tc>
          <w:tcPr>
            <w:tcW w:w="3005" w:type="dxa"/>
          </w:tcPr>
          <w:p w14:paraId="05B1BDF8" w14:textId="77777777" w:rsidR="008A5B7C" w:rsidRDefault="008A5B7C" w:rsidP="008A5B7C">
            <w:pPr>
              <w:spacing w:line="360" w:lineRule="auto"/>
              <w:jc w:val="center"/>
              <w:rPr>
                <w:rFonts w:ascii="Arial" w:hAnsi="Arial" w:cs="Arial"/>
                <w:sz w:val="24"/>
              </w:rPr>
            </w:pPr>
            <w:r>
              <w:rPr>
                <w:rFonts w:ascii="Arial" w:hAnsi="Arial" w:cs="Arial"/>
                <w:sz w:val="24"/>
              </w:rPr>
              <w:t>Personal Choice (but do drink alcohol at other times)</w:t>
            </w:r>
          </w:p>
        </w:tc>
        <w:tc>
          <w:tcPr>
            <w:tcW w:w="3005" w:type="dxa"/>
          </w:tcPr>
          <w:p w14:paraId="0ED18CA4" w14:textId="77777777" w:rsidR="008A5B7C" w:rsidRDefault="008A5B7C" w:rsidP="008A5B7C">
            <w:pPr>
              <w:spacing w:line="360" w:lineRule="auto"/>
              <w:jc w:val="center"/>
              <w:rPr>
                <w:rFonts w:ascii="Arial" w:hAnsi="Arial" w:cs="Arial"/>
                <w:sz w:val="24"/>
              </w:rPr>
            </w:pPr>
            <w:r>
              <w:rPr>
                <w:rFonts w:ascii="Arial" w:hAnsi="Arial" w:cs="Arial"/>
                <w:sz w:val="24"/>
              </w:rPr>
              <w:t>3</w:t>
            </w:r>
          </w:p>
        </w:tc>
        <w:tc>
          <w:tcPr>
            <w:tcW w:w="3006" w:type="dxa"/>
          </w:tcPr>
          <w:p w14:paraId="180D363D" w14:textId="77777777" w:rsidR="008A5B7C" w:rsidRDefault="008A5B7C" w:rsidP="008A5B7C">
            <w:pPr>
              <w:spacing w:line="360" w:lineRule="auto"/>
              <w:jc w:val="center"/>
              <w:rPr>
                <w:rFonts w:ascii="Arial" w:hAnsi="Arial" w:cs="Arial"/>
                <w:sz w:val="24"/>
              </w:rPr>
            </w:pPr>
            <w:r>
              <w:rPr>
                <w:rFonts w:ascii="Arial" w:hAnsi="Arial" w:cs="Arial"/>
                <w:sz w:val="24"/>
              </w:rPr>
              <w:t>23.1%</w:t>
            </w:r>
          </w:p>
        </w:tc>
      </w:tr>
      <w:tr w:rsidR="008A5B7C" w14:paraId="0F0A9905" w14:textId="77777777" w:rsidTr="008A5B7C">
        <w:tc>
          <w:tcPr>
            <w:tcW w:w="3005" w:type="dxa"/>
          </w:tcPr>
          <w:p w14:paraId="1EE24CE1" w14:textId="77777777" w:rsidR="008A5B7C" w:rsidRDefault="008A5B7C" w:rsidP="008A5B7C">
            <w:pPr>
              <w:spacing w:line="360" w:lineRule="auto"/>
              <w:jc w:val="center"/>
              <w:rPr>
                <w:rFonts w:ascii="Arial" w:hAnsi="Arial" w:cs="Arial"/>
                <w:sz w:val="24"/>
              </w:rPr>
            </w:pPr>
            <w:r>
              <w:rPr>
                <w:rFonts w:ascii="Arial" w:hAnsi="Arial" w:cs="Arial"/>
                <w:sz w:val="24"/>
              </w:rPr>
              <w:t>Don’t Drink</w:t>
            </w:r>
          </w:p>
        </w:tc>
        <w:tc>
          <w:tcPr>
            <w:tcW w:w="3005" w:type="dxa"/>
          </w:tcPr>
          <w:p w14:paraId="6AAC0EC8" w14:textId="77777777" w:rsidR="008A5B7C" w:rsidRDefault="008A5B7C" w:rsidP="008A5B7C">
            <w:pPr>
              <w:spacing w:line="360" w:lineRule="auto"/>
              <w:jc w:val="center"/>
              <w:rPr>
                <w:rFonts w:ascii="Arial" w:hAnsi="Arial" w:cs="Arial"/>
                <w:sz w:val="24"/>
              </w:rPr>
            </w:pPr>
            <w:r>
              <w:rPr>
                <w:rFonts w:ascii="Arial" w:hAnsi="Arial" w:cs="Arial"/>
                <w:sz w:val="24"/>
              </w:rPr>
              <w:t>2</w:t>
            </w:r>
          </w:p>
        </w:tc>
        <w:tc>
          <w:tcPr>
            <w:tcW w:w="3006" w:type="dxa"/>
          </w:tcPr>
          <w:p w14:paraId="65BFED97" w14:textId="77777777" w:rsidR="008A5B7C" w:rsidRDefault="008A5B7C" w:rsidP="008A5B7C">
            <w:pPr>
              <w:spacing w:line="360" w:lineRule="auto"/>
              <w:jc w:val="center"/>
              <w:rPr>
                <w:rFonts w:ascii="Arial" w:hAnsi="Arial" w:cs="Arial"/>
                <w:sz w:val="24"/>
              </w:rPr>
            </w:pPr>
            <w:r>
              <w:rPr>
                <w:rFonts w:ascii="Arial" w:hAnsi="Arial" w:cs="Arial"/>
                <w:sz w:val="24"/>
              </w:rPr>
              <w:t>1.2%</w:t>
            </w:r>
          </w:p>
        </w:tc>
      </w:tr>
      <w:tr w:rsidR="008A5B7C" w14:paraId="7F3F3C37" w14:textId="77777777" w:rsidTr="008A5B7C">
        <w:tc>
          <w:tcPr>
            <w:tcW w:w="3005" w:type="dxa"/>
          </w:tcPr>
          <w:p w14:paraId="249CFC28" w14:textId="31828DB3" w:rsidR="008A5B7C" w:rsidRDefault="008A5B7C" w:rsidP="008A5B7C">
            <w:pPr>
              <w:spacing w:line="360" w:lineRule="auto"/>
              <w:jc w:val="center"/>
              <w:rPr>
                <w:rFonts w:ascii="Arial" w:hAnsi="Arial" w:cs="Arial"/>
                <w:sz w:val="24"/>
              </w:rPr>
            </w:pPr>
            <w:r>
              <w:rPr>
                <w:rFonts w:ascii="Arial" w:hAnsi="Arial" w:cs="Arial"/>
                <w:noProof/>
                <w:sz w:val="24"/>
              </w:rPr>
              <mc:AlternateContent>
                <mc:Choice Requires="wps">
                  <w:drawing>
                    <wp:anchor distT="0" distB="0" distL="114300" distR="114300" simplePos="0" relativeHeight="251710464" behindDoc="0" locked="0" layoutInCell="1" allowOverlap="1" wp14:anchorId="37F5F727" wp14:editId="724410EA">
                      <wp:simplePos x="0" y="0"/>
                      <wp:positionH relativeFrom="column">
                        <wp:posOffset>-87110</wp:posOffset>
                      </wp:positionH>
                      <wp:positionV relativeFrom="paragraph">
                        <wp:posOffset>290542</wp:posOffset>
                      </wp:positionV>
                      <wp:extent cx="2438400" cy="23066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438400" cy="230660"/>
                              </a:xfrm>
                              <a:prstGeom prst="rect">
                                <a:avLst/>
                              </a:prstGeom>
                              <a:noFill/>
                              <a:ln w="6350">
                                <a:noFill/>
                              </a:ln>
                            </wps:spPr>
                            <wps:txbx>
                              <w:txbxContent>
                                <w:p w14:paraId="47669B88" w14:textId="77777777" w:rsidR="008A5B7C" w:rsidRPr="00E002D1" w:rsidRDefault="008A5B7C" w:rsidP="008A5B7C">
                                  <w:pPr>
                                    <w:rPr>
                                      <w:rFonts w:ascii="Arial" w:hAnsi="Arial" w:cs="Arial"/>
                                      <w:sz w:val="18"/>
                                    </w:rPr>
                                  </w:pPr>
                                  <w:r w:rsidRPr="00E002D1">
                                    <w:rPr>
                                      <w:rFonts w:ascii="Arial" w:hAnsi="Arial" w:cs="Arial"/>
                                      <w:b/>
                                      <w:sz w:val="18"/>
                                    </w:rPr>
                                    <w:t>Table 4.3:</w:t>
                                  </w:r>
                                  <w:r w:rsidRPr="00E002D1">
                                    <w:rPr>
                                      <w:rFonts w:ascii="Arial" w:hAnsi="Arial" w:cs="Arial"/>
                                      <w:sz w:val="18"/>
                                    </w:rPr>
                                    <w:t xml:space="preserve"> Motivators for not drinking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5F727" id="Text Box 25" o:spid="_x0000_s1039" type="#_x0000_t202" style="position:absolute;left:0;text-align:left;margin-left:-6.85pt;margin-top:22.9pt;width:192pt;height:18.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" filled="f" stroked="f" strokeweight=".5pt">
                      <v:textbox>
                        <w:txbxContent>
                          <w:p w14:paraId="47669B88" w14:textId="77777777" w:rsidR="008A5B7C" w:rsidRPr="00E002D1" w:rsidRDefault="008A5B7C" w:rsidP="008A5B7C">
                            <w:pPr>
                              <w:rPr>
                                <w:rFonts w:ascii="Arial" w:hAnsi="Arial" w:cs="Arial"/>
                                <w:sz w:val="18"/>
                              </w:rPr>
                            </w:pPr>
                            <w:r w:rsidRPr="00E002D1">
                              <w:rPr>
                                <w:rFonts w:ascii="Arial" w:hAnsi="Arial" w:cs="Arial"/>
                                <w:b/>
                                <w:sz w:val="18"/>
                              </w:rPr>
                              <w:t>Table 4.3:</w:t>
                            </w:r>
                            <w:r w:rsidRPr="00E002D1">
                              <w:rPr>
                                <w:rFonts w:ascii="Arial" w:hAnsi="Arial" w:cs="Arial"/>
                                <w:sz w:val="18"/>
                              </w:rPr>
                              <w:t xml:space="preserve"> Motivators for not drinking</w:t>
                            </w:r>
                          </w:p>
                        </w:txbxContent>
                      </v:textbox>
                    </v:shape>
                  </w:pict>
                </mc:Fallback>
              </mc:AlternateContent>
            </w:r>
            <w:r>
              <w:rPr>
                <w:rFonts w:ascii="Arial" w:hAnsi="Arial" w:cs="Arial"/>
                <w:sz w:val="24"/>
              </w:rPr>
              <w:t>Driving</w:t>
            </w:r>
          </w:p>
        </w:tc>
        <w:tc>
          <w:tcPr>
            <w:tcW w:w="3005" w:type="dxa"/>
          </w:tcPr>
          <w:p w14:paraId="35824BDF" w14:textId="77777777" w:rsidR="008A5B7C" w:rsidRDefault="008A5B7C" w:rsidP="008A5B7C">
            <w:pPr>
              <w:spacing w:line="360" w:lineRule="auto"/>
              <w:jc w:val="center"/>
              <w:rPr>
                <w:rFonts w:ascii="Arial" w:hAnsi="Arial" w:cs="Arial"/>
                <w:sz w:val="24"/>
              </w:rPr>
            </w:pPr>
            <w:r>
              <w:rPr>
                <w:rFonts w:ascii="Arial" w:hAnsi="Arial" w:cs="Arial"/>
                <w:sz w:val="24"/>
              </w:rPr>
              <w:t>1</w:t>
            </w:r>
          </w:p>
        </w:tc>
        <w:tc>
          <w:tcPr>
            <w:tcW w:w="3006" w:type="dxa"/>
          </w:tcPr>
          <w:p w14:paraId="62A56C79" w14:textId="77777777" w:rsidR="008A5B7C" w:rsidRDefault="008A5B7C" w:rsidP="008A5B7C">
            <w:pPr>
              <w:spacing w:line="360" w:lineRule="auto"/>
              <w:jc w:val="center"/>
              <w:rPr>
                <w:rFonts w:ascii="Arial" w:hAnsi="Arial" w:cs="Arial"/>
                <w:sz w:val="24"/>
              </w:rPr>
            </w:pPr>
            <w:r>
              <w:rPr>
                <w:rFonts w:ascii="Arial" w:hAnsi="Arial" w:cs="Arial"/>
                <w:sz w:val="24"/>
              </w:rPr>
              <w:t>0.6%</w:t>
            </w:r>
          </w:p>
        </w:tc>
      </w:tr>
    </w:tbl>
    <w:p w14:paraId="0A20BF98" w14:textId="6574111A" w:rsidR="00365D3A" w:rsidRPr="008332E6" w:rsidRDefault="008332E6" w:rsidP="008332E6">
      <w:pPr>
        <w:spacing w:line="360" w:lineRule="auto"/>
        <w:jc w:val="both"/>
        <w:rPr>
          <w:rFonts w:ascii="Arial" w:hAnsi="Arial" w:cs="Arial"/>
          <w:sz w:val="24"/>
        </w:rPr>
      </w:pPr>
      <w:r>
        <w:rPr>
          <w:rFonts w:ascii="Arial" w:hAnsi="Arial" w:cs="Arial"/>
          <w:sz w:val="24"/>
        </w:rPr>
        <w:t>13 respondents replied that they do not consume alc</w:t>
      </w:r>
      <w:r w:rsidR="0051064C">
        <w:rPr>
          <w:rFonts w:ascii="Arial" w:hAnsi="Arial" w:cs="Arial"/>
          <w:sz w:val="24"/>
        </w:rPr>
        <w:t xml:space="preserve">ohol at these events. Question 6 </w:t>
      </w:r>
      <w:r>
        <w:rPr>
          <w:rFonts w:ascii="Arial" w:hAnsi="Arial" w:cs="Arial"/>
          <w:sz w:val="24"/>
        </w:rPr>
        <w:t xml:space="preserve">allowed these respondents to give a reason for their choice. </w:t>
      </w:r>
      <w:r w:rsidR="008A5B7C">
        <w:rPr>
          <w:rFonts w:ascii="Arial" w:hAnsi="Arial" w:cs="Arial"/>
          <w:sz w:val="24"/>
        </w:rPr>
        <w:t>S</w:t>
      </w:r>
      <w:r w:rsidR="00994A9B">
        <w:rPr>
          <w:rFonts w:ascii="Arial" w:hAnsi="Arial" w:cs="Arial"/>
          <w:sz w:val="24"/>
        </w:rPr>
        <w:t xml:space="preserve">even gave reasons for their decisions, which are shown in table </w:t>
      </w:r>
      <w:r w:rsidR="0051064C">
        <w:rPr>
          <w:rFonts w:ascii="Arial" w:hAnsi="Arial" w:cs="Arial"/>
          <w:sz w:val="24"/>
        </w:rPr>
        <w:t>4.</w:t>
      </w:r>
      <w:r w:rsidR="00994A9B">
        <w:rPr>
          <w:rFonts w:ascii="Arial" w:hAnsi="Arial" w:cs="Arial"/>
          <w:sz w:val="24"/>
        </w:rPr>
        <w:t xml:space="preserve">3. The percentages shown in table </w:t>
      </w:r>
      <w:r w:rsidR="00370115">
        <w:rPr>
          <w:rFonts w:ascii="Arial" w:hAnsi="Arial" w:cs="Arial"/>
          <w:sz w:val="24"/>
        </w:rPr>
        <w:t>4.</w:t>
      </w:r>
      <w:r w:rsidR="00994A9B">
        <w:rPr>
          <w:rFonts w:ascii="Arial" w:hAnsi="Arial" w:cs="Arial"/>
          <w:sz w:val="24"/>
        </w:rPr>
        <w:t>3 are taken from these 13 respondents.</w:t>
      </w:r>
    </w:p>
    <w:p w14:paraId="601079A9" w14:textId="36AC7F44" w:rsidR="008A5B7C" w:rsidRDefault="008A5B7C" w:rsidP="00134A08">
      <w:pPr>
        <w:pStyle w:val="Heading3"/>
        <w:rPr>
          <w:rFonts w:ascii="Arial" w:hAnsi="Arial" w:cs="Arial"/>
          <w:sz w:val="26"/>
          <w:szCs w:val="26"/>
        </w:rPr>
      </w:pPr>
    </w:p>
    <w:p w14:paraId="0081627D" w14:textId="0AE77716" w:rsidR="008A5B7C" w:rsidRDefault="008A5B7C" w:rsidP="00134A08">
      <w:pPr>
        <w:pStyle w:val="Heading3"/>
        <w:rPr>
          <w:rFonts w:ascii="Arial" w:hAnsi="Arial" w:cs="Arial"/>
          <w:sz w:val="26"/>
          <w:szCs w:val="26"/>
        </w:rPr>
      </w:pPr>
    </w:p>
    <w:p w14:paraId="177D3132" w14:textId="73182647" w:rsidR="00134A08" w:rsidRDefault="00D52815" w:rsidP="00134A08">
      <w:pPr>
        <w:pStyle w:val="Heading3"/>
        <w:rPr>
          <w:rFonts w:ascii="Arial" w:hAnsi="Arial" w:cs="Arial"/>
          <w:sz w:val="26"/>
          <w:szCs w:val="26"/>
        </w:rPr>
      </w:pPr>
      <w:bookmarkStart w:id="57" w:name="_Toc5128554"/>
      <w:r>
        <w:rPr>
          <w:rFonts w:ascii="Arial" w:hAnsi="Arial" w:cs="Arial"/>
          <w:sz w:val="26"/>
          <w:szCs w:val="26"/>
        </w:rPr>
        <w:t>4.3</w:t>
      </w:r>
      <w:r w:rsidR="00134A08" w:rsidRPr="00134A08">
        <w:rPr>
          <w:rFonts w:ascii="Arial" w:hAnsi="Arial" w:cs="Arial"/>
          <w:sz w:val="26"/>
          <w:szCs w:val="26"/>
        </w:rPr>
        <w:t>.5 Is Drinking Necessary?</w:t>
      </w:r>
      <w:bookmarkEnd w:id="57"/>
    </w:p>
    <w:p w14:paraId="4029E6D1" w14:textId="5C9B03D9" w:rsidR="00134A08" w:rsidRDefault="009F3839" w:rsidP="00134A08">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88960" behindDoc="1" locked="0" layoutInCell="1" allowOverlap="1" wp14:anchorId="4F9BF4CE" wp14:editId="62912D97">
            <wp:simplePos x="0" y="0"/>
            <wp:positionH relativeFrom="column">
              <wp:posOffset>551935</wp:posOffset>
            </wp:positionH>
            <wp:positionV relativeFrom="paragraph">
              <wp:posOffset>523875</wp:posOffset>
            </wp:positionV>
            <wp:extent cx="4538345" cy="3048000"/>
            <wp:effectExtent l="0" t="0" r="0" b="0"/>
            <wp:wrapTight wrapText="bothSides">
              <wp:wrapPolygon edited="0">
                <wp:start x="2660" y="900"/>
                <wp:lineTo x="2660" y="2160"/>
                <wp:lineTo x="4896" y="2520"/>
                <wp:lineTo x="10759" y="2520"/>
                <wp:lineTo x="8160" y="4410"/>
                <wp:lineTo x="7253" y="5310"/>
                <wp:lineTo x="7012" y="5850"/>
                <wp:lineTo x="6407" y="6840"/>
                <wp:lineTo x="5924" y="8280"/>
                <wp:lineTo x="5682" y="9720"/>
                <wp:lineTo x="5561" y="11160"/>
                <wp:lineTo x="5682" y="12600"/>
                <wp:lineTo x="5984" y="14040"/>
                <wp:lineTo x="6468" y="15480"/>
                <wp:lineTo x="7435" y="16920"/>
                <wp:lineTo x="7495" y="17100"/>
                <wp:lineTo x="9127" y="18360"/>
                <wp:lineTo x="9429" y="18360"/>
                <wp:lineTo x="10699" y="19800"/>
                <wp:lineTo x="8704" y="19890"/>
                <wp:lineTo x="8221" y="19980"/>
                <wp:lineTo x="8221" y="20700"/>
                <wp:lineTo x="13479" y="20700"/>
                <wp:lineTo x="13600" y="20070"/>
                <wp:lineTo x="13117" y="19980"/>
                <wp:lineTo x="10820" y="19800"/>
                <wp:lineTo x="12149" y="18360"/>
                <wp:lineTo x="12391" y="18360"/>
                <wp:lineTo x="14084" y="17100"/>
                <wp:lineTo x="14144" y="16920"/>
                <wp:lineTo x="15051" y="15480"/>
                <wp:lineTo x="15534" y="14040"/>
                <wp:lineTo x="15837" y="12600"/>
                <wp:lineTo x="15957" y="11160"/>
                <wp:lineTo x="15897" y="9720"/>
                <wp:lineTo x="15595" y="8280"/>
                <wp:lineTo x="15111" y="6840"/>
                <wp:lineTo x="14386" y="5310"/>
                <wp:lineTo x="13237" y="4320"/>
                <wp:lineTo x="12754" y="3960"/>
                <wp:lineTo x="10759" y="2520"/>
                <wp:lineTo x="17287" y="2520"/>
                <wp:lineTo x="18980" y="2250"/>
                <wp:lineTo x="18859" y="900"/>
                <wp:lineTo x="2660" y="900"/>
              </wp:wrapPolygon>
            </wp:wrapTight>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134A08">
        <w:rPr>
          <w:rFonts w:ascii="Arial" w:hAnsi="Arial" w:cs="Arial"/>
          <w:sz w:val="24"/>
          <w:szCs w:val="24"/>
        </w:rPr>
        <w:t xml:space="preserve">Question </w:t>
      </w:r>
      <w:r w:rsidR="0051064C">
        <w:rPr>
          <w:rFonts w:ascii="Arial" w:hAnsi="Arial" w:cs="Arial"/>
          <w:sz w:val="24"/>
          <w:szCs w:val="24"/>
        </w:rPr>
        <w:t xml:space="preserve">7 </w:t>
      </w:r>
      <w:r w:rsidR="00134A08">
        <w:rPr>
          <w:rFonts w:ascii="Arial" w:hAnsi="Arial" w:cs="Arial"/>
          <w:sz w:val="24"/>
          <w:szCs w:val="24"/>
        </w:rPr>
        <w:t>asked respondents whether drinking was necessary to enjoy the day. There were three options; yes, no and unsure.</w:t>
      </w:r>
      <w:r w:rsidRPr="009F3839">
        <w:rPr>
          <w:rFonts w:ascii="Arial" w:hAnsi="Arial" w:cs="Arial"/>
          <w:noProof/>
          <w:sz w:val="24"/>
          <w:szCs w:val="24"/>
        </w:rPr>
        <w:t xml:space="preserve"> </w:t>
      </w:r>
    </w:p>
    <w:p w14:paraId="37A017D3" w14:textId="3227748B" w:rsidR="00134A08" w:rsidRPr="00134A08" w:rsidRDefault="00134A08" w:rsidP="00134A08">
      <w:pPr>
        <w:spacing w:line="360" w:lineRule="auto"/>
        <w:jc w:val="both"/>
        <w:rPr>
          <w:rFonts w:ascii="Arial" w:hAnsi="Arial" w:cs="Arial"/>
          <w:sz w:val="24"/>
          <w:szCs w:val="24"/>
        </w:rPr>
      </w:pPr>
    </w:p>
    <w:p w14:paraId="4281E12A" w14:textId="77777777" w:rsidR="00134A08" w:rsidRPr="00134A08" w:rsidRDefault="00134A08" w:rsidP="00134A08">
      <w:pPr>
        <w:jc w:val="both"/>
        <w:rPr>
          <w:sz w:val="24"/>
        </w:rPr>
      </w:pPr>
    </w:p>
    <w:p w14:paraId="02CE76D2" w14:textId="45B1044C" w:rsidR="009F3839" w:rsidRDefault="009F3839" w:rsidP="009F3839"/>
    <w:p w14:paraId="32FE9F52" w14:textId="6D32D0BF" w:rsidR="009F3839" w:rsidRDefault="009F3839" w:rsidP="009F3839"/>
    <w:p w14:paraId="517F25EC" w14:textId="15DEB65D" w:rsidR="009F3839" w:rsidRDefault="009F3839" w:rsidP="009F3839"/>
    <w:p w14:paraId="1C06C948" w14:textId="4B648B2C" w:rsidR="009F3839" w:rsidRDefault="009F3839" w:rsidP="009F3839"/>
    <w:p w14:paraId="6B3C03C7" w14:textId="7869DF9A" w:rsidR="009F3839" w:rsidRDefault="009F3839" w:rsidP="009F3839"/>
    <w:p w14:paraId="10B40FF5" w14:textId="66D4EAF7" w:rsidR="009F3839" w:rsidRDefault="009F3839" w:rsidP="009F3839"/>
    <w:p w14:paraId="1146F214" w14:textId="69C1B5C4" w:rsidR="009F3839" w:rsidRDefault="009F3839" w:rsidP="009F3839"/>
    <w:p w14:paraId="47670B80" w14:textId="1590D67F" w:rsidR="009F3839" w:rsidRDefault="009F3839" w:rsidP="009F3839">
      <w:r>
        <w:rPr>
          <w:noProof/>
        </w:rPr>
        <mc:AlternateContent>
          <mc:Choice Requires="wps">
            <w:drawing>
              <wp:anchor distT="0" distB="0" distL="114300" distR="114300" simplePos="0" relativeHeight="251689984" behindDoc="0" locked="0" layoutInCell="1" allowOverlap="1" wp14:anchorId="51FC5C50" wp14:editId="4D6FA5C5">
                <wp:simplePos x="0" y="0"/>
                <wp:positionH relativeFrom="column">
                  <wp:posOffset>716280</wp:posOffset>
                </wp:positionH>
                <wp:positionV relativeFrom="paragraph">
                  <wp:posOffset>277495</wp:posOffset>
                </wp:positionV>
                <wp:extent cx="3863340" cy="27178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863340" cy="271780"/>
                        </a:xfrm>
                        <a:prstGeom prst="rect">
                          <a:avLst/>
                        </a:prstGeom>
                        <a:noFill/>
                        <a:ln w="6350">
                          <a:noFill/>
                        </a:ln>
                      </wps:spPr>
                      <wps:txbx>
                        <w:txbxContent>
                          <w:p w14:paraId="266964FB" w14:textId="5D7F9AAA" w:rsidR="00883B51" w:rsidRPr="00C024F5" w:rsidRDefault="00883B51">
                            <w:pPr>
                              <w:rPr>
                                <w:rFonts w:ascii="Arial" w:hAnsi="Arial" w:cs="Arial"/>
                                <w:sz w:val="18"/>
                              </w:rPr>
                            </w:pPr>
                            <w:r w:rsidRPr="00C024F5">
                              <w:rPr>
                                <w:rFonts w:ascii="Arial" w:hAnsi="Arial" w:cs="Arial"/>
                                <w:b/>
                                <w:sz w:val="18"/>
                              </w:rPr>
                              <w:t>F</w:t>
                            </w:r>
                            <w:r w:rsidR="00DA4BC3" w:rsidRPr="00C024F5">
                              <w:rPr>
                                <w:rFonts w:ascii="Arial" w:hAnsi="Arial" w:cs="Arial"/>
                                <w:b/>
                                <w:sz w:val="18"/>
                              </w:rPr>
                              <w:t>igure 4.6</w:t>
                            </w:r>
                            <w:r w:rsidRPr="00C024F5">
                              <w:rPr>
                                <w:rFonts w:ascii="Arial" w:hAnsi="Arial" w:cs="Arial"/>
                                <w:b/>
                                <w:sz w:val="18"/>
                              </w:rPr>
                              <w:t>:</w:t>
                            </w:r>
                            <w:r w:rsidRPr="00C024F5">
                              <w:rPr>
                                <w:rFonts w:ascii="Arial" w:hAnsi="Arial" w:cs="Arial"/>
                                <w:sz w:val="18"/>
                              </w:rPr>
                              <w:t xml:space="preserve"> Question </w:t>
                            </w:r>
                            <w:r w:rsidR="00E002D1" w:rsidRPr="00C024F5">
                              <w:rPr>
                                <w:rFonts w:ascii="Arial" w:hAnsi="Arial" w:cs="Arial"/>
                                <w:sz w:val="18"/>
                              </w:rPr>
                              <w:t>7</w:t>
                            </w:r>
                            <w:r w:rsidRPr="00C024F5">
                              <w:rPr>
                                <w:rFonts w:ascii="Arial" w:hAnsi="Arial" w:cs="Arial"/>
                                <w:sz w:val="18"/>
                              </w:rPr>
                              <w:t xml:space="preserve"> – is it necessary to drink to enjoy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C5C50" id="Text Box 27" o:spid="_x0000_s1040" type="#_x0000_t202" style="position:absolute;margin-left:56.4pt;margin-top:21.85pt;width:304.2pt;height:2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" filled="f" stroked="f" strokeweight=".5pt">
                <v:textbox>
                  <w:txbxContent>
                    <w:p w14:paraId="266964FB" w14:textId="5D7F9AAA" w:rsidR="00883B51" w:rsidRPr="00C024F5" w:rsidRDefault="00883B51">
                      <w:pPr>
                        <w:rPr>
                          <w:rFonts w:ascii="Arial" w:hAnsi="Arial" w:cs="Arial"/>
                          <w:sz w:val="18"/>
                        </w:rPr>
                      </w:pPr>
                      <w:r w:rsidRPr="00C024F5">
                        <w:rPr>
                          <w:rFonts w:ascii="Arial" w:hAnsi="Arial" w:cs="Arial"/>
                          <w:b/>
                          <w:sz w:val="18"/>
                        </w:rPr>
                        <w:t>F</w:t>
                      </w:r>
                      <w:r w:rsidR="00DA4BC3" w:rsidRPr="00C024F5">
                        <w:rPr>
                          <w:rFonts w:ascii="Arial" w:hAnsi="Arial" w:cs="Arial"/>
                          <w:b/>
                          <w:sz w:val="18"/>
                        </w:rPr>
                        <w:t>igure 4.6</w:t>
                      </w:r>
                      <w:r w:rsidRPr="00C024F5">
                        <w:rPr>
                          <w:rFonts w:ascii="Arial" w:hAnsi="Arial" w:cs="Arial"/>
                          <w:b/>
                          <w:sz w:val="18"/>
                        </w:rPr>
                        <w:t>:</w:t>
                      </w:r>
                      <w:r w:rsidRPr="00C024F5">
                        <w:rPr>
                          <w:rFonts w:ascii="Arial" w:hAnsi="Arial" w:cs="Arial"/>
                          <w:sz w:val="18"/>
                        </w:rPr>
                        <w:t xml:space="preserve"> Question </w:t>
                      </w:r>
                      <w:r w:rsidR="00E002D1" w:rsidRPr="00C024F5">
                        <w:rPr>
                          <w:rFonts w:ascii="Arial" w:hAnsi="Arial" w:cs="Arial"/>
                          <w:sz w:val="18"/>
                        </w:rPr>
                        <w:t>7</w:t>
                      </w:r>
                      <w:r w:rsidRPr="00C024F5">
                        <w:rPr>
                          <w:rFonts w:ascii="Arial" w:hAnsi="Arial" w:cs="Arial"/>
                          <w:sz w:val="18"/>
                        </w:rPr>
                        <w:t xml:space="preserve"> – is it necessary to drink to enjoy the day?</w:t>
                      </w:r>
                    </w:p>
                  </w:txbxContent>
                </v:textbox>
              </v:shape>
            </w:pict>
          </mc:Fallback>
        </mc:AlternateContent>
      </w:r>
    </w:p>
    <w:p w14:paraId="0F945F0A" w14:textId="5CB48CF7" w:rsidR="009F3839" w:rsidRDefault="009F3839" w:rsidP="009F3839"/>
    <w:p w14:paraId="3144E3A8" w14:textId="3ADE6A64" w:rsidR="009F3839" w:rsidRDefault="009F3839" w:rsidP="009F3839"/>
    <w:p w14:paraId="5F94A3BA" w14:textId="0361C26E" w:rsidR="009F3839" w:rsidRDefault="009F3839" w:rsidP="009F3839">
      <w:pPr>
        <w:spacing w:line="360" w:lineRule="auto"/>
        <w:jc w:val="both"/>
        <w:rPr>
          <w:rFonts w:ascii="Arial" w:hAnsi="Arial" w:cs="Arial"/>
          <w:sz w:val="24"/>
        </w:rPr>
      </w:pPr>
      <w:r w:rsidRPr="009F3839">
        <w:rPr>
          <w:rFonts w:ascii="Arial" w:hAnsi="Arial" w:cs="Arial"/>
          <w:sz w:val="24"/>
        </w:rPr>
        <w:t xml:space="preserve">The question went on to ask respondents to give a reason for their answer, once again </w:t>
      </w:r>
      <w:r w:rsidR="008A5B7C">
        <w:rPr>
          <w:rFonts w:ascii="Arial" w:hAnsi="Arial" w:cs="Arial"/>
          <w:sz w:val="24"/>
        </w:rPr>
        <w:t xml:space="preserve">some </w:t>
      </w:r>
      <w:r w:rsidRPr="009F3839">
        <w:rPr>
          <w:rFonts w:ascii="Arial" w:hAnsi="Arial" w:cs="Arial"/>
          <w:sz w:val="24"/>
        </w:rPr>
        <w:t>respondents gave more than one reason.</w:t>
      </w:r>
      <w:r>
        <w:rPr>
          <w:rFonts w:ascii="Arial" w:hAnsi="Arial" w:cs="Arial"/>
          <w:sz w:val="24"/>
        </w:rPr>
        <w:t xml:space="preserve"> These reasons are shown in table </w:t>
      </w:r>
      <w:r w:rsidR="00370115">
        <w:rPr>
          <w:rFonts w:ascii="Arial" w:hAnsi="Arial" w:cs="Arial"/>
          <w:sz w:val="24"/>
        </w:rPr>
        <w:t>4.</w:t>
      </w:r>
      <w:r>
        <w:rPr>
          <w:rFonts w:ascii="Arial" w:hAnsi="Arial" w:cs="Arial"/>
          <w:sz w:val="24"/>
        </w:rPr>
        <w:t>4.</w:t>
      </w:r>
      <w:r w:rsidR="00E2618C">
        <w:rPr>
          <w:rFonts w:ascii="Arial" w:hAnsi="Arial" w:cs="Arial"/>
          <w:sz w:val="24"/>
        </w:rPr>
        <w:t xml:space="preserve"> </w:t>
      </w:r>
    </w:p>
    <w:tbl>
      <w:tblPr>
        <w:tblStyle w:val="TableGrid"/>
        <w:tblW w:w="0" w:type="auto"/>
        <w:tblLook w:val="04A0" w:firstRow="1" w:lastRow="0" w:firstColumn="1" w:lastColumn="0" w:noHBand="0" w:noVBand="1"/>
      </w:tblPr>
      <w:tblGrid>
        <w:gridCol w:w="3005"/>
        <w:gridCol w:w="3005"/>
        <w:gridCol w:w="3006"/>
      </w:tblGrid>
      <w:tr w:rsidR="009F3839" w14:paraId="27278211" w14:textId="77777777" w:rsidTr="009F3839">
        <w:tc>
          <w:tcPr>
            <w:tcW w:w="3005" w:type="dxa"/>
          </w:tcPr>
          <w:p w14:paraId="2FA2EA3A" w14:textId="3B158525" w:rsidR="009F3839" w:rsidRPr="009F3839" w:rsidRDefault="009F3839" w:rsidP="009F3839">
            <w:pPr>
              <w:spacing w:line="360" w:lineRule="auto"/>
              <w:jc w:val="center"/>
              <w:rPr>
                <w:rFonts w:ascii="Arial" w:hAnsi="Arial" w:cs="Arial"/>
                <w:b/>
                <w:sz w:val="24"/>
                <w:u w:val="single"/>
              </w:rPr>
            </w:pPr>
            <w:r w:rsidRPr="009F3839">
              <w:rPr>
                <w:rFonts w:ascii="Arial" w:hAnsi="Arial" w:cs="Arial"/>
                <w:b/>
                <w:sz w:val="24"/>
                <w:u w:val="single"/>
              </w:rPr>
              <w:lastRenderedPageBreak/>
              <w:t>Reason</w:t>
            </w:r>
          </w:p>
        </w:tc>
        <w:tc>
          <w:tcPr>
            <w:tcW w:w="3005" w:type="dxa"/>
          </w:tcPr>
          <w:p w14:paraId="18008AE4" w14:textId="2822D230" w:rsidR="009F3839" w:rsidRPr="009F3839" w:rsidRDefault="009F3839" w:rsidP="009F3839">
            <w:pPr>
              <w:spacing w:line="360" w:lineRule="auto"/>
              <w:jc w:val="center"/>
              <w:rPr>
                <w:rFonts w:ascii="Arial" w:hAnsi="Arial" w:cs="Arial"/>
                <w:b/>
                <w:sz w:val="24"/>
                <w:u w:val="single"/>
              </w:rPr>
            </w:pPr>
            <w:r w:rsidRPr="009F3839">
              <w:rPr>
                <w:rFonts w:ascii="Arial" w:hAnsi="Arial" w:cs="Arial"/>
                <w:b/>
                <w:sz w:val="24"/>
                <w:u w:val="single"/>
              </w:rPr>
              <w:t>Count</w:t>
            </w:r>
          </w:p>
        </w:tc>
        <w:tc>
          <w:tcPr>
            <w:tcW w:w="3006" w:type="dxa"/>
          </w:tcPr>
          <w:p w14:paraId="67DD12CF" w14:textId="612E0269" w:rsidR="009F3839" w:rsidRPr="009F3839" w:rsidRDefault="009F3839" w:rsidP="009F3839">
            <w:pPr>
              <w:spacing w:line="360" w:lineRule="auto"/>
              <w:jc w:val="center"/>
              <w:rPr>
                <w:rFonts w:ascii="Arial" w:hAnsi="Arial" w:cs="Arial"/>
                <w:b/>
                <w:sz w:val="24"/>
                <w:u w:val="single"/>
              </w:rPr>
            </w:pPr>
            <w:r w:rsidRPr="009F3839">
              <w:rPr>
                <w:rFonts w:ascii="Arial" w:hAnsi="Arial" w:cs="Arial"/>
                <w:b/>
                <w:sz w:val="24"/>
                <w:u w:val="single"/>
              </w:rPr>
              <w:t>Percentage</w:t>
            </w:r>
          </w:p>
        </w:tc>
      </w:tr>
      <w:tr w:rsidR="009F3839" w14:paraId="2EDD131C" w14:textId="77777777" w:rsidTr="009F3839">
        <w:tc>
          <w:tcPr>
            <w:tcW w:w="3005" w:type="dxa"/>
          </w:tcPr>
          <w:p w14:paraId="31B58B1C" w14:textId="555AFC8D" w:rsidR="009F3839" w:rsidRDefault="009F3839" w:rsidP="009F3839">
            <w:pPr>
              <w:spacing w:line="360" w:lineRule="auto"/>
              <w:jc w:val="center"/>
              <w:rPr>
                <w:rFonts w:ascii="Arial" w:hAnsi="Arial" w:cs="Arial"/>
                <w:sz w:val="24"/>
              </w:rPr>
            </w:pPr>
            <w:r>
              <w:rPr>
                <w:rFonts w:ascii="Arial" w:hAnsi="Arial" w:cs="Arial"/>
                <w:sz w:val="24"/>
              </w:rPr>
              <w:t>Social</w:t>
            </w:r>
            <w:r w:rsidR="00D20B37">
              <w:rPr>
                <w:rFonts w:ascii="Arial" w:hAnsi="Arial" w:cs="Arial"/>
                <w:sz w:val="24"/>
              </w:rPr>
              <w:t xml:space="preserve"> Activity</w:t>
            </w:r>
          </w:p>
        </w:tc>
        <w:tc>
          <w:tcPr>
            <w:tcW w:w="3005" w:type="dxa"/>
          </w:tcPr>
          <w:p w14:paraId="1CA68F36" w14:textId="76B30129" w:rsidR="009F3839" w:rsidRDefault="00D20B37" w:rsidP="009F3839">
            <w:pPr>
              <w:spacing w:line="360" w:lineRule="auto"/>
              <w:jc w:val="center"/>
              <w:rPr>
                <w:rFonts w:ascii="Arial" w:hAnsi="Arial" w:cs="Arial"/>
                <w:sz w:val="24"/>
              </w:rPr>
            </w:pPr>
            <w:r>
              <w:rPr>
                <w:rFonts w:ascii="Arial" w:hAnsi="Arial" w:cs="Arial"/>
                <w:sz w:val="24"/>
              </w:rPr>
              <w:t>57</w:t>
            </w:r>
          </w:p>
        </w:tc>
        <w:tc>
          <w:tcPr>
            <w:tcW w:w="3006" w:type="dxa"/>
          </w:tcPr>
          <w:p w14:paraId="3CD0BC85" w14:textId="03108A16" w:rsidR="009F3839" w:rsidRDefault="00D20B37" w:rsidP="009F3839">
            <w:pPr>
              <w:spacing w:line="360" w:lineRule="auto"/>
              <w:jc w:val="center"/>
              <w:rPr>
                <w:rFonts w:ascii="Arial" w:hAnsi="Arial" w:cs="Arial"/>
                <w:sz w:val="24"/>
              </w:rPr>
            </w:pPr>
            <w:r>
              <w:rPr>
                <w:rFonts w:ascii="Arial" w:hAnsi="Arial" w:cs="Arial"/>
                <w:sz w:val="24"/>
              </w:rPr>
              <w:t>32.2%</w:t>
            </w:r>
          </w:p>
        </w:tc>
      </w:tr>
      <w:tr w:rsidR="009F3839" w14:paraId="5224F40F" w14:textId="77777777" w:rsidTr="009F3839">
        <w:tc>
          <w:tcPr>
            <w:tcW w:w="3005" w:type="dxa"/>
          </w:tcPr>
          <w:p w14:paraId="7232D603" w14:textId="3332DCE4" w:rsidR="009F3839" w:rsidRDefault="00D20B37" w:rsidP="009F3839">
            <w:pPr>
              <w:spacing w:line="360" w:lineRule="auto"/>
              <w:jc w:val="center"/>
              <w:rPr>
                <w:rFonts w:ascii="Arial" w:hAnsi="Arial" w:cs="Arial"/>
                <w:sz w:val="24"/>
              </w:rPr>
            </w:pPr>
            <w:r>
              <w:rPr>
                <w:rFonts w:ascii="Arial" w:hAnsi="Arial" w:cs="Arial"/>
                <w:sz w:val="24"/>
              </w:rPr>
              <w:t>Networking</w:t>
            </w:r>
          </w:p>
        </w:tc>
        <w:tc>
          <w:tcPr>
            <w:tcW w:w="3005" w:type="dxa"/>
          </w:tcPr>
          <w:p w14:paraId="23491DD0" w14:textId="2C8E315B" w:rsidR="009F3839" w:rsidRDefault="00D20B37" w:rsidP="009F3839">
            <w:pPr>
              <w:spacing w:line="360" w:lineRule="auto"/>
              <w:jc w:val="center"/>
              <w:rPr>
                <w:rFonts w:ascii="Arial" w:hAnsi="Arial" w:cs="Arial"/>
                <w:sz w:val="24"/>
              </w:rPr>
            </w:pPr>
            <w:r>
              <w:rPr>
                <w:rFonts w:ascii="Arial" w:hAnsi="Arial" w:cs="Arial"/>
                <w:sz w:val="24"/>
              </w:rPr>
              <w:t>6</w:t>
            </w:r>
          </w:p>
        </w:tc>
        <w:tc>
          <w:tcPr>
            <w:tcW w:w="3006" w:type="dxa"/>
          </w:tcPr>
          <w:p w14:paraId="47097D9E" w14:textId="16784055" w:rsidR="009F3839" w:rsidRDefault="00D20B37" w:rsidP="009F3839">
            <w:pPr>
              <w:spacing w:line="360" w:lineRule="auto"/>
              <w:jc w:val="center"/>
              <w:rPr>
                <w:rFonts w:ascii="Arial" w:hAnsi="Arial" w:cs="Arial"/>
                <w:sz w:val="24"/>
              </w:rPr>
            </w:pPr>
            <w:r>
              <w:rPr>
                <w:rFonts w:ascii="Arial" w:hAnsi="Arial" w:cs="Arial"/>
                <w:sz w:val="24"/>
              </w:rPr>
              <w:t>3.4%</w:t>
            </w:r>
          </w:p>
        </w:tc>
      </w:tr>
      <w:tr w:rsidR="009F3839" w14:paraId="3D4FE352" w14:textId="77777777" w:rsidTr="009F3839">
        <w:tc>
          <w:tcPr>
            <w:tcW w:w="3005" w:type="dxa"/>
          </w:tcPr>
          <w:p w14:paraId="6EB3BF3C" w14:textId="6669D235" w:rsidR="009F3839" w:rsidRDefault="00D20B37" w:rsidP="009F3839">
            <w:pPr>
              <w:spacing w:line="360" w:lineRule="auto"/>
              <w:jc w:val="center"/>
              <w:rPr>
                <w:rFonts w:ascii="Arial" w:hAnsi="Arial" w:cs="Arial"/>
                <w:sz w:val="24"/>
              </w:rPr>
            </w:pPr>
            <w:r>
              <w:rPr>
                <w:rFonts w:ascii="Arial" w:hAnsi="Arial" w:cs="Arial"/>
                <w:sz w:val="24"/>
              </w:rPr>
              <w:t>Not Necessary</w:t>
            </w:r>
          </w:p>
        </w:tc>
        <w:tc>
          <w:tcPr>
            <w:tcW w:w="3005" w:type="dxa"/>
          </w:tcPr>
          <w:p w14:paraId="00BC4E32" w14:textId="644F33FD" w:rsidR="009F3839" w:rsidRDefault="00D20B37" w:rsidP="009F3839">
            <w:pPr>
              <w:spacing w:line="360" w:lineRule="auto"/>
              <w:jc w:val="center"/>
              <w:rPr>
                <w:rFonts w:ascii="Arial" w:hAnsi="Arial" w:cs="Arial"/>
                <w:sz w:val="24"/>
              </w:rPr>
            </w:pPr>
            <w:r>
              <w:rPr>
                <w:rFonts w:ascii="Arial" w:hAnsi="Arial" w:cs="Arial"/>
                <w:sz w:val="24"/>
              </w:rPr>
              <w:t>29</w:t>
            </w:r>
          </w:p>
        </w:tc>
        <w:tc>
          <w:tcPr>
            <w:tcW w:w="3006" w:type="dxa"/>
          </w:tcPr>
          <w:p w14:paraId="53108F22" w14:textId="17EC9EE9" w:rsidR="009F3839" w:rsidRDefault="00D20B37" w:rsidP="009F3839">
            <w:pPr>
              <w:spacing w:line="360" w:lineRule="auto"/>
              <w:jc w:val="center"/>
              <w:rPr>
                <w:rFonts w:ascii="Arial" w:hAnsi="Arial" w:cs="Arial"/>
                <w:sz w:val="24"/>
              </w:rPr>
            </w:pPr>
            <w:r>
              <w:rPr>
                <w:rFonts w:ascii="Arial" w:hAnsi="Arial" w:cs="Arial"/>
                <w:sz w:val="24"/>
              </w:rPr>
              <w:t>14.1%</w:t>
            </w:r>
          </w:p>
        </w:tc>
      </w:tr>
      <w:tr w:rsidR="009F3839" w14:paraId="7D4C097F" w14:textId="77777777" w:rsidTr="009F3839">
        <w:tc>
          <w:tcPr>
            <w:tcW w:w="3005" w:type="dxa"/>
          </w:tcPr>
          <w:p w14:paraId="3CD0892C" w14:textId="6B9904F1" w:rsidR="009F3839" w:rsidRDefault="00D20B37" w:rsidP="009F3839">
            <w:pPr>
              <w:spacing w:line="360" w:lineRule="auto"/>
              <w:jc w:val="center"/>
              <w:rPr>
                <w:rFonts w:ascii="Arial" w:hAnsi="Arial" w:cs="Arial"/>
                <w:sz w:val="24"/>
              </w:rPr>
            </w:pPr>
            <w:r>
              <w:rPr>
                <w:rFonts w:ascii="Arial" w:hAnsi="Arial" w:cs="Arial"/>
                <w:sz w:val="24"/>
              </w:rPr>
              <w:t>Relaxation</w:t>
            </w:r>
          </w:p>
        </w:tc>
        <w:tc>
          <w:tcPr>
            <w:tcW w:w="3005" w:type="dxa"/>
          </w:tcPr>
          <w:p w14:paraId="272B224B" w14:textId="68AF6465" w:rsidR="009F3839" w:rsidRDefault="00D20B37" w:rsidP="009F3839">
            <w:pPr>
              <w:spacing w:line="360" w:lineRule="auto"/>
              <w:jc w:val="center"/>
              <w:rPr>
                <w:rFonts w:ascii="Arial" w:hAnsi="Arial" w:cs="Arial"/>
                <w:sz w:val="24"/>
              </w:rPr>
            </w:pPr>
            <w:r>
              <w:rPr>
                <w:rFonts w:ascii="Arial" w:hAnsi="Arial" w:cs="Arial"/>
                <w:sz w:val="24"/>
              </w:rPr>
              <w:t>14</w:t>
            </w:r>
          </w:p>
        </w:tc>
        <w:tc>
          <w:tcPr>
            <w:tcW w:w="3006" w:type="dxa"/>
          </w:tcPr>
          <w:p w14:paraId="3CCF71C3" w14:textId="58EF9DC2" w:rsidR="009F3839" w:rsidRDefault="00D20B37" w:rsidP="009F3839">
            <w:pPr>
              <w:spacing w:line="360" w:lineRule="auto"/>
              <w:jc w:val="center"/>
              <w:rPr>
                <w:rFonts w:ascii="Arial" w:hAnsi="Arial" w:cs="Arial"/>
                <w:sz w:val="24"/>
              </w:rPr>
            </w:pPr>
            <w:r>
              <w:rPr>
                <w:rFonts w:ascii="Arial" w:hAnsi="Arial" w:cs="Arial"/>
                <w:sz w:val="24"/>
              </w:rPr>
              <w:t>7.9%</w:t>
            </w:r>
          </w:p>
        </w:tc>
      </w:tr>
      <w:tr w:rsidR="009F3839" w14:paraId="5B8CFC76" w14:textId="77777777" w:rsidTr="009F3839">
        <w:tc>
          <w:tcPr>
            <w:tcW w:w="3005" w:type="dxa"/>
          </w:tcPr>
          <w:p w14:paraId="69154E29" w14:textId="432D0F46" w:rsidR="009F3839" w:rsidRDefault="00D20B37" w:rsidP="009F3839">
            <w:pPr>
              <w:spacing w:line="360" w:lineRule="auto"/>
              <w:jc w:val="center"/>
              <w:rPr>
                <w:rFonts w:ascii="Arial" w:hAnsi="Arial" w:cs="Arial"/>
                <w:sz w:val="24"/>
              </w:rPr>
            </w:pPr>
            <w:r>
              <w:rPr>
                <w:rFonts w:ascii="Arial" w:hAnsi="Arial" w:cs="Arial"/>
                <w:sz w:val="24"/>
              </w:rPr>
              <w:t>Driving</w:t>
            </w:r>
          </w:p>
        </w:tc>
        <w:tc>
          <w:tcPr>
            <w:tcW w:w="3005" w:type="dxa"/>
          </w:tcPr>
          <w:p w14:paraId="71647300" w14:textId="7B840486" w:rsidR="009F3839" w:rsidRDefault="00D20B37" w:rsidP="009F3839">
            <w:pPr>
              <w:spacing w:line="360" w:lineRule="auto"/>
              <w:jc w:val="center"/>
              <w:rPr>
                <w:rFonts w:ascii="Arial" w:hAnsi="Arial" w:cs="Arial"/>
                <w:sz w:val="24"/>
              </w:rPr>
            </w:pPr>
            <w:r>
              <w:rPr>
                <w:rFonts w:ascii="Arial" w:hAnsi="Arial" w:cs="Arial"/>
                <w:sz w:val="24"/>
              </w:rPr>
              <w:t>5</w:t>
            </w:r>
          </w:p>
        </w:tc>
        <w:tc>
          <w:tcPr>
            <w:tcW w:w="3006" w:type="dxa"/>
          </w:tcPr>
          <w:p w14:paraId="359CCDB9" w14:textId="29345EA0" w:rsidR="009F3839" w:rsidRDefault="00D20B37" w:rsidP="009F3839">
            <w:pPr>
              <w:spacing w:line="360" w:lineRule="auto"/>
              <w:jc w:val="center"/>
              <w:rPr>
                <w:rFonts w:ascii="Arial" w:hAnsi="Arial" w:cs="Arial"/>
                <w:sz w:val="24"/>
              </w:rPr>
            </w:pPr>
            <w:r>
              <w:rPr>
                <w:rFonts w:ascii="Arial" w:hAnsi="Arial" w:cs="Arial"/>
                <w:sz w:val="24"/>
              </w:rPr>
              <w:t>2.8%</w:t>
            </w:r>
          </w:p>
        </w:tc>
      </w:tr>
      <w:tr w:rsidR="009F3839" w14:paraId="6324FBBE" w14:textId="77777777" w:rsidTr="009F3839">
        <w:tc>
          <w:tcPr>
            <w:tcW w:w="3005" w:type="dxa"/>
          </w:tcPr>
          <w:p w14:paraId="4ABE14EE" w14:textId="4D5F95B0" w:rsidR="009F3839" w:rsidRDefault="00D20B37" w:rsidP="009F3839">
            <w:pPr>
              <w:spacing w:line="360" w:lineRule="auto"/>
              <w:jc w:val="center"/>
              <w:rPr>
                <w:rFonts w:ascii="Arial" w:hAnsi="Arial" w:cs="Arial"/>
                <w:sz w:val="24"/>
              </w:rPr>
            </w:pPr>
            <w:r>
              <w:rPr>
                <w:rFonts w:ascii="Arial" w:hAnsi="Arial" w:cs="Arial"/>
                <w:sz w:val="24"/>
              </w:rPr>
              <w:t>Fun After Competing</w:t>
            </w:r>
          </w:p>
        </w:tc>
        <w:tc>
          <w:tcPr>
            <w:tcW w:w="3005" w:type="dxa"/>
          </w:tcPr>
          <w:p w14:paraId="7935D509" w14:textId="1234E3C1" w:rsidR="009F3839" w:rsidRDefault="00D20B37" w:rsidP="009F3839">
            <w:pPr>
              <w:spacing w:line="360" w:lineRule="auto"/>
              <w:jc w:val="center"/>
              <w:rPr>
                <w:rFonts w:ascii="Arial" w:hAnsi="Arial" w:cs="Arial"/>
                <w:sz w:val="24"/>
              </w:rPr>
            </w:pPr>
            <w:r>
              <w:rPr>
                <w:rFonts w:ascii="Arial" w:hAnsi="Arial" w:cs="Arial"/>
                <w:sz w:val="24"/>
              </w:rPr>
              <w:t>11</w:t>
            </w:r>
          </w:p>
        </w:tc>
        <w:tc>
          <w:tcPr>
            <w:tcW w:w="3006" w:type="dxa"/>
          </w:tcPr>
          <w:p w14:paraId="213AADA9" w14:textId="4D318902" w:rsidR="009F3839" w:rsidRDefault="00D20B37" w:rsidP="009F3839">
            <w:pPr>
              <w:spacing w:line="360" w:lineRule="auto"/>
              <w:jc w:val="center"/>
              <w:rPr>
                <w:rFonts w:ascii="Arial" w:hAnsi="Arial" w:cs="Arial"/>
                <w:sz w:val="24"/>
              </w:rPr>
            </w:pPr>
            <w:r>
              <w:rPr>
                <w:rFonts w:ascii="Arial" w:hAnsi="Arial" w:cs="Arial"/>
                <w:sz w:val="24"/>
              </w:rPr>
              <w:t>6.2%</w:t>
            </w:r>
          </w:p>
        </w:tc>
      </w:tr>
      <w:tr w:rsidR="009F3839" w14:paraId="5C9AC205" w14:textId="77777777" w:rsidTr="009F3839">
        <w:tc>
          <w:tcPr>
            <w:tcW w:w="3005" w:type="dxa"/>
          </w:tcPr>
          <w:p w14:paraId="1CDA8F94" w14:textId="4001FA76" w:rsidR="009F3839" w:rsidRDefault="00D20B37" w:rsidP="009F3839">
            <w:pPr>
              <w:spacing w:line="360" w:lineRule="auto"/>
              <w:jc w:val="center"/>
              <w:rPr>
                <w:rFonts w:ascii="Arial" w:hAnsi="Arial" w:cs="Arial"/>
                <w:sz w:val="24"/>
              </w:rPr>
            </w:pPr>
            <w:r>
              <w:rPr>
                <w:rFonts w:ascii="Arial" w:hAnsi="Arial" w:cs="Arial"/>
                <w:sz w:val="24"/>
              </w:rPr>
              <w:t>Main Focus is Competing</w:t>
            </w:r>
          </w:p>
        </w:tc>
        <w:tc>
          <w:tcPr>
            <w:tcW w:w="3005" w:type="dxa"/>
          </w:tcPr>
          <w:p w14:paraId="07C2D54B" w14:textId="00620319" w:rsidR="009F3839" w:rsidRDefault="00D20B37" w:rsidP="009F3839">
            <w:pPr>
              <w:spacing w:line="360" w:lineRule="auto"/>
              <w:jc w:val="center"/>
              <w:rPr>
                <w:rFonts w:ascii="Arial" w:hAnsi="Arial" w:cs="Arial"/>
                <w:sz w:val="24"/>
              </w:rPr>
            </w:pPr>
            <w:r>
              <w:rPr>
                <w:rFonts w:ascii="Arial" w:hAnsi="Arial" w:cs="Arial"/>
                <w:sz w:val="24"/>
              </w:rPr>
              <w:t>7</w:t>
            </w:r>
          </w:p>
        </w:tc>
        <w:tc>
          <w:tcPr>
            <w:tcW w:w="3006" w:type="dxa"/>
          </w:tcPr>
          <w:p w14:paraId="587D5E62" w14:textId="6D6F4D2B" w:rsidR="009F3839" w:rsidRDefault="00D20B37" w:rsidP="009F3839">
            <w:pPr>
              <w:spacing w:line="360" w:lineRule="auto"/>
              <w:jc w:val="center"/>
              <w:rPr>
                <w:rFonts w:ascii="Arial" w:hAnsi="Arial" w:cs="Arial"/>
                <w:sz w:val="24"/>
              </w:rPr>
            </w:pPr>
            <w:r>
              <w:rPr>
                <w:rFonts w:ascii="Arial" w:hAnsi="Arial" w:cs="Arial"/>
                <w:sz w:val="24"/>
              </w:rPr>
              <w:t>4.0%</w:t>
            </w:r>
          </w:p>
        </w:tc>
      </w:tr>
      <w:tr w:rsidR="009F3839" w14:paraId="21A4A477" w14:textId="77777777" w:rsidTr="009F3839">
        <w:tc>
          <w:tcPr>
            <w:tcW w:w="3005" w:type="dxa"/>
          </w:tcPr>
          <w:p w14:paraId="381233A7" w14:textId="7BF154B2" w:rsidR="009F3839" w:rsidRDefault="00D20B37" w:rsidP="009F3839">
            <w:pPr>
              <w:spacing w:line="360" w:lineRule="auto"/>
              <w:jc w:val="center"/>
              <w:rPr>
                <w:rFonts w:ascii="Arial" w:hAnsi="Arial" w:cs="Arial"/>
                <w:sz w:val="24"/>
              </w:rPr>
            </w:pPr>
            <w:r>
              <w:rPr>
                <w:rFonts w:ascii="Arial" w:hAnsi="Arial" w:cs="Arial"/>
                <w:sz w:val="24"/>
              </w:rPr>
              <w:t>Go with People who don’t Drink</w:t>
            </w:r>
          </w:p>
        </w:tc>
        <w:tc>
          <w:tcPr>
            <w:tcW w:w="3005" w:type="dxa"/>
          </w:tcPr>
          <w:p w14:paraId="2D544E7B" w14:textId="157BF519" w:rsidR="009F3839" w:rsidRDefault="00D20B37" w:rsidP="009F3839">
            <w:pPr>
              <w:spacing w:line="360" w:lineRule="auto"/>
              <w:jc w:val="center"/>
              <w:rPr>
                <w:rFonts w:ascii="Arial" w:hAnsi="Arial" w:cs="Arial"/>
                <w:sz w:val="24"/>
              </w:rPr>
            </w:pPr>
            <w:r>
              <w:rPr>
                <w:rFonts w:ascii="Arial" w:hAnsi="Arial" w:cs="Arial"/>
                <w:sz w:val="24"/>
              </w:rPr>
              <w:t>2</w:t>
            </w:r>
          </w:p>
        </w:tc>
        <w:tc>
          <w:tcPr>
            <w:tcW w:w="3006" w:type="dxa"/>
          </w:tcPr>
          <w:p w14:paraId="1653A319" w14:textId="121AE870" w:rsidR="009F3839" w:rsidRDefault="00D20B37" w:rsidP="009F3839">
            <w:pPr>
              <w:spacing w:line="360" w:lineRule="auto"/>
              <w:jc w:val="center"/>
              <w:rPr>
                <w:rFonts w:ascii="Arial" w:hAnsi="Arial" w:cs="Arial"/>
                <w:sz w:val="24"/>
              </w:rPr>
            </w:pPr>
            <w:r>
              <w:rPr>
                <w:rFonts w:ascii="Arial" w:hAnsi="Arial" w:cs="Arial"/>
                <w:sz w:val="24"/>
              </w:rPr>
              <w:t>1.1%</w:t>
            </w:r>
          </w:p>
        </w:tc>
      </w:tr>
      <w:tr w:rsidR="009F3839" w14:paraId="76A21059" w14:textId="77777777" w:rsidTr="009F3839">
        <w:tc>
          <w:tcPr>
            <w:tcW w:w="3005" w:type="dxa"/>
          </w:tcPr>
          <w:p w14:paraId="44462D6A" w14:textId="35308C52" w:rsidR="009F3839" w:rsidRDefault="00D20B37" w:rsidP="009F3839">
            <w:pPr>
              <w:spacing w:line="360" w:lineRule="auto"/>
              <w:jc w:val="center"/>
              <w:rPr>
                <w:rFonts w:ascii="Arial" w:hAnsi="Arial" w:cs="Arial"/>
                <w:sz w:val="24"/>
              </w:rPr>
            </w:pPr>
            <w:r>
              <w:rPr>
                <w:rFonts w:ascii="Arial" w:hAnsi="Arial" w:cs="Arial"/>
                <w:sz w:val="24"/>
              </w:rPr>
              <w:t>Not Acceptable to get Drunk</w:t>
            </w:r>
          </w:p>
        </w:tc>
        <w:tc>
          <w:tcPr>
            <w:tcW w:w="3005" w:type="dxa"/>
          </w:tcPr>
          <w:p w14:paraId="53492096" w14:textId="2D53CDFB" w:rsidR="009F3839" w:rsidRDefault="00D20B37" w:rsidP="009F3839">
            <w:pPr>
              <w:spacing w:line="360" w:lineRule="auto"/>
              <w:jc w:val="center"/>
              <w:rPr>
                <w:rFonts w:ascii="Arial" w:hAnsi="Arial" w:cs="Arial"/>
                <w:sz w:val="24"/>
              </w:rPr>
            </w:pPr>
            <w:r>
              <w:rPr>
                <w:rFonts w:ascii="Arial" w:hAnsi="Arial" w:cs="Arial"/>
                <w:sz w:val="24"/>
              </w:rPr>
              <w:t>2</w:t>
            </w:r>
          </w:p>
        </w:tc>
        <w:tc>
          <w:tcPr>
            <w:tcW w:w="3006" w:type="dxa"/>
          </w:tcPr>
          <w:p w14:paraId="3773F59B" w14:textId="4432A754" w:rsidR="009F3839" w:rsidRDefault="00D20B37" w:rsidP="009F3839">
            <w:pPr>
              <w:spacing w:line="360" w:lineRule="auto"/>
              <w:jc w:val="center"/>
              <w:rPr>
                <w:rFonts w:ascii="Arial" w:hAnsi="Arial" w:cs="Arial"/>
                <w:sz w:val="24"/>
              </w:rPr>
            </w:pPr>
            <w:r>
              <w:rPr>
                <w:rFonts w:ascii="Arial" w:hAnsi="Arial" w:cs="Arial"/>
                <w:sz w:val="24"/>
              </w:rPr>
              <w:t>1.1%</w:t>
            </w:r>
          </w:p>
        </w:tc>
      </w:tr>
      <w:tr w:rsidR="009F3839" w14:paraId="2D40D8E3" w14:textId="77777777" w:rsidTr="009F3839">
        <w:tc>
          <w:tcPr>
            <w:tcW w:w="3005" w:type="dxa"/>
          </w:tcPr>
          <w:p w14:paraId="425A2CC1" w14:textId="47DD6E5B" w:rsidR="009F3839" w:rsidRDefault="00D20B37" w:rsidP="009F3839">
            <w:pPr>
              <w:spacing w:line="360" w:lineRule="auto"/>
              <w:jc w:val="center"/>
              <w:rPr>
                <w:rFonts w:ascii="Arial" w:hAnsi="Arial" w:cs="Arial"/>
                <w:sz w:val="24"/>
              </w:rPr>
            </w:pPr>
            <w:r>
              <w:rPr>
                <w:rFonts w:ascii="Arial" w:hAnsi="Arial" w:cs="Arial"/>
                <w:sz w:val="24"/>
              </w:rPr>
              <w:t>Passes Time</w:t>
            </w:r>
          </w:p>
        </w:tc>
        <w:tc>
          <w:tcPr>
            <w:tcW w:w="3005" w:type="dxa"/>
          </w:tcPr>
          <w:p w14:paraId="1873BCDC" w14:textId="664A1CED" w:rsidR="009F3839" w:rsidRDefault="00D20B37" w:rsidP="009F3839">
            <w:pPr>
              <w:spacing w:line="360" w:lineRule="auto"/>
              <w:jc w:val="center"/>
              <w:rPr>
                <w:rFonts w:ascii="Arial" w:hAnsi="Arial" w:cs="Arial"/>
                <w:sz w:val="24"/>
              </w:rPr>
            </w:pPr>
            <w:r>
              <w:rPr>
                <w:rFonts w:ascii="Arial" w:hAnsi="Arial" w:cs="Arial"/>
                <w:sz w:val="24"/>
              </w:rPr>
              <w:t>2</w:t>
            </w:r>
          </w:p>
        </w:tc>
        <w:tc>
          <w:tcPr>
            <w:tcW w:w="3006" w:type="dxa"/>
          </w:tcPr>
          <w:p w14:paraId="2B21081C" w14:textId="1883DAC4" w:rsidR="009F3839" w:rsidRDefault="00D20B37" w:rsidP="009F3839">
            <w:pPr>
              <w:spacing w:line="360" w:lineRule="auto"/>
              <w:jc w:val="center"/>
              <w:rPr>
                <w:rFonts w:ascii="Arial" w:hAnsi="Arial" w:cs="Arial"/>
                <w:sz w:val="24"/>
              </w:rPr>
            </w:pPr>
            <w:r>
              <w:rPr>
                <w:rFonts w:ascii="Arial" w:hAnsi="Arial" w:cs="Arial"/>
                <w:sz w:val="24"/>
              </w:rPr>
              <w:t>1.1%</w:t>
            </w:r>
          </w:p>
        </w:tc>
      </w:tr>
      <w:tr w:rsidR="009F3839" w14:paraId="1EF82EB9" w14:textId="77777777" w:rsidTr="009F3839">
        <w:tc>
          <w:tcPr>
            <w:tcW w:w="3005" w:type="dxa"/>
          </w:tcPr>
          <w:p w14:paraId="2BCD5794" w14:textId="5414849B" w:rsidR="009F3839" w:rsidRDefault="00D20B37" w:rsidP="009F3839">
            <w:pPr>
              <w:spacing w:line="360" w:lineRule="auto"/>
              <w:jc w:val="center"/>
              <w:rPr>
                <w:rFonts w:ascii="Arial" w:hAnsi="Arial" w:cs="Arial"/>
                <w:sz w:val="24"/>
              </w:rPr>
            </w:pPr>
            <w:r>
              <w:rPr>
                <w:rFonts w:ascii="Arial" w:hAnsi="Arial" w:cs="Arial"/>
                <w:sz w:val="24"/>
              </w:rPr>
              <w:t>Biggest Events of the Competition Season</w:t>
            </w:r>
          </w:p>
        </w:tc>
        <w:tc>
          <w:tcPr>
            <w:tcW w:w="3005" w:type="dxa"/>
          </w:tcPr>
          <w:p w14:paraId="7FA59DCE" w14:textId="156C50BF" w:rsidR="009F3839" w:rsidRDefault="00D20B37" w:rsidP="009F3839">
            <w:pPr>
              <w:spacing w:line="360" w:lineRule="auto"/>
              <w:jc w:val="center"/>
              <w:rPr>
                <w:rFonts w:ascii="Arial" w:hAnsi="Arial" w:cs="Arial"/>
                <w:sz w:val="24"/>
              </w:rPr>
            </w:pPr>
            <w:r>
              <w:rPr>
                <w:rFonts w:ascii="Arial" w:hAnsi="Arial" w:cs="Arial"/>
                <w:sz w:val="24"/>
              </w:rPr>
              <w:t>1</w:t>
            </w:r>
          </w:p>
        </w:tc>
        <w:tc>
          <w:tcPr>
            <w:tcW w:w="3006" w:type="dxa"/>
          </w:tcPr>
          <w:p w14:paraId="0FA3EE43" w14:textId="154794E8" w:rsidR="009F3839" w:rsidRDefault="00D20B37" w:rsidP="009F3839">
            <w:pPr>
              <w:spacing w:line="360" w:lineRule="auto"/>
              <w:jc w:val="center"/>
              <w:rPr>
                <w:rFonts w:ascii="Arial" w:hAnsi="Arial" w:cs="Arial"/>
                <w:sz w:val="24"/>
              </w:rPr>
            </w:pPr>
            <w:r>
              <w:rPr>
                <w:rFonts w:ascii="Arial" w:hAnsi="Arial" w:cs="Arial"/>
                <w:sz w:val="24"/>
              </w:rPr>
              <w:t>0.6%</w:t>
            </w:r>
          </w:p>
        </w:tc>
      </w:tr>
      <w:tr w:rsidR="009F3839" w14:paraId="7DB67E3B" w14:textId="77777777" w:rsidTr="009F3839">
        <w:tc>
          <w:tcPr>
            <w:tcW w:w="3005" w:type="dxa"/>
          </w:tcPr>
          <w:p w14:paraId="32253365" w14:textId="77C7F3F7" w:rsidR="009F3839" w:rsidRDefault="00D20B37" w:rsidP="009F3839">
            <w:pPr>
              <w:spacing w:line="360" w:lineRule="auto"/>
              <w:jc w:val="center"/>
              <w:rPr>
                <w:rFonts w:ascii="Arial" w:hAnsi="Arial" w:cs="Arial"/>
                <w:sz w:val="24"/>
              </w:rPr>
            </w:pPr>
            <w:r>
              <w:rPr>
                <w:rFonts w:ascii="Arial" w:hAnsi="Arial" w:cs="Arial"/>
                <w:sz w:val="24"/>
              </w:rPr>
              <w:t>Looking After Someone</w:t>
            </w:r>
          </w:p>
        </w:tc>
        <w:tc>
          <w:tcPr>
            <w:tcW w:w="3005" w:type="dxa"/>
          </w:tcPr>
          <w:p w14:paraId="58316868" w14:textId="762839CE" w:rsidR="009F3839" w:rsidRDefault="00D20B37" w:rsidP="009F3839">
            <w:pPr>
              <w:spacing w:line="360" w:lineRule="auto"/>
              <w:jc w:val="center"/>
              <w:rPr>
                <w:rFonts w:ascii="Arial" w:hAnsi="Arial" w:cs="Arial"/>
                <w:sz w:val="24"/>
              </w:rPr>
            </w:pPr>
            <w:r>
              <w:rPr>
                <w:rFonts w:ascii="Arial" w:hAnsi="Arial" w:cs="Arial"/>
                <w:sz w:val="24"/>
              </w:rPr>
              <w:t>3</w:t>
            </w:r>
          </w:p>
        </w:tc>
        <w:tc>
          <w:tcPr>
            <w:tcW w:w="3006" w:type="dxa"/>
          </w:tcPr>
          <w:p w14:paraId="7A7F38E4" w14:textId="00741C15" w:rsidR="009F3839" w:rsidRDefault="00D20B37" w:rsidP="009F3839">
            <w:pPr>
              <w:spacing w:line="360" w:lineRule="auto"/>
              <w:jc w:val="center"/>
              <w:rPr>
                <w:rFonts w:ascii="Arial" w:hAnsi="Arial" w:cs="Arial"/>
                <w:sz w:val="24"/>
              </w:rPr>
            </w:pPr>
            <w:r>
              <w:rPr>
                <w:rFonts w:ascii="Arial" w:hAnsi="Arial" w:cs="Arial"/>
                <w:sz w:val="24"/>
              </w:rPr>
              <w:t>1.7%</w:t>
            </w:r>
          </w:p>
        </w:tc>
      </w:tr>
      <w:tr w:rsidR="009F3839" w14:paraId="1F6A62B6" w14:textId="77777777" w:rsidTr="009F3839">
        <w:tc>
          <w:tcPr>
            <w:tcW w:w="3005" w:type="dxa"/>
          </w:tcPr>
          <w:p w14:paraId="5D15A3EE" w14:textId="4DC77E06" w:rsidR="009F3839" w:rsidRDefault="00D20B37" w:rsidP="009F3839">
            <w:pPr>
              <w:spacing w:line="360" w:lineRule="auto"/>
              <w:jc w:val="center"/>
              <w:rPr>
                <w:rFonts w:ascii="Arial" w:hAnsi="Arial" w:cs="Arial"/>
                <w:sz w:val="24"/>
              </w:rPr>
            </w:pPr>
            <w:r>
              <w:rPr>
                <w:rFonts w:ascii="Arial" w:hAnsi="Arial" w:cs="Arial"/>
                <w:sz w:val="24"/>
              </w:rPr>
              <w:t>Choice</w:t>
            </w:r>
          </w:p>
        </w:tc>
        <w:tc>
          <w:tcPr>
            <w:tcW w:w="3005" w:type="dxa"/>
          </w:tcPr>
          <w:p w14:paraId="223EBD1A" w14:textId="242254E0" w:rsidR="009F3839" w:rsidRDefault="00D20B37" w:rsidP="009F3839">
            <w:pPr>
              <w:spacing w:line="360" w:lineRule="auto"/>
              <w:jc w:val="center"/>
              <w:rPr>
                <w:rFonts w:ascii="Arial" w:hAnsi="Arial" w:cs="Arial"/>
                <w:sz w:val="24"/>
              </w:rPr>
            </w:pPr>
            <w:r>
              <w:rPr>
                <w:rFonts w:ascii="Arial" w:hAnsi="Arial" w:cs="Arial"/>
                <w:sz w:val="24"/>
              </w:rPr>
              <w:t>15</w:t>
            </w:r>
          </w:p>
        </w:tc>
        <w:tc>
          <w:tcPr>
            <w:tcW w:w="3006" w:type="dxa"/>
          </w:tcPr>
          <w:p w14:paraId="5BE9478A" w14:textId="5B4A172D" w:rsidR="009F3839" w:rsidRDefault="00D20B37" w:rsidP="009F3839">
            <w:pPr>
              <w:spacing w:line="360" w:lineRule="auto"/>
              <w:jc w:val="center"/>
              <w:rPr>
                <w:rFonts w:ascii="Arial" w:hAnsi="Arial" w:cs="Arial"/>
                <w:sz w:val="24"/>
              </w:rPr>
            </w:pPr>
            <w:r>
              <w:rPr>
                <w:rFonts w:ascii="Arial" w:hAnsi="Arial" w:cs="Arial"/>
                <w:sz w:val="24"/>
              </w:rPr>
              <w:t>8.5%</w:t>
            </w:r>
          </w:p>
        </w:tc>
      </w:tr>
      <w:tr w:rsidR="009F3839" w14:paraId="3114E679" w14:textId="77777777" w:rsidTr="009F3839">
        <w:tc>
          <w:tcPr>
            <w:tcW w:w="3005" w:type="dxa"/>
          </w:tcPr>
          <w:p w14:paraId="4F5990F8" w14:textId="03B2AFA7" w:rsidR="009F3839" w:rsidRDefault="00D20B37" w:rsidP="009F3839">
            <w:pPr>
              <w:spacing w:line="360" w:lineRule="auto"/>
              <w:jc w:val="center"/>
              <w:rPr>
                <w:rFonts w:ascii="Arial" w:hAnsi="Arial" w:cs="Arial"/>
                <w:sz w:val="24"/>
              </w:rPr>
            </w:pPr>
            <w:r>
              <w:rPr>
                <w:rFonts w:ascii="Arial" w:hAnsi="Arial" w:cs="Arial"/>
                <w:sz w:val="24"/>
              </w:rPr>
              <w:t>Part of Pipe Band Culture</w:t>
            </w:r>
          </w:p>
        </w:tc>
        <w:tc>
          <w:tcPr>
            <w:tcW w:w="3005" w:type="dxa"/>
          </w:tcPr>
          <w:p w14:paraId="3A1B646B" w14:textId="541EDB35" w:rsidR="009F3839" w:rsidRDefault="00D20B37" w:rsidP="009F3839">
            <w:pPr>
              <w:spacing w:line="360" w:lineRule="auto"/>
              <w:jc w:val="center"/>
              <w:rPr>
                <w:rFonts w:ascii="Arial" w:hAnsi="Arial" w:cs="Arial"/>
                <w:sz w:val="24"/>
              </w:rPr>
            </w:pPr>
            <w:r>
              <w:rPr>
                <w:rFonts w:ascii="Arial" w:hAnsi="Arial" w:cs="Arial"/>
                <w:sz w:val="24"/>
              </w:rPr>
              <w:t>9</w:t>
            </w:r>
          </w:p>
        </w:tc>
        <w:tc>
          <w:tcPr>
            <w:tcW w:w="3006" w:type="dxa"/>
          </w:tcPr>
          <w:p w14:paraId="47E82D0B" w14:textId="59E5B785" w:rsidR="009F3839" w:rsidRDefault="00D20B37" w:rsidP="009F3839">
            <w:pPr>
              <w:spacing w:line="360" w:lineRule="auto"/>
              <w:jc w:val="center"/>
              <w:rPr>
                <w:rFonts w:ascii="Arial" w:hAnsi="Arial" w:cs="Arial"/>
                <w:sz w:val="24"/>
              </w:rPr>
            </w:pPr>
            <w:r>
              <w:rPr>
                <w:rFonts w:ascii="Arial" w:hAnsi="Arial" w:cs="Arial"/>
                <w:sz w:val="24"/>
              </w:rPr>
              <w:t>5.1%</w:t>
            </w:r>
          </w:p>
        </w:tc>
      </w:tr>
    </w:tbl>
    <w:p w14:paraId="0C159CBF" w14:textId="2C3AB5AF" w:rsidR="00E2618C" w:rsidRDefault="00E2618C" w:rsidP="009F3839">
      <w:pPr>
        <w:spacing w:line="360" w:lineRule="auto"/>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91008" behindDoc="0" locked="0" layoutInCell="1" allowOverlap="1" wp14:anchorId="40B05D40" wp14:editId="4C178E3E">
                <wp:simplePos x="0" y="0"/>
                <wp:positionH relativeFrom="column">
                  <wp:posOffset>-33931</wp:posOffset>
                </wp:positionH>
                <wp:positionV relativeFrom="paragraph">
                  <wp:posOffset>49503</wp:posOffset>
                </wp:positionV>
                <wp:extent cx="4975654" cy="280086"/>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975654" cy="280086"/>
                        </a:xfrm>
                        <a:prstGeom prst="rect">
                          <a:avLst/>
                        </a:prstGeom>
                        <a:noFill/>
                        <a:ln w="6350">
                          <a:noFill/>
                        </a:ln>
                      </wps:spPr>
                      <wps:txbx>
                        <w:txbxContent>
                          <w:p w14:paraId="28D0CCB9" w14:textId="59E84709" w:rsidR="00883B51" w:rsidRPr="00E002D1" w:rsidRDefault="00883B51">
                            <w:pPr>
                              <w:rPr>
                                <w:rFonts w:ascii="Arial" w:hAnsi="Arial" w:cs="Arial"/>
                                <w:sz w:val="18"/>
                              </w:rPr>
                            </w:pPr>
                            <w:r w:rsidRPr="00E002D1">
                              <w:rPr>
                                <w:rFonts w:ascii="Arial" w:hAnsi="Arial" w:cs="Arial"/>
                                <w:b/>
                                <w:sz w:val="18"/>
                              </w:rPr>
                              <w:t xml:space="preserve">Table </w:t>
                            </w:r>
                            <w:r w:rsidR="00DA4BC3" w:rsidRPr="00E002D1">
                              <w:rPr>
                                <w:rFonts w:ascii="Arial" w:hAnsi="Arial" w:cs="Arial"/>
                                <w:b/>
                                <w:sz w:val="18"/>
                              </w:rPr>
                              <w:t>4.</w:t>
                            </w:r>
                            <w:r w:rsidRPr="00E002D1">
                              <w:rPr>
                                <w:rFonts w:ascii="Arial" w:hAnsi="Arial" w:cs="Arial"/>
                                <w:b/>
                                <w:sz w:val="18"/>
                              </w:rPr>
                              <w:t>4:</w:t>
                            </w:r>
                            <w:r w:rsidRPr="00E002D1">
                              <w:rPr>
                                <w:rFonts w:ascii="Arial" w:hAnsi="Arial" w:cs="Arial"/>
                                <w:sz w:val="18"/>
                              </w:rPr>
                              <w:t xml:space="preserve"> Reasons for whether or not alcohol consumption is necessary at the Majors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B05D40" id="Text Box 28" o:spid="_x0000_s1041" type="#_x0000_t202" style="position:absolute;left:0;text-align:left;margin-left:-2.65pt;margin-top:3.9pt;width:391.8pt;height:22.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" filled="f" stroked="f" strokeweight=".5pt">
                <v:textbox>
                  <w:txbxContent>
                    <w:p w14:paraId="28D0CCB9" w14:textId="59E84709" w:rsidR="00883B51" w:rsidRPr="00E002D1" w:rsidRDefault="00883B51">
                      <w:pPr>
                        <w:rPr>
                          <w:rFonts w:ascii="Arial" w:hAnsi="Arial" w:cs="Arial"/>
                          <w:sz w:val="18"/>
                        </w:rPr>
                      </w:pPr>
                      <w:r w:rsidRPr="00E002D1">
                        <w:rPr>
                          <w:rFonts w:ascii="Arial" w:hAnsi="Arial" w:cs="Arial"/>
                          <w:b/>
                          <w:sz w:val="18"/>
                        </w:rPr>
                        <w:t xml:space="preserve">Table </w:t>
                      </w:r>
                      <w:r w:rsidR="00DA4BC3" w:rsidRPr="00E002D1">
                        <w:rPr>
                          <w:rFonts w:ascii="Arial" w:hAnsi="Arial" w:cs="Arial"/>
                          <w:b/>
                          <w:sz w:val="18"/>
                        </w:rPr>
                        <w:t>4.</w:t>
                      </w:r>
                      <w:r w:rsidRPr="00E002D1">
                        <w:rPr>
                          <w:rFonts w:ascii="Arial" w:hAnsi="Arial" w:cs="Arial"/>
                          <w:b/>
                          <w:sz w:val="18"/>
                        </w:rPr>
                        <w:t>4:</w:t>
                      </w:r>
                      <w:r w:rsidRPr="00E002D1">
                        <w:rPr>
                          <w:rFonts w:ascii="Arial" w:hAnsi="Arial" w:cs="Arial"/>
                          <w:sz w:val="18"/>
                        </w:rPr>
                        <w:t xml:space="preserve"> Reasons for whether or not alcohol consumption is necessary at the Majors</w:t>
                      </w:r>
                    </w:p>
                  </w:txbxContent>
                </v:textbox>
              </v:shape>
            </w:pict>
          </mc:Fallback>
        </mc:AlternateContent>
      </w:r>
    </w:p>
    <w:p w14:paraId="7AFC90F5" w14:textId="4C9D4038" w:rsidR="009F3839" w:rsidRPr="009F3839" w:rsidRDefault="00E2618C" w:rsidP="009F3839">
      <w:pPr>
        <w:spacing w:line="360" w:lineRule="auto"/>
        <w:jc w:val="both"/>
        <w:rPr>
          <w:rFonts w:ascii="Arial" w:hAnsi="Arial" w:cs="Arial"/>
          <w:sz w:val="24"/>
        </w:rPr>
      </w:pPr>
      <w:r>
        <w:rPr>
          <w:rFonts w:ascii="Arial" w:hAnsi="Arial" w:cs="Arial"/>
          <w:sz w:val="24"/>
        </w:rPr>
        <w:t>Several respondents noted during their pipe band careers there is often a desire among young people socialise in the beer tent as this is the main gathering point.</w:t>
      </w:r>
      <w:r w:rsidR="001B4C42">
        <w:rPr>
          <w:rFonts w:ascii="Arial" w:hAnsi="Arial" w:cs="Arial"/>
          <w:sz w:val="24"/>
        </w:rPr>
        <w:t xml:space="preserve"> Numerous respondents note that drinking culture varies from band to band, with one response highlighting “I’ve played for several bands and have seen different alcohol policies, one didn’t let us drink at all and most have had a ‘no drinking before playing’ rule. These rules are usually set by the pipe major.” </w:t>
      </w:r>
    </w:p>
    <w:p w14:paraId="2827743D" w14:textId="14560969" w:rsidR="009F3839" w:rsidRPr="00D20B37" w:rsidRDefault="00D52815" w:rsidP="00D20B37">
      <w:pPr>
        <w:pStyle w:val="Heading3"/>
        <w:rPr>
          <w:rFonts w:ascii="Arial" w:hAnsi="Arial" w:cs="Arial"/>
          <w:sz w:val="26"/>
          <w:szCs w:val="26"/>
        </w:rPr>
      </w:pPr>
      <w:bookmarkStart w:id="58" w:name="_Toc5128555"/>
      <w:r>
        <w:rPr>
          <w:rFonts w:ascii="Arial" w:hAnsi="Arial" w:cs="Arial"/>
          <w:sz w:val="26"/>
          <w:szCs w:val="26"/>
        </w:rPr>
        <w:t>4.3</w:t>
      </w:r>
      <w:r w:rsidR="00D20B37" w:rsidRPr="00D20B37">
        <w:rPr>
          <w:rFonts w:ascii="Arial" w:hAnsi="Arial" w:cs="Arial"/>
          <w:sz w:val="26"/>
          <w:szCs w:val="26"/>
        </w:rPr>
        <w:t>.6 Does Alcohol Affect Event Perception?</w:t>
      </w:r>
      <w:bookmarkEnd w:id="58"/>
    </w:p>
    <w:p w14:paraId="683588ED" w14:textId="2C9572DC" w:rsidR="009F3839" w:rsidRDefault="00D20B37" w:rsidP="00D20B37">
      <w:pPr>
        <w:spacing w:line="360" w:lineRule="auto"/>
        <w:jc w:val="both"/>
        <w:rPr>
          <w:rFonts w:ascii="Arial" w:hAnsi="Arial" w:cs="Arial"/>
          <w:sz w:val="24"/>
          <w:szCs w:val="24"/>
        </w:rPr>
      </w:pPr>
      <w:r w:rsidRPr="00D20B37">
        <w:rPr>
          <w:rFonts w:ascii="Arial" w:hAnsi="Arial" w:cs="Arial"/>
          <w:sz w:val="24"/>
          <w:szCs w:val="24"/>
        </w:rPr>
        <w:t xml:space="preserve">Question </w:t>
      </w:r>
      <w:r w:rsidR="0051064C">
        <w:rPr>
          <w:rFonts w:ascii="Arial" w:hAnsi="Arial" w:cs="Arial"/>
          <w:sz w:val="24"/>
          <w:szCs w:val="24"/>
        </w:rPr>
        <w:t>8</w:t>
      </w:r>
      <w:r w:rsidR="00863DD6">
        <w:rPr>
          <w:rFonts w:ascii="Arial" w:hAnsi="Arial" w:cs="Arial"/>
          <w:sz w:val="24"/>
          <w:szCs w:val="24"/>
        </w:rPr>
        <w:t xml:space="preserve"> </w:t>
      </w:r>
      <w:r w:rsidRPr="00D20B37">
        <w:rPr>
          <w:rFonts w:ascii="Arial" w:hAnsi="Arial" w:cs="Arial"/>
          <w:sz w:val="24"/>
          <w:szCs w:val="24"/>
        </w:rPr>
        <w:t>asked respondents whether alcohol</w:t>
      </w:r>
      <w:r w:rsidR="007E0F56">
        <w:rPr>
          <w:rFonts w:ascii="Arial" w:hAnsi="Arial" w:cs="Arial"/>
          <w:sz w:val="24"/>
          <w:szCs w:val="24"/>
        </w:rPr>
        <w:t xml:space="preserve">, any behaviours or any facilities had </w:t>
      </w:r>
      <w:r w:rsidRPr="00D20B37">
        <w:rPr>
          <w:rFonts w:ascii="Arial" w:hAnsi="Arial" w:cs="Arial"/>
          <w:sz w:val="24"/>
          <w:szCs w:val="24"/>
        </w:rPr>
        <w:t xml:space="preserve">any influence on their individual perception of the event. The results of this are shown in table </w:t>
      </w:r>
      <w:r w:rsidR="0051064C">
        <w:rPr>
          <w:rFonts w:ascii="Arial" w:hAnsi="Arial" w:cs="Arial"/>
          <w:sz w:val="24"/>
          <w:szCs w:val="24"/>
        </w:rPr>
        <w:t>4.</w:t>
      </w:r>
      <w:r w:rsidRPr="00D20B37">
        <w:rPr>
          <w:rFonts w:ascii="Arial" w:hAnsi="Arial" w:cs="Arial"/>
          <w:sz w:val="24"/>
          <w:szCs w:val="24"/>
        </w:rPr>
        <w:t xml:space="preserve">5. </w:t>
      </w:r>
      <w:r w:rsidR="0051064C">
        <w:rPr>
          <w:rFonts w:ascii="Arial" w:hAnsi="Arial" w:cs="Arial"/>
          <w:sz w:val="24"/>
          <w:szCs w:val="24"/>
        </w:rPr>
        <w:t>Some</w:t>
      </w:r>
      <w:r w:rsidRPr="00D20B37">
        <w:rPr>
          <w:rFonts w:ascii="Arial" w:hAnsi="Arial" w:cs="Arial"/>
          <w:sz w:val="24"/>
          <w:szCs w:val="24"/>
        </w:rPr>
        <w:t xml:space="preserve"> respondents gave more than one answer. </w:t>
      </w:r>
    </w:p>
    <w:tbl>
      <w:tblPr>
        <w:tblStyle w:val="TableGrid"/>
        <w:tblW w:w="0" w:type="auto"/>
        <w:tblLook w:val="04A0" w:firstRow="1" w:lastRow="0" w:firstColumn="1" w:lastColumn="0" w:noHBand="0" w:noVBand="1"/>
      </w:tblPr>
      <w:tblGrid>
        <w:gridCol w:w="3005"/>
        <w:gridCol w:w="3005"/>
        <w:gridCol w:w="3006"/>
      </w:tblGrid>
      <w:tr w:rsidR="00D20B37" w14:paraId="7B541E15" w14:textId="77777777" w:rsidTr="00D20B37">
        <w:tc>
          <w:tcPr>
            <w:tcW w:w="3005" w:type="dxa"/>
          </w:tcPr>
          <w:p w14:paraId="2C6116CB" w14:textId="2A29CCF7" w:rsidR="00D20B37" w:rsidRPr="00D20B37" w:rsidRDefault="00D20B37" w:rsidP="00D20B37">
            <w:pPr>
              <w:spacing w:line="360" w:lineRule="auto"/>
              <w:jc w:val="center"/>
              <w:rPr>
                <w:rFonts w:ascii="Arial" w:hAnsi="Arial" w:cs="Arial"/>
                <w:b/>
                <w:sz w:val="24"/>
                <w:szCs w:val="24"/>
                <w:u w:val="single"/>
              </w:rPr>
            </w:pPr>
            <w:r w:rsidRPr="00D20B37">
              <w:rPr>
                <w:rFonts w:ascii="Arial" w:hAnsi="Arial" w:cs="Arial"/>
                <w:b/>
                <w:sz w:val="24"/>
                <w:szCs w:val="24"/>
                <w:u w:val="single"/>
              </w:rPr>
              <w:t>Reason</w:t>
            </w:r>
          </w:p>
        </w:tc>
        <w:tc>
          <w:tcPr>
            <w:tcW w:w="3005" w:type="dxa"/>
          </w:tcPr>
          <w:p w14:paraId="23B42265" w14:textId="39D58248" w:rsidR="00D20B37" w:rsidRPr="00D20B37" w:rsidRDefault="00D20B37" w:rsidP="00D20B37">
            <w:pPr>
              <w:spacing w:line="360" w:lineRule="auto"/>
              <w:jc w:val="center"/>
              <w:rPr>
                <w:rFonts w:ascii="Arial" w:hAnsi="Arial" w:cs="Arial"/>
                <w:b/>
                <w:sz w:val="24"/>
                <w:szCs w:val="24"/>
                <w:u w:val="single"/>
              </w:rPr>
            </w:pPr>
            <w:r w:rsidRPr="00D20B37">
              <w:rPr>
                <w:rFonts w:ascii="Arial" w:hAnsi="Arial" w:cs="Arial"/>
                <w:b/>
                <w:sz w:val="24"/>
                <w:szCs w:val="24"/>
                <w:u w:val="single"/>
              </w:rPr>
              <w:t>Count</w:t>
            </w:r>
          </w:p>
        </w:tc>
        <w:tc>
          <w:tcPr>
            <w:tcW w:w="3006" w:type="dxa"/>
          </w:tcPr>
          <w:p w14:paraId="50983C74" w14:textId="0B8A3DF0" w:rsidR="00D20B37" w:rsidRPr="00D20B37" w:rsidRDefault="00D20B37" w:rsidP="00D20B37">
            <w:pPr>
              <w:spacing w:line="360" w:lineRule="auto"/>
              <w:jc w:val="center"/>
              <w:rPr>
                <w:rFonts w:ascii="Arial" w:hAnsi="Arial" w:cs="Arial"/>
                <w:b/>
                <w:sz w:val="24"/>
                <w:szCs w:val="24"/>
                <w:u w:val="single"/>
              </w:rPr>
            </w:pPr>
            <w:r w:rsidRPr="00D20B37">
              <w:rPr>
                <w:rFonts w:ascii="Arial" w:hAnsi="Arial" w:cs="Arial"/>
                <w:b/>
                <w:sz w:val="24"/>
                <w:szCs w:val="24"/>
                <w:u w:val="single"/>
              </w:rPr>
              <w:t>Percentage</w:t>
            </w:r>
          </w:p>
        </w:tc>
      </w:tr>
      <w:tr w:rsidR="00D20B37" w14:paraId="35A3675C" w14:textId="77777777" w:rsidTr="00D20B37">
        <w:tc>
          <w:tcPr>
            <w:tcW w:w="3005" w:type="dxa"/>
          </w:tcPr>
          <w:p w14:paraId="6512F3B4" w14:textId="1A9C2F99" w:rsidR="00D20B37" w:rsidRDefault="00D20B37" w:rsidP="007E0F56">
            <w:pPr>
              <w:spacing w:line="360" w:lineRule="auto"/>
              <w:jc w:val="center"/>
              <w:rPr>
                <w:rFonts w:ascii="Arial" w:hAnsi="Arial" w:cs="Arial"/>
                <w:sz w:val="24"/>
                <w:szCs w:val="24"/>
              </w:rPr>
            </w:pPr>
            <w:r>
              <w:rPr>
                <w:rFonts w:ascii="Arial" w:hAnsi="Arial" w:cs="Arial"/>
                <w:sz w:val="24"/>
                <w:szCs w:val="24"/>
              </w:rPr>
              <w:t>Drunken Behaviour</w:t>
            </w:r>
          </w:p>
        </w:tc>
        <w:tc>
          <w:tcPr>
            <w:tcW w:w="3005" w:type="dxa"/>
          </w:tcPr>
          <w:p w14:paraId="231C25C5" w14:textId="7531742B" w:rsidR="00D20B37" w:rsidRDefault="007E0F56" w:rsidP="007E0F56">
            <w:pPr>
              <w:spacing w:line="360" w:lineRule="auto"/>
              <w:jc w:val="center"/>
              <w:rPr>
                <w:rFonts w:ascii="Arial" w:hAnsi="Arial" w:cs="Arial"/>
                <w:sz w:val="24"/>
                <w:szCs w:val="24"/>
              </w:rPr>
            </w:pPr>
            <w:r>
              <w:rPr>
                <w:rFonts w:ascii="Arial" w:hAnsi="Arial" w:cs="Arial"/>
                <w:sz w:val="24"/>
                <w:szCs w:val="24"/>
              </w:rPr>
              <w:t>39</w:t>
            </w:r>
          </w:p>
        </w:tc>
        <w:tc>
          <w:tcPr>
            <w:tcW w:w="3006" w:type="dxa"/>
          </w:tcPr>
          <w:p w14:paraId="09E1C731" w14:textId="4933CDB2" w:rsidR="00D20B37" w:rsidRDefault="007E0F56" w:rsidP="007E0F56">
            <w:pPr>
              <w:spacing w:line="360" w:lineRule="auto"/>
              <w:jc w:val="center"/>
              <w:rPr>
                <w:rFonts w:ascii="Arial" w:hAnsi="Arial" w:cs="Arial"/>
                <w:sz w:val="24"/>
                <w:szCs w:val="24"/>
              </w:rPr>
            </w:pPr>
            <w:r>
              <w:rPr>
                <w:rFonts w:ascii="Arial" w:hAnsi="Arial" w:cs="Arial"/>
                <w:sz w:val="24"/>
                <w:szCs w:val="24"/>
              </w:rPr>
              <w:t>22.0%</w:t>
            </w:r>
          </w:p>
        </w:tc>
      </w:tr>
      <w:tr w:rsidR="00D20B37" w14:paraId="1E041FCC" w14:textId="77777777" w:rsidTr="00D20B37">
        <w:tc>
          <w:tcPr>
            <w:tcW w:w="3005" w:type="dxa"/>
          </w:tcPr>
          <w:p w14:paraId="58C115FA" w14:textId="4C2C13D0" w:rsidR="00D20B37" w:rsidRDefault="00D20B37" w:rsidP="007E0F56">
            <w:pPr>
              <w:spacing w:line="360" w:lineRule="auto"/>
              <w:jc w:val="center"/>
              <w:rPr>
                <w:rFonts w:ascii="Arial" w:hAnsi="Arial" w:cs="Arial"/>
                <w:sz w:val="24"/>
                <w:szCs w:val="24"/>
              </w:rPr>
            </w:pPr>
            <w:r>
              <w:rPr>
                <w:rFonts w:ascii="Arial" w:hAnsi="Arial" w:cs="Arial"/>
                <w:sz w:val="24"/>
                <w:szCs w:val="24"/>
              </w:rPr>
              <w:t>Poor Beer Tent</w:t>
            </w:r>
          </w:p>
        </w:tc>
        <w:tc>
          <w:tcPr>
            <w:tcW w:w="3005" w:type="dxa"/>
          </w:tcPr>
          <w:p w14:paraId="027504B2" w14:textId="0542851E" w:rsidR="00D20B37" w:rsidRDefault="007E0F56" w:rsidP="007E0F56">
            <w:pPr>
              <w:spacing w:line="360" w:lineRule="auto"/>
              <w:jc w:val="center"/>
              <w:rPr>
                <w:rFonts w:ascii="Arial" w:hAnsi="Arial" w:cs="Arial"/>
                <w:sz w:val="24"/>
                <w:szCs w:val="24"/>
              </w:rPr>
            </w:pPr>
            <w:r>
              <w:rPr>
                <w:rFonts w:ascii="Arial" w:hAnsi="Arial" w:cs="Arial"/>
                <w:sz w:val="24"/>
                <w:szCs w:val="24"/>
              </w:rPr>
              <w:t>2</w:t>
            </w:r>
          </w:p>
        </w:tc>
        <w:tc>
          <w:tcPr>
            <w:tcW w:w="3006" w:type="dxa"/>
          </w:tcPr>
          <w:p w14:paraId="5E41D137" w14:textId="7CF781FC" w:rsidR="00D20B37" w:rsidRDefault="007E0F56" w:rsidP="007E0F56">
            <w:pPr>
              <w:spacing w:line="360" w:lineRule="auto"/>
              <w:jc w:val="center"/>
              <w:rPr>
                <w:rFonts w:ascii="Arial" w:hAnsi="Arial" w:cs="Arial"/>
                <w:sz w:val="24"/>
                <w:szCs w:val="24"/>
              </w:rPr>
            </w:pPr>
            <w:r>
              <w:rPr>
                <w:rFonts w:ascii="Arial" w:hAnsi="Arial" w:cs="Arial"/>
                <w:sz w:val="24"/>
                <w:szCs w:val="24"/>
              </w:rPr>
              <w:t>1.1%</w:t>
            </w:r>
          </w:p>
        </w:tc>
      </w:tr>
      <w:tr w:rsidR="00D20B37" w14:paraId="397FC73B" w14:textId="77777777" w:rsidTr="00D20B37">
        <w:tc>
          <w:tcPr>
            <w:tcW w:w="3005" w:type="dxa"/>
          </w:tcPr>
          <w:p w14:paraId="1F44A669" w14:textId="52A2588F" w:rsidR="00D20B37" w:rsidRDefault="007E0F56" w:rsidP="007E0F56">
            <w:pPr>
              <w:spacing w:line="360" w:lineRule="auto"/>
              <w:jc w:val="center"/>
              <w:rPr>
                <w:rFonts w:ascii="Arial" w:hAnsi="Arial" w:cs="Arial"/>
                <w:sz w:val="24"/>
                <w:szCs w:val="24"/>
              </w:rPr>
            </w:pPr>
            <w:r>
              <w:rPr>
                <w:rFonts w:ascii="Arial" w:hAnsi="Arial" w:cs="Arial"/>
                <w:sz w:val="24"/>
                <w:szCs w:val="24"/>
              </w:rPr>
              <w:lastRenderedPageBreak/>
              <w:t>More Focus on Drinking</w:t>
            </w:r>
          </w:p>
        </w:tc>
        <w:tc>
          <w:tcPr>
            <w:tcW w:w="3005" w:type="dxa"/>
          </w:tcPr>
          <w:p w14:paraId="27B0C0B2" w14:textId="63F98E29" w:rsidR="00D20B37" w:rsidRDefault="007E0F56" w:rsidP="007E0F56">
            <w:pPr>
              <w:spacing w:line="360" w:lineRule="auto"/>
              <w:jc w:val="center"/>
              <w:rPr>
                <w:rFonts w:ascii="Arial" w:hAnsi="Arial" w:cs="Arial"/>
                <w:sz w:val="24"/>
                <w:szCs w:val="24"/>
              </w:rPr>
            </w:pPr>
            <w:r>
              <w:rPr>
                <w:rFonts w:ascii="Arial" w:hAnsi="Arial" w:cs="Arial"/>
                <w:sz w:val="24"/>
                <w:szCs w:val="24"/>
              </w:rPr>
              <w:t>1</w:t>
            </w:r>
          </w:p>
        </w:tc>
        <w:tc>
          <w:tcPr>
            <w:tcW w:w="3006" w:type="dxa"/>
          </w:tcPr>
          <w:p w14:paraId="42DD2922" w14:textId="5D7DBC74" w:rsidR="00D20B37" w:rsidRDefault="007E0F56" w:rsidP="007E0F56">
            <w:pPr>
              <w:spacing w:line="360" w:lineRule="auto"/>
              <w:jc w:val="center"/>
              <w:rPr>
                <w:rFonts w:ascii="Arial" w:hAnsi="Arial" w:cs="Arial"/>
                <w:sz w:val="24"/>
                <w:szCs w:val="24"/>
              </w:rPr>
            </w:pPr>
            <w:r>
              <w:rPr>
                <w:rFonts w:ascii="Arial" w:hAnsi="Arial" w:cs="Arial"/>
                <w:sz w:val="24"/>
                <w:szCs w:val="24"/>
              </w:rPr>
              <w:t>0.6%</w:t>
            </w:r>
          </w:p>
        </w:tc>
      </w:tr>
      <w:tr w:rsidR="00D20B37" w14:paraId="1414831C" w14:textId="77777777" w:rsidTr="00D20B37">
        <w:tc>
          <w:tcPr>
            <w:tcW w:w="3005" w:type="dxa"/>
          </w:tcPr>
          <w:p w14:paraId="760B0004" w14:textId="08D995D6" w:rsidR="00D20B37" w:rsidRDefault="00C242D8" w:rsidP="007E0F56">
            <w:pPr>
              <w:spacing w:line="360" w:lineRule="auto"/>
              <w:jc w:val="center"/>
              <w:rPr>
                <w:rFonts w:ascii="Arial" w:hAnsi="Arial" w:cs="Arial"/>
                <w:sz w:val="24"/>
                <w:szCs w:val="24"/>
              </w:rPr>
            </w:pPr>
            <w:r>
              <w:rPr>
                <w:rFonts w:ascii="Arial" w:hAnsi="Arial" w:cs="Arial"/>
                <w:sz w:val="24"/>
                <w:szCs w:val="24"/>
              </w:rPr>
              <w:t>No E</w:t>
            </w:r>
            <w:r w:rsidR="007E0F56">
              <w:rPr>
                <w:rFonts w:ascii="Arial" w:hAnsi="Arial" w:cs="Arial"/>
                <w:sz w:val="24"/>
                <w:szCs w:val="24"/>
              </w:rPr>
              <w:t>ffect</w:t>
            </w:r>
          </w:p>
        </w:tc>
        <w:tc>
          <w:tcPr>
            <w:tcW w:w="3005" w:type="dxa"/>
          </w:tcPr>
          <w:p w14:paraId="1F0C94A3" w14:textId="5FB100DA" w:rsidR="00D20B37" w:rsidRDefault="007E0F56" w:rsidP="007E0F56">
            <w:pPr>
              <w:spacing w:line="360" w:lineRule="auto"/>
              <w:jc w:val="center"/>
              <w:rPr>
                <w:rFonts w:ascii="Arial" w:hAnsi="Arial" w:cs="Arial"/>
                <w:sz w:val="24"/>
                <w:szCs w:val="24"/>
              </w:rPr>
            </w:pPr>
            <w:r>
              <w:rPr>
                <w:rFonts w:ascii="Arial" w:hAnsi="Arial" w:cs="Arial"/>
                <w:sz w:val="24"/>
                <w:szCs w:val="24"/>
              </w:rPr>
              <w:t>119</w:t>
            </w:r>
          </w:p>
        </w:tc>
        <w:tc>
          <w:tcPr>
            <w:tcW w:w="3006" w:type="dxa"/>
          </w:tcPr>
          <w:p w14:paraId="40AEFC5E" w14:textId="13E24529" w:rsidR="00D20B37" w:rsidRDefault="007E0F56" w:rsidP="007E0F56">
            <w:pPr>
              <w:spacing w:line="360" w:lineRule="auto"/>
              <w:jc w:val="center"/>
              <w:rPr>
                <w:rFonts w:ascii="Arial" w:hAnsi="Arial" w:cs="Arial"/>
                <w:sz w:val="24"/>
                <w:szCs w:val="24"/>
              </w:rPr>
            </w:pPr>
            <w:r>
              <w:rPr>
                <w:rFonts w:ascii="Arial" w:hAnsi="Arial" w:cs="Arial"/>
                <w:sz w:val="24"/>
                <w:szCs w:val="24"/>
              </w:rPr>
              <w:t>67.2%</w:t>
            </w:r>
          </w:p>
        </w:tc>
      </w:tr>
      <w:tr w:rsidR="00D20B37" w14:paraId="6EC03F4D" w14:textId="77777777" w:rsidTr="00D20B37">
        <w:tc>
          <w:tcPr>
            <w:tcW w:w="3005" w:type="dxa"/>
          </w:tcPr>
          <w:p w14:paraId="71F67E4B" w14:textId="3A71DC42" w:rsidR="00D20B37" w:rsidRDefault="007E0F56" w:rsidP="007E0F56">
            <w:pPr>
              <w:spacing w:line="360" w:lineRule="auto"/>
              <w:jc w:val="center"/>
              <w:rPr>
                <w:rFonts w:ascii="Arial" w:hAnsi="Arial" w:cs="Arial"/>
                <w:sz w:val="24"/>
                <w:szCs w:val="24"/>
              </w:rPr>
            </w:pPr>
            <w:r>
              <w:rPr>
                <w:rFonts w:ascii="Arial" w:hAnsi="Arial" w:cs="Arial"/>
                <w:sz w:val="24"/>
                <w:szCs w:val="24"/>
              </w:rPr>
              <w:t>Prefer an Open Park</w:t>
            </w:r>
          </w:p>
        </w:tc>
        <w:tc>
          <w:tcPr>
            <w:tcW w:w="3005" w:type="dxa"/>
          </w:tcPr>
          <w:p w14:paraId="1857FB22" w14:textId="247AA0D6" w:rsidR="00D20B37" w:rsidRDefault="007E0F56" w:rsidP="007E0F56">
            <w:pPr>
              <w:spacing w:line="360" w:lineRule="auto"/>
              <w:jc w:val="center"/>
              <w:rPr>
                <w:rFonts w:ascii="Arial" w:hAnsi="Arial" w:cs="Arial"/>
                <w:sz w:val="24"/>
                <w:szCs w:val="24"/>
              </w:rPr>
            </w:pPr>
            <w:r>
              <w:rPr>
                <w:rFonts w:ascii="Arial" w:hAnsi="Arial" w:cs="Arial"/>
                <w:sz w:val="24"/>
                <w:szCs w:val="24"/>
              </w:rPr>
              <w:t>1</w:t>
            </w:r>
          </w:p>
        </w:tc>
        <w:tc>
          <w:tcPr>
            <w:tcW w:w="3006" w:type="dxa"/>
          </w:tcPr>
          <w:p w14:paraId="024A12CF" w14:textId="55E6EA3C" w:rsidR="00D20B37" w:rsidRDefault="007E0F56" w:rsidP="007E0F56">
            <w:pPr>
              <w:spacing w:line="360" w:lineRule="auto"/>
              <w:jc w:val="center"/>
              <w:rPr>
                <w:rFonts w:ascii="Arial" w:hAnsi="Arial" w:cs="Arial"/>
                <w:sz w:val="24"/>
                <w:szCs w:val="24"/>
              </w:rPr>
            </w:pPr>
            <w:r>
              <w:rPr>
                <w:rFonts w:ascii="Arial" w:hAnsi="Arial" w:cs="Arial"/>
                <w:sz w:val="24"/>
                <w:szCs w:val="24"/>
              </w:rPr>
              <w:t>0.6%</w:t>
            </w:r>
          </w:p>
        </w:tc>
      </w:tr>
      <w:tr w:rsidR="00D20B37" w14:paraId="5E6979EA" w14:textId="77777777" w:rsidTr="00D20B37">
        <w:tc>
          <w:tcPr>
            <w:tcW w:w="3005" w:type="dxa"/>
          </w:tcPr>
          <w:p w14:paraId="60495E57" w14:textId="33C74546" w:rsidR="00D20B37" w:rsidRDefault="007E0F56" w:rsidP="007E0F56">
            <w:pPr>
              <w:spacing w:line="360" w:lineRule="auto"/>
              <w:jc w:val="center"/>
              <w:rPr>
                <w:rFonts w:ascii="Arial" w:hAnsi="Arial" w:cs="Arial"/>
                <w:sz w:val="24"/>
                <w:szCs w:val="24"/>
              </w:rPr>
            </w:pPr>
            <w:r>
              <w:rPr>
                <w:rFonts w:ascii="Arial" w:hAnsi="Arial" w:cs="Arial"/>
                <w:sz w:val="24"/>
                <w:szCs w:val="24"/>
              </w:rPr>
              <w:t>More Fun Environment</w:t>
            </w:r>
          </w:p>
        </w:tc>
        <w:tc>
          <w:tcPr>
            <w:tcW w:w="3005" w:type="dxa"/>
          </w:tcPr>
          <w:p w14:paraId="79B519A0" w14:textId="0F78EBF7" w:rsidR="00D20B37" w:rsidRDefault="007E0F56" w:rsidP="007E0F56">
            <w:pPr>
              <w:spacing w:line="360" w:lineRule="auto"/>
              <w:jc w:val="center"/>
              <w:rPr>
                <w:rFonts w:ascii="Arial" w:hAnsi="Arial" w:cs="Arial"/>
                <w:sz w:val="24"/>
                <w:szCs w:val="24"/>
              </w:rPr>
            </w:pPr>
            <w:r>
              <w:rPr>
                <w:rFonts w:ascii="Arial" w:hAnsi="Arial" w:cs="Arial"/>
                <w:sz w:val="24"/>
                <w:szCs w:val="24"/>
              </w:rPr>
              <w:t>4</w:t>
            </w:r>
          </w:p>
        </w:tc>
        <w:tc>
          <w:tcPr>
            <w:tcW w:w="3006" w:type="dxa"/>
          </w:tcPr>
          <w:p w14:paraId="33A51027" w14:textId="7DF3C1F9" w:rsidR="00D20B37" w:rsidRDefault="007E0F56" w:rsidP="007E0F56">
            <w:pPr>
              <w:spacing w:line="360" w:lineRule="auto"/>
              <w:jc w:val="center"/>
              <w:rPr>
                <w:rFonts w:ascii="Arial" w:hAnsi="Arial" w:cs="Arial"/>
                <w:sz w:val="24"/>
                <w:szCs w:val="24"/>
              </w:rPr>
            </w:pPr>
            <w:r>
              <w:rPr>
                <w:rFonts w:ascii="Arial" w:hAnsi="Arial" w:cs="Arial"/>
                <w:sz w:val="24"/>
                <w:szCs w:val="24"/>
              </w:rPr>
              <w:t>2.3%</w:t>
            </w:r>
          </w:p>
        </w:tc>
      </w:tr>
      <w:tr w:rsidR="00D20B37" w14:paraId="4D2B647B" w14:textId="77777777" w:rsidTr="00D20B37">
        <w:tc>
          <w:tcPr>
            <w:tcW w:w="3005" w:type="dxa"/>
          </w:tcPr>
          <w:p w14:paraId="0F76E65E" w14:textId="6C3FDE94" w:rsidR="00D20B37" w:rsidRDefault="007E0F56" w:rsidP="007E0F56">
            <w:pPr>
              <w:spacing w:line="360" w:lineRule="auto"/>
              <w:jc w:val="center"/>
              <w:rPr>
                <w:rFonts w:ascii="Arial" w:hAnsi="Arial" w:cs="Arial"/>
                <w:sz w:val="24"/>
                <w:szCs w:val="24"/>
              </w:rPr>
            </w:pPr>
            <w:r>
              <w:rPr>
                <w:rFonts w:ascii="Arial" w:hAnsi="Arial" w:cs="Arial"/>
                <w:sz w:val="24"/>
                <w:szCs w:val="24"/>
              </w:rPr>
              <w:t>Behaviour at Massed Bands</w:t>
            </w:r>
          </w:p>
        </w:tc>
        <w:tc>
          <w:tcPr>
            <w:tcW w:w="3005" w:type="dxa"/>
          </w:tcPr>
          <w:p w14:paraId="5F706E40" w14:textId="2D011B61" w:rsidR="00D20B37" w:rsidRDefault="007E0F56" w:rsidP="007E0F56">
            <w:pPr>
              <w:spacing w:line="360" w:lineRule="auto"/>
              <w:jc w:val="center"/>
              <w:rPr>
                <w:rFonts w:ascii="Arial" w:hAnsi="Arial" w:cs="Arial"/>
                <w:sz w:val="24"/>
                <w:szCs w:val="24"/>
              </w:rPr>
            </w:pPr>
            <w:r>
              <w:rPr>
                <w:rFonts w:ascii="Arial" w:hAnsi="Arial" w:cs="Arial"/>
                <w:sz w:val="24"/>
                <w:szCs w:val="24"/>
              </w:rPr>
              <w:t>6</w:t>
            </w:r>
          </w:p>
        </w:tc>
        <w:tc>
          <w:tcPr>
            <w:tcW w:w="3006" w:type="dxa"/>
          </w:tcPr>
          <w:p w14:paraId="77427FBD" w14:textId="59A401C8" w:rsidR="00D20B37" w:rsidRDefault="007E0F56" w:rsidP="007E0F56">
            <w:pPr>
              <w:spacing w:line="360" w:lineRule="auto"/>
              <w:jc w:val="center"/>
              <w:rPr>
                <w:rFonts w:ascii="Arial" w:hAnsi="Arial" w:cs="Arial"/>
                <w:sz w:val="24"/>
                <w:szCs w:val="24"/>
              </w:rPr>
            </w:pPr>
            <w:r>
              <w:rPr>
                <w:rFonts w:ascii="Arial" w:hAnsi="Arial" w:cs="Arial"/>
                <w:sz w:val="24"/>
                <w:szCs w:val="24"/>
              </w:rPr>
              <w:t>3.4%</w:t>
            </w:r>
          </w:p>
        </w:tc>
      </w:tr>
      <w:tr w:rsidR="00D20B37" w14:paraId="00E495B9" w14:textId="77777777" w:rsidTr="00D20B37">
        <w:tc>
          <w:tcPr>
            <w:tcW w:w="3005" w:type="dxa"/>
          </w:tcPr>
          <w:p w14:paraId="14BA8F0A" w14:textId="0F451D6A" w:rsidR="00D20B37" w:rsidRDefault="007E0F56" w:rsidP="007E0F56">
            <w:pPr>
              <w:spacing w:line="360" w:lineRule="auto"/>
              <w:jc w:val="center"/>
              <w:rPr>
                <w:rFonts w:ascii="Arial" w:hAnsi="Arial" w:cs="Arial"/>
                <w:sz w:val="24"/>
                <w:szCs w:val="24"/>
              </w:rPr>
            </w:pPr>
            <w:r>
              <w:rPr>
                <w:rFonts w:ascii="Arial" w:hAnsi="Arial" w:cs="Arial"/>
                <w:sz w:val="24"/>
                <w:szCs w:val="24"/>
              </w:rPr>
              <w:t>Setting Poor Example to Under 18s</w:t>
            </w:r>
          </w:p>
        </w:tc>
        <w:tc>
          <w:tcPr>
            <w:tcW w:w="3005" w:type="dxa"/>
          </w:tcPr>
          <w:p w14:paraId="540E29A1" w14:textId="1E841801" w:rsidR="00D20B37" w:rsidRDefault="007E0F56" w:rsidP="007E0F56">
            <w:pPr>
              <w:spacing w:line="360" w:lineRule="auto"/>
              <w:jc w:val="center"/>
              <w:rPr>
                <w:rFonts w:ascii="Arial" w:hAnsi="Arial" w:cs="Arial"/>
                <w:sz w:val="24"/>
                <w:szCs w:val="24"/>
              </w:rPr>
            </w:pPr>
            <w:r>
              <w:rPr>
                <w:rFonts w:ascii="Arial" w:hAnsi="Arial" w:cs="Arial"/>
                <w:sz w:val="24"/>
                <w:szCs w:val="24"/>
              </w:rPr>
              <w:t>6</w:t>
            </w:r>
          </w:p>
        </w:tc>
        <w:tc>
          <w:tcPr>
            <w:tcW w:w="3006" w:type="dxa"/>
          </w:tcPr>
          <w:p w14:paraId="3E5FEBC4" w14:textId="478A0B4B" w:rsidR="00D20B37" w:rsidRDefault="007E0F56" w:rsidP="007E0F56">
            <w:pPr>
              <w:spacing w:line="360" w:lineRule="auto"/>
              <w:jc w:val="center"/>
              <w:rPr>
                <w:rFonts w:ascii="Arial" w:hAnsi="Arial" w:cs="Arial"/>
                <w:sz w:val="24"/>
                <w:szCs w:val="24"/>
              </w:rPr>
            </w:pPr>
            <w:r>
              <w:rPr>
                <w:rFonts w:ascii="Arial" w:hAnsi="Arial" w:cs="Arial"/>
                <w:sz w:val="24"/>
                <w:szCs w:val="24"/>
              </w:rPr>
              <w:t>3.4%</w:t>
            </w:r>
          </w:p>
        </w:tc>
      </w:tr>
      <w:tr w:rsidR="00D20B37" w14:paraId="173E9475" w14:textId="77777777" w:rsidTr="00D20B37">
        <w:tc>
          <w:tcPr>
            <w:tcW w:w="3005" w:type="dxa"/>
          </w:tcPr>
          <w:p w14:paraId="5C5093AD" w14:textId="03E358A3" w:rsidR="00D20B37" w:rsidRDefault="007E0F56" w:rsidP="007E0F56">
            <w:pPr>
              <w:spacing w:line="360" w:lineRule="auto"/>
              <w:jc w:val="center"/>
              <w:rPr>
                <w:rFonts w:ascii="Arial" w:hAnsi="Arial" w:cs="Arial"/>
                <w:sz w:val="24"/>
                <w:szCs w:val="24"/>
              </w:rPr>
            </w:pPr>
            <w:r>
              <w:rPr>
                <w:rFonts w:ascii="Arial" w:hAnsi="Arial" w:cs="Arial"/>
                <w:sz w:val="24"/>
                <w:szCs w:val="24"/>
              </w:rPr>
              <w:t>Time Wasting Activity (Necessary)</w:t>
            </w:r>
          </w:p>
        </w:tc>
        <w:tc>
          <w:tcPr>
            <w:tcW w:w="3005" w:type="dxa"/>
          </w:tcPr>
          <w:p w14:paraId="1A3E39E7" w14:textId="4C99A7F1" w:rsidR="00D20B37" w:rsidRDefault="007E0F56" w:rsidP="007E0F56">
            <w:pPr>
              <w:spacing w:line="360" w:lineRule="auto"/>
              <w:jc w:val="center"/>
              <w:rPr>
                <w:rFonts w:ascii="Arial" w:hAnsi="Arial" w:cs="Arial"/>
                <w:sz w:val="24"/>
                <w:szCs w:val="24"/>
              </w:rPr>
            </w:pPr>
            <w:r>
              <w:rPr>
                <w:rFonts w:ascii="Arial" w:hAnsi="Arial" w:cs="Arial"/>
                <w:sz w:val="24"/>
                <w:szCs w:val="24"/>
              </w:rPr>
              <w:t>1</w:t>
            </w:r>
          </w:p>
        </w:tc>
        <w:tc>
          <w:tcPr>
            <w:tcW w:w="3006" w:type="dxa"/>
          </w:tcPr>
          <w:p w14:paraId="604020FE" w14:textId="4C4E7DAE" w:rsidR="00D20B37" w:rsidRDefault="007E0F56" w:rsidP="007E0F56">
            <w:pPr>
              <w:spacing w:line="360" w:lineRule="auto"/>
              <w:jc w:val="center"/>
              <w:rPr>
                <w:rFonts w:ascii="Arial" w:hAnsi="Arial" w:cs="Arial"/>
                <w:sz w:val="24"/>
                <w:szCs w:val="24"/>
              </w:rPr>
            </w:pPr>
            <w:r>
              <w:rPr>
                <w:rFonts w:ascii="Arial" w:hAnsi="Arial" w:cs="Arial"/>
                <w:sz w:val="24"/>
                <w:szCs w:val="24"/>
              </w:rPr>
              <w:t>0.6%</w:t>
            </w:r>
          </w:p>
        </w:tc>
      </w:tr>
      <w:tr w:rsidR="00D20B37" w14:paraId="60C8D44B" w14:textId="77777777" w:rsidTr="00D20B37">
        <w:tc>
          <w:tcPr>
            <w:tcW w:w="3005" w:type="dxa"/>
          </w:tcPr>
          <w:p w14:paraId="56D1FA5C" w14:textId="16D10880" w:rsidR="00D20B37" w:rsidRDefault="007E0F56" w:rsidP="007E0F56">
            <w:pPr>
              <w:spacing w:line="360" w:lineRule="auto"/>
              <w:jc w:val="center"/>
              <w:rPr>
                <w:rFonts w:ascii="Arial" w:hAnsi="Arial" w:cs="Arial"/>
                <w:sz w:val="24"/>
                <w:szCs w:val="24"/>
              </w:rPr>
            </w:pPr>
            <w:r>
              <w:rPr>
                <w:rFonts w:ascii="Arial" w:hAnsi="Arial" w:cs="Arial"/>
                <w:sz w:val="24"/>
                <w:szCs w:val="24"/>
              </w:rPr>
              <w:t>Professionalism</w:t>
            </w:r>
          </w:p>
        </w:tc>
        <w:tc>
          <w:tcPr>
            <w:tcW w:w="3005" w:type="dxa"/>
          </w:tcPr>
          <w:p w14:paraId="507E7B8E" w14:textId="3DCCB0A0" w:rsidR="00D20B37" w:rsidRDefault="007E0F56" w:rsidP="007E0F56">
            <w:pPr>
              <w:spacing w:line="360" w:lineRule="auto"/>
              <w:jc w:val="center"/>
              <w:rPr>
                <w:rFonts w:ascii="Arial" w:hAnsi="Arial" w:cs="Arial"/>
                <w:sz w:val="24"/>
                <w:szCs w:val="24"/>
              </w:rPr>
            </w:pPr>
            <w:r>
              <w:rPr>
                <w:rFonts w:ascii="Arial" w:hAnsi="Arial" w:cs="Arial"/>
                <w:sz w:val="24"/>
                <w:szCs w:val="24"/>
              </w:rPr>
              <w:t>2</w:t>
            </w:r>
          </w:p>
        </w:tc>
        <w:tc>
          <w:tcPr>
            <w:tcW w:w="3006" w:type="dxa"/>
          </w:tcPr>
          <w:p w14:paraId="1F56D227" w14:textId="243CEFD4" w:rsidR="00D20B37" w:rsidRDefault="007E0F56" w:rsidP="007E0F56">
            <w:pPr>
              <w:spacing w:line="360" w:lineRule="auto"/>
              <w:jc w:val="center"/>
              <w:rPr>
                <w:rFonts w:ascii="Arial" w:hAnsi="Arial" w:cs="Arial"/>
                <w:sz w:val="24"/>
                <w:szCs w:val="24"/>
              </w:rPr>
            </w:pPr>
            <w:r>
              <w:rPr>
                <w:rFonts w:ascii="Arial" w:hAnsi="Arial" w:cs="Arial"/>
                <w:sz w:val="24"/>
                <w:szCs w:val="24"/>
              </w:rPr>
              <w:t>1.1%</w:t>
            </w:r>
          </w:p>
        </w:tc>
      </w:tr>
    </w:tbl>
    <w:p w14:paraId="564B7894" w14:textId="1C11A71F" w:rsidR="00DD4B9A" w:rsidRPr="008A5B7C" w:rsidRDefault="007E0F56" w:rsidP="008A5B7C">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2032" behindDoc="0" locked="0" layoutInCell="1" allowOverlap="1" wp14:anchorId="232F7DF9" wp14:editId="7E05F459">
                <wp:simplePos x="0" y="0"/>
                <wp:positionH relativeFrom="column">
                  <wp:posOffset>-33252</wp:posOffset>
                </wp:positionH>
                <wp:positionV relativeFrom="paragraph">
                  <wp:posOffset>71697</wp:posOffset>
                </wp:positionV>
                <wp:extent cx="4081549" cy="337751"/>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081549" cy="337751"/>
                        </a:xfrm>
                        <a:prstGeom prst="rect">
                          <a:avLst/>
                        </a:prstGeom>
                        <a:noFill/>
                        <a:ln w="6350">
                          <a:noFill/>
                        </a:ln>
                      </wps:spPr>
                      <wps:txbx>
                        <w:txbxContent>
                          <w:p w14:paraId="09711459" w14:textId="51930D7F" w:rsidR="00883B51" w:rsidRPr="00E002D1" w:rsidRDefault="00883B51">
                            <w:pPr>
                              <w:rPr>
                                <w:rFonts w:ascii="Arial" w:hAnsi="Arial" w:cs="Arial"/>
                                <w:sz w:val="18"/>
                                <w:szCs w:val="18"/>
                              </w:rPr>
                            </w:pPr>
                            <w:r w:rsidRPr="00E002D1">
                              <w:rPr>
                                <w:rFonts w:ascii="Arial" w:hAnsi="Arial" w:cs="Arial"/>
                                <w:b/>
                                <w:sz w:val="18"/>
                                <w:szCs w:val="18"/>
                              </w:rPr>
                              <w:t xml:space="preserve">Table </w:t>
                            </w:r>
                            <w:r w:rsidR="00DA4BC3" w:rsidRPr="00E002D1">
                              <w:rPr>
                                <w:rFonts w:ascii="Arial" w:hAnsi="Arial" w:cs="Arial"/>
                                <w:b/>
                                <w:sz w:val="18"/>
                                <w:szCs w:val="18"/>
                              </w:rPr>
                              <w:t>4.</w:t>
                            </w:r>
                            <w:r w:rsidRPr="00E002D1">
                              <w:rPr>
                                <w:rFonts w:ascii="Arial" w:hAnsi="Arial" w:cs="Arial"/>
                                <w:b/>
                                <w:sz w:val="18"/>
                                <w:szCs w:val="18"/>
                              </w:rPr>
                              <w:t>5:</w:t>
                            </w:r>
                            <w:r w:rsidRPr="00E002D1">
                              <w:rPr>
                                <w:rFonts w:ascii="Arial" w:hAnsi="Arial" w:cs="Arial"/>
                                <w:sz w:val="18"/>
                                <w:szCs w:val="18"/>
                              </w:rPr>
                              <w:t xml:space="preserve"> </w:t>
                            </w:r>
                            <w:r w:rsidR="00E002D1" w:rsidRPr="00E002D1">
                              <w:rPr>
                                <w:rFonts w:ascii="Arial" w:hAnsi="Arial" w:cs="Arial"/>
                                <w:sz w:val="18"/>
                                <w:szCs w:val="18"/>
                              </w:rPr>
                              <w:t>Question 8</w:t>
                            </w:r>
                            <w:r w:rsidRPr="00E002D1">
                              <w:rPr>
                                <w:rFonts w:ascii="Arial" w:hAnsi="Arial" w:cs="Arial"/>
                                <w:sz w:val="18"/>
                                <w:szCs w:val="18"/>
                              </w:rPr>
                              <w:t xml:space="preserve"> - Aspects of the Majors which affect event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2F7DF9" id="Text Box 29" o:spid="_x0000_s1042" type="#_x0000_t202" style="position:absolute;left:0;text-align:left;margin-left:-2.6pt;margin-top:5.65pt;width:321.4pt;height:26.6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" filled="f" stroked="f" strokeweight=".5pt">
                <v:textbox>
                  <w:txbxContent>
                    <w:p w14:paraId="09711459" w14:textId="51930D7F" w:rsidR="00883B51" w:rsidRPr="00E002D1" w:rsidRDefault="00883B51">
                      <w:pPr>
                        <w:rPr>
                          <w:rFonts w:ascii="Arial" w:hAnsi="Arial" w:cs="Arial"/>
                          <w:sz w:val="18"/>
                          <w:szCs w:val="18"/>
                        </w:rPr>
                      </w:pPr>
                      <w:r w:rsidRPr="00E002D1">
                        <w:rPr>
                          <w:rFonts w:ascii="Arial" w:hAnsi="Arial" w:cs="Arial"/>
                          <w:b/>
                          <w:sz w:val="18"/>
                          <w:szCs w:val="18"/>
                        </w:rPr>
                        <w:t xml:space="preserve">Table </w:t>
                      </w:r>
                      <w:r w:rsidR="00DA4BC3" w:rsidRPr="00E002D1">
                        <w:rPr>
                          <w:rFonts w:ascii="Arial" w:hAnsi="Arial" w:cs="Arial"/>
                          <w:b/>
                          <w:sz w:val="18"/>
                          <w:szCs w:val="18"/>
                        </w:rPr>
                        <w:t>4.</w:t>
                      </w:r>
                      <w:r w:rsidRPr="00E002D1">
                        <w:rPr>
                          <w:rFonts w:ascii="Arial" w:hAnsi="Arial" w:cs="Arial"/>
                          <w:b/>
                          <w:sz w:val="18"/>
                          <w:szCs w:val="18"/>
                        </w:rPr>
                        <w:t>5:</w:t>
                      </w:r>
                      <w:r w:rsidRPr="00E002D1">
                        <w:rPr>
                          <w:rFonts w:ascii="Arial" w:hAnsi="Arial" w:cs="Arial"/>
                          <w:sz w:val="18"/>
                          <w:szCs w:val="18"/>
                        </w:rPr>
                        <w:t xml:space="preserve"> </w:t>
                      </w:r>
                      <w:r w:rsidR="00E002D1" w:rsidRPr="00E002D1">
                        <w:rPr>
                          <w:rFonts w:ascii="Arial" w:hAnsi="Arial" w:cs="Arial"/>
                          <w:sz w:val="18"/>
                          <w:szCs w:val="18"/>
                        </w:rPr>
                        <w:t>Question 8</w:t>
                      </w:r>
                      <w:r w:rsidRPr="00E002D1">
                        <w:rPr>
                          <w:rFonts w:ascii="Arial" w:hAnsi="Arial" w:cs="Arial"/>
                          <w:sz w:val="18"/>
                          <w:szCs w:val="18"/>
                        </w:rPr>
                        <w:t xml:space="preserve"> - Aspects of the Majors which affect event perception</w:t>
                      </w:r>
                    </w:p>
                  </w:txbxContent>
                </v:textbox>
              </v:shape>
            </w:pict>
          </mc:Fallback>
        </mc:AlternateContent>
      </w:r>
    </w:p>
    <w:p w14:paraId="7BDEC8DA" w14:textId="21C67A38" w:rsidR="009F3839" w:rsidRDefault="00D52815" w:rsidP="007E0F56">
      <w:pPr>
        <w:pStyle w:val="Heading3"/>
        <w:rPr>
          <w:rFonts w:ascii="Arial" w:hAnsi="Arial" w:cs="Arial"/>
          <w:sz w:val="26"/>
          <w:szCs w:val="26"/>
        </w:rPr>
      </w:pPr>
      <w:bookmarkStart w:id="59" w:name="_Toc5128556"/>
      <w:r>
        <w:rPr>
          <w:rFonts w:ascii="Arial" w:hAnsi="Arial" w:cs="Arial"/>
          <w:sz w:val="26"/>
          <w:szCs w:val="26"/>
        </w:rPr>
        <w:t>4.3</w:t>
      </w:r>
      <w:r w:rsidR="007E0F56" w:rsidRPr="007E0F56">
        <w:rPr>
          <w:rFonts w:ascii="Arial" w:hAnsi="Arial" w:cs="Arial"/>
          <w:sz w:val="26"/>
          <w:szCs w:val="26"/>
        </w:rPr>
        <w:t>.7 Biggest Issues at the Majors</w:t>
      </w:r>
      <w:bookmarkEnd w:id="59"/>
    </w:p>
    <w:p w14:paraId="7A40E8D4" w14:textId="2C4FD0C6" w:rsidR="00125BEB" w:rsidRDefault="007E0F56" w:rsidP="007E0F56">
      <w:pPr>
        <w:spacing w:line="360" w:lineRule="auto"/>
        <w:jc w:val="both"/>
        <w:rPr>
          <w:rFonts w:ascii="Arial" w:hAnsi="Arial" w:cs="Arial"/>
          <w:sz w:val="24"/>
          <w:szCs w:val="24"/>
        </w:rPr>
      </w:pPr>
      <w:r>
        <w:rPr>
          <w:rFonts w:ascii="Arial" w:hAnsi="Arial" w:cs="Arial"/>
          <w:sz w:val="24"/>
          <w:szCs w:val="24"/>
        </w:rPr>
        <w:t xml:space="preserve">Question </w:t>
      </w:r>
      <w:r w:rsidR="0051064C">
        <w:rPr>
          <w:rFonts w:ascii="Arial" w:hAnsi="Arial" w:cs="Arial"/>
          <w:sz w:val="24"/>
          <w:szCs w:val="24"/>
        </w:rPr>
        <w:t>9</w:t>
      </w:r>
      <w:r>
        <w:rPr>
          <w:rFonts w:ascii="Arial" w:hAnsi="Arial" w:cs="Arial"/>
          <w:sz w:val="24"/>
          <w:szCs w:val="24"/>
        </w:rPr>
        <w:t xml:space="preserve"> asked respondents to list some of the biggest issues associated with alcohol at the Majors. The issues are listed in table </w:t>
      </w:r>
      <w:r w:rsidR="00370115">
        <w:rPr>
          <w:rFonts w:ascii="Arial" w:hAnsi="Arial" w:cs="Arial"/>
          <w:sz w:val="24"/>
          <w:szCs w:val="24"/>
        </w:rPr>
        <w:t>4.</w:t>
      </w:r>
      <w:r>
        <w:rPr>
          <w:rFonts w:ascii="Arial" w:hAnsi="Arial" w:cs="Arial"/>
          <w:sz w:val="24"/>
          <w:szCs w:val="24"/>
        </w:rPr>
        <w:t>6, with some respondents listing more than one issue.</w:t>
      </w:r>
    </w:p>
    <w:tbl>
      <w:tblPr>
        <w:tblStyle w:val="TableGrid"/>
        <w:tblW w:w="0" w:type="auto"/>
        <w:tblLook w:val="04A0" w:firstRow="1" w:lastRow="0" w:firstColumn="1" w:lastColumn="0" w:noHBand="0" w:noVBand="1"/>
      </w:tblPr>
      <w:tblGrid>
        <w:gridCol w:w="3005"/>
        <w:gridCol w:w="3005"/>
        <w:gridCol w:w="3006"/>
      </w:tblGrid>
      <w:tr w:rsidR="007E0F56" w14:paraId="1AAF5CFE" w14:textId="77777777" w:rsidTr="007E0F56">
        <w:tc>
          <w:tcPr>
            <w:tcW w:w="3005" w:type="dxa"/>
          </w:tcPr>
          <w:p w14:paraId="0B23F3A2" w14:textId="3785DB65" w:rsidR="007E0F56" w:rsidRPr="007E0F56" w:rsidRDefault="007E0F56" w:rsidP="007E0F56">
            <w:pPr>
              <w:spacing w:line="360" w:lineRule="auto"/>
              <w:jc w:val="center"/>
              <w:rPr>
                <w:rFonts w:ascii="Arial" w:hAnsi="Arial" w:cs="Arial"/>
                <w:b/>
                <w:sz w:val="24"/>
                <w:szCs w:val="24"/>
                <w:u w:val="single"/>
              </w:rPr>
            </w:pPr>
            <w:r w:rsidRPr="007E0F56">
              <w:rPr>
                <w:rFonts w:ascii="Arial" w:hAnsi="Arial" w:cs="Arial"/>
                <w:b/>
                <w:sz w:val="24"/>
                <w:szCs w:val="24"/>
                <w:u w:val="single"/>
              </w:rPr>
              <w:t>Issue</w:t>
            </w:r>
          </w:p>
        </w:tc>
        <w:tc>
          <w:tcPr>
            <w:tcW w:w="3005" w:type="dxa"/>
          </w:tcPr>
          <w:p w14:paraId="7D4657E1" w14:textId="23B4BF23" w:rsidR="007E0F56" w:rsidRPr="007E0F56" w:rsidRDefault="007E0F56" w:rsidP="007E0F56">
            <w:pPr>
              <w:spacing w:line="360" w:lineRule="auto"/>
              <w:jc w:val="center"/>
              <w:rPr>
                <w:rFonts w:ascii="Arial" w:hAnsi="Arial" w:cs="Arial"/>
                <w:b/>
                <w:sz w:val="24"/>
                <w:szCs w:val="24"/>
                <w:u w:val="single"/>
              </w:rPr>
            </w:pPr>
            <w:r>
              <w:rPr>
                <w:rFonts w:ascii="Arial" w:hAnsi="Arial" w:cs="Arial"/>
                <w:b/>
                <w:sz w:val="24"/>
                <w:szCs w:val="24"/>
                <w:u w:val="single"/>
              </w:rPr>
              <w:t>Count</w:t>
            </w:r>
          </w:p>
        </w:tc>
        <w:tc>
          <w:tcPr>
            <w:tcW w:w="3006" w:type="dxa"/>
          </w:tcPr>
          <w:p w14:paraId="0EA63E44" w14:textId="14292909" w:rsidR="007E0F56" w:rsidRPr="007E0F56" w:rsidRDefault="007E0F56" w:rsidP="007E0F56">
            <w:pPr>
              <w:spacing w:line="360" w:lineRule="auto"/>
              <w:jc w:val="center"/>
              <w:rPr>
                <w:rFonts w:ascii="Arial" w:hAnsi="Arial" w:cs="Arial"/>
                <w:b/>
                <w:sz w:val="24"/>
                <w:szCs w:val="24"/>
                <w:u w:val="single"/>
              </w:rPr>
            </w:pPr>
            <w:r>
              <w:rPr>
                <w:rFonts w:ascii="Arial" w:hAnsi="Arial" w:cs="Arial"/>
                <w:b/>
                <w:sz w:val="24"/>
                <w:szCs w:val="24"/>
                <w:u w:val="single"/>
              </w:rPr>
              <w:t>Percentage</w:t>
            </w:r>
          </w:p>
        </w:tc>
      </w:tr>
      <w:tr w:rsidR="007E0F56" w14:paraId="1B6E6F50" w14:textId="77777777" w:rsidTr="007E0F56">
        <w:tc>
          <w:tcPr>
            <w:tcW w:w="3005" w:type="dxa"/>
          </w:tcPr>
          <w:p w14:paraId="548F4F25" w14:textId="3F0CFADF" w:rsidR="007E0F56" w:rsidRDefault="007E0F56" w:rsidP="007E0F56">
            <w:pPr>
              <w:spacing w:line="360" w:lineRule="auto"/>
              <w:jc w:val="center"/>
              <w:rPr>
                <w:rFonts w:ascii="Arial" w:hAnsi="Arial" w:cs="Arial"/>
                <w:sz w:val="24"/>
                <w:szCs w:val="24"/>
              </w:rPr>
            </w:pPr>
            <w:r>
              <w:rPr>
                <w:rFonts w:ascii="Arial" w:hAnsi="Arial" w:cs="Arial"/>
                <w:sz w:val="24"/>
                <w:szCs w:val="24"/>
              </w:rPr>
              <w:t>Litter</w:t>
            </w:r>
          </w:p>
        </w:tc>
        <w:tc>
          <w:tcPr>
            <w:tcW w:w="3005" w:type="dxa"/>
          </w:tcPr>
          <w:p w14:paraId="18DC143D" w14:textId="765A5D10" w:rsidR="007E0F56" w:rsidRDefault="009E7887" w:rsidP="007E0F56">
            <w:pPr>
              <w:spacing w:line="360" w:lineRule="auto"/>
              <w:jc w:val="center"/>
              <w:rPr>
                <w:rFonts w:ascii="Arial" w:hAnsi="Arial" w:cs="Arial"/>
                <w:sz w:val="24"/>
                <w:szCs w:val="24"/>
              </w:rPr>
            </w:pPr>
            <w:r>
              <w:rPr>
                <w:rFonts w:ascii="Arial" w:hAnsi="Arial" w:cs="Arial"/>
                <w:sz w:val="24"/>
                <w:szCs w:val="24"/>
              </w:rPr>
              <w:t>94</w:t>
            </w:r>
          </w:p>
        </w:tc>
        <w:tc>
          <w:tcPr>
            <w:tcW w:w="3006" w:type="dxa"/>
          </w:tcPr>
          <w:p w14:paraId="4E011AD0" w14:textId="04882E16" w:rsidR="007E0F56" w:rsidRDefault="009E7887" w:rsidP="007E0F56">
            <w:pPr>
              <w:spacing w:line="360" w:lineRule="auto"/>
              <w:jc w:val="center"/>
              <w:rPr>
                <w:rFonts w:ascii="Arial" w:hAnsi="Arial" w:cs="Arial"/>
                <w:sz w:val="24"/>
                <w:szCs w:val="24"/>
              </w:rPr>
            </w:pPr>
            <w:r>
              <w:rPr>
                <w:rFonts w:ascii="Arial" w:hAnsi="Arial" w:cs="Arial"/>
                <w:sz w:val="24"/>
                <w:szCs w:val="24"/>
              </w:rPr>
              <w:t>53.1%</w:t>
            </w:r>
          </w:p>
        </w:tc>
      </w:tr>
      <w:tr w:rsidR="007E0F56" w14:paraId="74163ECE" w14:textId="77777777" w:rsidTr="007E0F56">
        <w:tc>
          <w:tcPr>
            <w:tcW w:w="3005" w:type="dxa"/>
          </w:tcPr>
          <w:p w14:paraId="76B10A0E" w14:textId="25C423B9" w:rsidR="007E0F56" w:rsidRDefault="007E0F56" w:rsidP="007E0F56">
            <w:pPr>
              <w:spacing w:line="360" w:lineRule="auto"/>
              <w:jc w:val="center"/>
              <w:rPr>
                <w:rFonts w:ascii="Arial" w:hAnsi="Arial" w:cs="Arial"/>
                <w:sz w:val="24"/>
                <w:szCs w:val="24"/>
              </w:rPr>
            </w:pPr>
            <w:r>
              <w:rPr>
                <w:rFonts w:ascii="Arial" w:hAnsi="Arial" w:cs="Arial"/>
                <w:sz w:val="24"/>
                <w:szCs w:val="24"/>
              </w:rPr>
              <w:t>Lack of Availability of Alcohol</w:t>
            </w:r>
          </w:p>
        </w:tc>
        <w:tc>
          <w:tcPr>
            <w:tcW w:w="3005" w:type="dxa"/>
          </w:tcPr>
          <w:p w14:paraId="00DBAB8F" w14:textId="03B13670" w:rsidR="007E0F56" w:rsidRDefault="009E7887" w:rsidP="007E0F56">
            <w:pPr>
              <w:spacing w:line="360" w:lineRule="auto"/>
              <w:jc w:val="center"/>
              <w:rPr>
                <w:rFonts w:ascii="Arial" w:hAnsi="Arial" w:cs="Arial"/>
                <w:sz w:val="24"/>
                <w:szCs w:val="24"/>
              </w:rPr>
            </w:pPr>
            <w:r>
              <w:rPr>
                <w:rFonts w:ascii="Arial" w:hAnsi="Arial" w:cs="Arial"/>
                <w:sz w:val="24"/>
                <w:szCs w:val="24"/>
              </w:rPr>
              <w:t>1</w:t>
            </w:r>
          </w:p>
        </w:tc>
        <w:tc>
          <w:tcPr>
            <w:tcW w:w="3006" w:type="dxa"/>
          </w:tcPr>
          <w:p w14:paraId="065132CB" w14:textId="3D7F05E0" w:rsidR="007E0F56" w:rsidRDefault="009E7887" w:rsidP="007E0F56">
            <w:pPr>
              <w:spacing w:line="360" w:lineRule="auto"/>
              <w:jc w:val="center"/>
              <w:rPr>
                <w:rFonts w:ascii="Arial" w:hAnsi="Arial" w:cs="Arial"/>
                <w:sz w:val="24"/>
                <w:szCs w:val="24"/>
              </w:rPr>
            </w:pPr>
            <w:r>
              <w:rPr>
                <w:rFonts w:ascii="Arial" w:hAnsi="Arial" w:cs="Arial"/>
                <w:sz w:val="24"/>
                <w:szCs w:val="24"/>
              </w:rPr>
              <w:t>0.6%</w:t>
            </w:r>
          </w:p>
        </w:tc>
      </w:tr>
      <w:tr w:rsidR="007E0F56" w14:paraId="4310D209" w14:textId="77777777" w:rsidTr="007E0F56">
        <w:tc>
          <w:tcPr>
            <w:tcW w:w="3005" w:type="dxa"/>
          </w:tcPr>
          <w:p w14:paraId="14745EDB" w14:textId="16D73EA5" w:rsidR="007E0F56" w:rsidRDefault="007E0F56" w:rsidP="007E0F56">
            <w:pPr>
              <w:spacing w:line="360" w:lineRule="auto"/>
              <w:jc w:val="center"/>
              <w:rPr>
                <w:rFonts w:ascii="Arial" w:hAnsi="Arial" w:cs="Arial"/>
                <w:sz w:val="24"/>
                <w:szCs w:val="24"/>
              </w:rPr>
            </w:pPr>
            <w:r>
              <w:rPr>
                <w:rFonts w:ascii="Arial" w:hAnsi="Arial" w:cs="Arial"/>
                <w:sz w:val="24"/>
                <w:szCs w:val="24"/>
              </w:rPr>
              <w:t>Poor Example to Younger Players/Poor Reputation of Band</w:t>
            </w:r>
          </w:p>
        </w:tc>
        <w:tc>
          <w:tcPr>
            <w:tcW w:w="3005" w:type="dxa"/>
          </w:tcPr>
          <w:p w14:paraId="4F67AF14" w14:textId="5A9A0A46" w:rsidR="007E0F56" w:rsidRDefault="009E7887" w:rsidP="007E0F56">
            <w:pPr>
              <w:spacing w:line="360" w:lineRule="auto"/>
              <w:jc w:val="center"/>
              <w:rPr>
                <w:rFonts w:ascii="Arial" w:hAnsi="Arial" w:cs="Arial"/>
                <w:sz w:val="24"/>
                <w:szCs w:val="24"/>
              </w:rPr>
            </w:pPr>
            <w:r>
              <w:rPr>
                <w:rFonts w:ascii="Arial" w:hAnsi="Arial" w:cs="Arial"/>
                <w:sz w:val="24"/>
                <w:szCs w:val="24"/>
              </w:rPr>
              <w:t>16</w:t>
            </w:r>
          </w:p>
        </w:tc>
        <w:tc>
          <w:tcPr>
            <w:tcW w:w="3006" w:type="dxa"/>
          </w:tcPr>
          <w:p w14:paraId="57B482F5" w14:textId="19DC9E80" w:rsidR="007E0F56" w:rsidRDefault="009E7887" w:rsidP="007E0F56">
            <w:pPr>
              <w:spacing w:line="360" w:lineRule="auto"/>
              <w:jc w:val="center"/>
              <w:rPr>
                <w:rFonts w:ascii="Arial" w:hAnsi="Arial" w:cs="Arial"/>
                <w:sz w:val="24"/>
                <w:szCs w:val="24"/>
              </w:rPr>
            </w:pPr>
            <w:r>
              <w:rPr>
                <w:rFonts w:ascii="Arial" w:hAnsi="Arial" w:cs="Arial"/>
                <w:sz w:val="24"/>
                <w:szCs w:val="24"/>
              </w:rPr>
              <w:t>9.0%</w:t>
            </w:r>
          </w:p>
        </w:tc>
      </w:tr>
      <w:tr w:rsidR="007E0F56" w14:paraId="25FA7456" w14:textId="77777777" w:rsidTr="007E0F56">
        <w:tc>
          <w:tcPr>
            <w:tcW w:w="3005" w:type="dxa"/>
          </w:tcPr>
          <w:p w14:paraId="775685B9" w14:textId="2BF0BECA" w:rsidR="007E0F56" w:rsidRDefault="007E0F56" w:rsidP="007E0F56">
            <w:pPr>
              <w:spacing w:line="360" w:lineRule="auto"/>
              <w:jc w:val="center"/>
              <w:rPr>
                <w:rFonts w:ascii="Arial" w:hAnsi="Arial" w:cs="Arial"/>
                <w:sz w:val="24"/>
                <w:szCs w:val="24"/>
              </w:rPr>
            </w:pPr>
            <w:r>
              <w:rPr>
                <w:rFonts w:ascii="Arial" w:hAnsi="Arial" w:cs="Arial"/>
                <w:sz w:val="24"/>
                <w:szCs w:val="24"/>
              </w:rPr>
              <w:t>Hangovers</w:t>
            </w:r>
          </w:p>
        </w:tc>
        <w:tc>
          <w:tcPr>
            <w:tcW w:w="3005" w:type="dxa"/>
          </w:tcPr>
          <w:p w14:paraId="4D54FDF9" w14:textId="6288FDEA" w:rsidR="007E0F56" w:rsidRDefault="009E7887" w:rsidP="007E0F56">
            <w:pPr>
              <w:spacing w:line="360" w:lineRule="auto"/>
              <w:jc w:val="center"/>
              <w:rPr>
                <w:rFonts w:ascii="Arial" w:hAnsi="Arial" w:cs="Arial"/>
                <w:sz w:val="24"/>
                <w:szCs w:val="24"/>
              </w:rPr>
            </w:pPr>
            <w:r>
              <w:rPr>
                <w:rFonts w:ascii="Arial" w:hAnsi="Arial" w:cs="Arial"/>
                <w:sz w:val="24"/>
                <w:szCs w:val="24"/>
              </w:rPr>
              <w:t>1</w:t>
            </w:r>
          </w:p>
        </w:tc>
        <w:tc>
          <w:tcPr>
            <w:tcW w:w="3006" w:type="dxa"/>
          </w:tcPr>
          <w:p w14:paraId="50A0055C" w14:textId="58DC1B2B" w:rsidR="007E0F56" w:rsidRDefault="009E7887" w:rsidP="007E0F56">
            <w:pPr>
              <w:spacing w:line="360" w:lineRule="auto"/>
              <w:jc w:val="center"/>
              <w:rPr>
                <w:rFonts w:ascii="Arial" w:hAnsi="Arial" w:cs="Arial"/>
                <w:sz w:val="24"/>
                <w:szCs w:val="24"/>
              </w:rPr>
            </w:pPr>
            <w:r>
              <w:rPr>
                <w:rFonts w:ascii="Arial" w:hAnsi="Arial" w:cs="Arial"/>
                <w:sz w:val="24"/>
                <w:szCs w:val="24"/>
              </w:rPr>
              <w:t>0.6%</w:t>
            </w:r>
          </w:p>
        </w:tc>
      </w:tr>
      <w:tr w:rsidR="007E0F56" w14:paraId="5F1505C4" w14:textId="77777777" w:rsidTr="007E0F56">
        <w:tc>
          <w:tcPr>
            <w:tcW w:w="3005" w:type="dxa"/>
          </w:tcPr>
          <w:p w14:paraId="144DDFE3" w14:textId="51DC2AFF" w:rsidR="007E0F56" w:rsidRDefault="007E0F56" w:rsidP="007E0F56">
            <w:pPr>
              <w:spacing w:line="360" w:lineRule="auto"/>
              <w:jc w:val="center"/>
              <w:rPr>
                <w:rFonts w:ascii="Arial" w:hAnsi="Arial" w:cs="Arial"/>
                <w:sz w:val="24"/>
                <w:szCs w:val="24"/>
              </w:rPr>
            </w:pPr>
            <w:r>
              <w:rPr>
                <w:rFonts w:ascii="Arial" w:hAnsi="Arial" w:cs="Arial"/>
                <w:sz w:val="24"/>
                <w:szCs w:val="24"/>
              </w:rPr>
              <w:t>No Issues</w:t>
            </w:r>
          </w:p>
        </w:tc>
        <w:tc>
          <w:tcPr>
            <w:tcW w:w="3005" w:type="dxa"/>
          </w:tcPr>
          <w:p w14:paraId="0A92B660" w14:textId="5BF0DA45" w:rsidR="007E0F56" w:rsidRDefault="009E7887" w:rsidP="007E0F56">
            <w:pPr>
              <w:spacing w:line="360" w:lineRule="auto"/>
              <w:jc w:val="center"/>
              <w:rPr>
                <w:rFonts w:ascii="Arial" w:hAnsi="Arial" w:cs="Arial"/>
                <w:sz w:val="24"/>
                <w:szCs w:val="24"/>
              </w:rPr>
            </w:pPr>
            <w:r>
              <w:rPr>
                <w:rFonts w:ascii="Arial" w:hAnsi="Arial" w:cs="Arial"/>
                <w:sz w:val="24"/>
                <w:szCs w:val="24"/>
              </w:rPr>
              <w:t>28</w:t>
            </w:r>
          </w:p>
        </w:tc>
        <w:tc>
          <w:tcPr>
            <w:tcW w:w="3006" w:type="dxa"/>
          </w:tcPr>
          <w:p w14:paraId="396B291D" w14:textId="3B552AF1" w:rsidR="007E0F56" w:rsidRDefault="009E7887" w:rsidP="007E0F56">
            <w:pPr>
              <w:spacing w:line="360" w:lineRule="auto"/>
              <w:jc w:val="center"/>
              <w:rPr>
                <w:rFonts w:ascii="Arial" w:hAnsi="Arial" w:cs="Arial"/>
                <w:sz w:val="24"/>
                <w:szCs w:val="24"/>
              </w:rPr>
            </w:pPr>
            <w:r>
              <w:rPr>
                <w:rFonts w:ascii="Arial" w:hAnsi="Arial" w:cs="Arial"/>
                <w:sz w:val="24"/>
                <w:szCs w:val="24"/>
              </w:rPr>
              <w:t>15.8%</w:t>
            </w:r>
          </w:p>
        </w:tc>
      </w:tr>
      <w:tr w:rsidR="007E0F56" w14:paraId="434E505C" w14:textId="77777777" w:rsidTr="007E0F56">
        <w:tc>
          <w:tcPr>
            <w:tcW w:w="3005" w:type="dxa"/>
          </w:tcPr>
          <w:p w14:paraId="448B0DF0" w14:textId="28F888C5" w:rsidR="007E0F56" w:rsidRDefault="007E0F56" w:rsidP="007E0F56">
            <w:pPr>
              <w:spacing w:line="360" w:lineRule="auto"/>
              <w:jc w:val="center"/>
              <w:rPr>
                <w:rFonts w:ascii="Arial" w:hAnsi="Arial" w:cs="Arial"/>
                <w:sz w:val="24"/>
                <w:szCs w:val="24"/>
              </w:rPr>
            </w:pPr>
            <w:r>
              <w:rPr>
                <w:rFonts w:ascii="Arial" w:hAnsi="Arial" w:cs="Arial"/>
                <w:sz w:val="24"/>
                <w:szCs w:val="24"/>
              </w:rPr>
              <w:t>More Focus on Drinking than Playing</w:t>
            </w:r>
          </w:p>
        </w:tc>
        <w:tc>
          <w:tcPr>
            <w:tcW w:w="3005" w:type="dxa"/>
          </w:tcPr>
          <w:p w14:paraId="25A292F2" w14:textId="41F26E85" w:rsidR="007E0F56" w:rsidRDefault="009E7887" w:rsidP="007E0F56">
            <w:pPr>
              <w:spacing w:line="360" w:lineRule="auto"/>
              <w:jc w:val="center"/>
              <w:rPr>
                <w:rFonts w:ascii="Arial" w:hAnsi="Arial" w:cs="Arial"/>
                <w:sz w:val="24"/>
                <w:szCs w:val="24"/>
              </w:rPr>
            </w:pPr>
            <w:r>
              <w:rPr>
                <w:rFonts w:ascii="Arial" w:hAnsi="Arial" w:cs="Arial"/>
                <w:sz w:val="24"/>
                <w:szCs w:val="24"/>
              </w:rPr>
              <w:t>3</w:t>
            </w:r>
          </w:p>
        </w:tc>
        <w:tc>
          <w:tcPr>
            <w:tcW w:w="3006" w:type="dxa"/>
          </w:tcPr>
          <w:p w14:paraId="68EC10D3" w14:textId="4993628C" w:rsidR="007E0F56" w:rsidRDefault="009E7887" w:rsidP="007E0F56">
            <w:pPr>
              <w:spacing w:line="360" w:lineRule="auto"/>
              <w:jc w:val="center"/>
              <w:rPr>
                <w:rFonts w:ascii="Arial" w:hAnsi="Arial" w:cs="Arial"/>
                <w:sz w:val="24"/>
                <w:szCs w:val="24"/>
              </w:rPr>
            </w:pPr>
            <w:r>
              <w:rPr>
                <w:rFonts w:ascii="Arial" w:hAnsi="Arial" w:cs="Arial"/>
                <w:sz w:val="24"/>
                <w:szCs w:val="24"/>
              </w:rPr>
              <w:t>1.7%</w:t>
            </w:r>
          </w:p>
        </w:tc>
      </w:tr>
      <w:tr w:rsidR="007E0F56" w14:paraId="6920854F" w14:textId="77777777" w:rsidTr="007E0F56">
        <w:tc>
          <w:tcPr>
            <w:tcW w:w="3005" w:type="dxa"/>
          </w:tcPr>
          <w:p w14:paraId="2E6DADDE" w14:textId="47CED385" w:rsidR="007E0F56" w:rsidRDefault="007E0F56" w:rsidP="007E0F56">
            <w:pPr>
              <w:spacing w:line="360" w:lineRule="auto"/>
              <w:jc w:val="center"/>
              <w:rPr>
                <w:rFonts w:ascii="Arial" w:hAnsi="Arial" w:cs="Arial"/>
                <w:sz w:val="24"/>
                <w:szCs w:val="24"/>
              </w:rPr>
            </w:pPr>
            <w:r>
              <w:rPr>
                <w:rFonts w:ascii="Arial" w:hAnsi="Arial" w:cs="Arial"/>
                <w:sz w:val="24"/>
                <w:szCs w:val="24"/>
              </w:rPr>
              <w:t>Price of Alcohol</w:t>
            </w:r>
          </w:p>
        </w:tc>
        <w:tc>
          <w:tcPr>
            <w:tcW w:w="3005" w:type="dxa"/>
          </w:tcPr>
          <w:p w14:paraId="40B3EC53" w14:textId="27E39A16" w:rsidR="007E0F56" w:rsidRDefault="009E7887" w:rsidP="007E0F56">
            <w:pPr>
              <w:spacing w:line="360" w:lineRule="auto"/>
              <w:jc w:val="center"/>
              <w:rPr>
                <w:rFonts w:ascii="Arial" w:hAnsi="Arial" w:cs="Arial"/>
                <w:sz w:val="24"/>
                <w:szCs w:val="24"/>
              </w:rPr>
            </w:pPr>
            <w:r>
              <w:rPr>
                <w:rFonts w:ascii="Arial" w:hAnsi="Arial" w:cs="Arial"/>
                <w:sz w:val="24"/>
                <w:szCs w:val="24"/>
              </w:rPr>
              <w:t>14</w:t>
            </w:r>
          </w:p>
        </w:tc>
        <w:tc>
          <w:tcPr>
            <w:tcW w:w="3006" w:type="dxa"/>
          </w:tcPr>
          <w:p w14:paraId="517DFB5A" w14:textId="686DBF3A" w:rsidR="007E0F56" w:rsidRDefault="009E7887" w:rsidP="007E0F56">
            <w:pPr>
              <w:spacing w:line="360" w:lineRule="auto"/>
              <w:jc w:val="center"/>
              <w:rPr>
                <w:rFonts w:ascii="Arial" w:hAnsi="Arial" w:cs="Arial"/>
                <w:sz w:val="24"/>
                <w:szCs w:val="24"/>
              </w:rPr>
            </w:pPr>
            <w:r>
              <w:rPr>
                <w:rFonts w:ascii="Arial" w:hAnsi="Arial" w:cs="Arial"/>
                <w:sz w:val="24"/>
                <w:szCs w:val="24"/>
              </w:rPr>
              <w:t>7.9%</w:t>
            </w:r>
          </w:p>
        </w:tc>
      </w:tr>
      <w:tr w:rsidR="007E0F56" w14:paraId="4358EC70" w14:textId="77777777" w:rsidTr="007E0F56">
        <w:tc>
          <w:tcPr>
            <w:tcW w:w="3005" w:type="dxa"/>
          </w:tcPr>
          <w:p w14:paraId="1FA70AD5" w14:textId="69A79C8B" w:rsidR="007E0F56" w:rsidRDefault="007E0F56" w:rsidP="007E0F56">
            <w:pPr>
              <w:spacing w:line="360" w:lineRule="auto"/>
              <w:jc w:val="center"/>
              <w:rPr>
                <w:rFonts w:ascii="Arial" w:hAnsi="Arial" w:cs="Arial"/>
                <w:sz w:val="24"/>
                <w:szCs w:val="24"/>
              </w:rPr>
            </w:pPr>
            <w:r>
              <w:rPr>
                <w:rFonts w:ascii="Arial" w:hAnsi="Arial" w:cs="Arial"/>
                <w:sz w:val="24"/>
                <w:szCs w:val="24"/>
              </w:rPr>
              <w:t>Disorderly Behaviour</w:t>
            </w:r>
          </w:p>
        </w:tc>
        <w:tc>
          <w:tcPr>
            <w:tcW w:w="3005" w:type="dxa"/>
          </w:tcPr>
          <w:p w14:paraId="66574CC4" w14:textId="1164CC4D" w:rsidR="007E0F56" w:rsidRDefault="009E7887" w:rsidP="007E0F56">
            <w:pPr>
              <w:spacing w:line="360" w:lineRule="auto"/>
              <w:jc w:val="center"/>
              <w:rPr>
                <w:rFonts w:ascii="Arial" w:hAnsi="Arial" w:cs="Arial"/>
                <w:sz w:val="24"/>
                <w:szCs w:val="24"/>
              </w:rPr>
            </w:pPr>
            <w:r>
              <w:rPr>
                <w:rFonts w:ascii="Arial" w:hAnsi="Arial" w:cs="Arial"/>
                <w:sz w:val="24"/>
                <w:szCs w:val="24"/>
              </w:rPr>
              <w:t>40</w:t>
            </w:r>
          </w:p>
        </w:tc>
        <w:tc>
          <w:tcPr>
            <w:tcW w:w="3006" w:type="dxa"/>
          </w:tcPr>
          <w:p w14:paraId="3E28EEAB" w14:textId="0478D781" w:rsidR="007E0F56" w:rsidRDefault="009E7887" w:rsidP="007E0F56">
            <w:pPr>
              <w:spacing w:line="360" w:lineRule="auto"/>
              <w:jc w:val="center"/>
              <w:rPr>
                <w:rFonts w:ascii="Arial" w:hAnsi="Arial" w:cs="Arial"/>
                <w:sz w:val="24"/>
                <w:szCs w:val="24"/>
              </w:rPr>
            </w:pPr>
            <w:r>
              <w:rPr>
                <w:rFonts w:ascii="Arial" w:hAnsi="Arial" w:cs="Arial"/>
                <w:sz w:val="24"/>
                <w:szCs w:val="24"/>
              </w:rPr>
              <w:t>22.6%</w:t>
            </w:r>
          </w:p>
        </w:tc>
      </w:tr>
      <w:tr w:rsidR="007E0F56" w14:paraId="36B4A644" w14:textId="77777777" w:rsidTr="007E0F56">
        <w:tc>
          <w:tcPr>
            <w:tcW w:w="3005" w:type="dxa"/>
          </w:tcPr>
          <w:p w14:paraId="4573681E" w14:textId="62E759C1" w:rsidR="007E0F56" w:rsidRDefault="007E0F56" w:rsidP="007E0F56">
            <w:pPr>
              <w:spacing w:line="360" w:lineRule="auto"/>
              <w:jc w:val="center"/>
              <w:rPr>
                <w:rFonts w:ascii="Arial" w:hAnsi="Arial" w:cs="Arial"/>
                <w:sz w:val="24"/>
                <w:szCs w:val="24"/>
              </w:rPr>
            </w:pPr>
            <w:r>
              <w:rPr>
                <w:rFonts w:ascii="Arial" w:hAnsi="Arial" w:cs="Arial"/>
                <w:sz w:val="24"/>
                <w:szCs w:val="24"/>
              </w:rPr>
              <w:t>Beer Tent Queues</w:t>
            </w:r>
          </w:p>
        </w:tc>
        <w:tc>
          <w:tcPr>
            <w:tcW w:w="3005" w:type="dxa"/>
          </w:tcPr>
          <w:p w14:paraId="776E2228" w14:textId="62FE6848" w:rsidR="007E0F56" w:rsidRDefault="009E7887" w:rsidP="007E0F56">
            <w:pPr>
              <w:spacing w:line="360" w:lineRule="auto"/>
              <w:jc w:val="center"/>
              <w:rPr>
                <w:rFonts w:ascii="Arial" w:hAnsi="Arial" w:cs="Arial"/>
                <w:sz w:val="24"/>
                <w:szCs w:val="24"/>
              </w:rPr>
            </w:pPr>
            <w:r>
              <w:rPr>
                <w:rFonts w:ascii="Arial" w:hAnsi="Arial" w:cs="Arial"/>
                <w:sz w:val="24"/>
                <w:szCs w:val="24"/>
              </w:rPr>
              <w:t>4</w:t>
            </w:r>
          </w:p>
        </w:tc>
        <w:tc>
          <w:tcPr>
            <w:tcW w:w="3006" w:type="dxa"/>
          </w:tcPr>
          <w:p w14:paraId="572161E0" w14:textId="6AD0AB8F" w:rsidR="007E0F56" w:rsidRDefault="009E7887" w:rsidP="007E0F56">
            <w:pPr>
              <w:spacing w:line="360" w:lineRule="auto"/>
              <w:jc w:val="center"/>
              <w:rPr>
                <w:rFonts w:ascii="Arial" w:hAnsi="Arial" w:cs="Arial"/>
                <w:sz w:val="24"/>
                <w:szCs w:val="24"/>
              </w:rPr>
            </w:pPr>
            <w:r>
              <w:rPr>
                <w:rFonts w:ascii="Arial" w:hAnsi="Arial" w:cs="Arial"/>
                <w:sz w:val="24"/>
                <w:szCs w:val="24"/>
              </w:rPr>
              <w:t>2.3%</w:t>
            </w:r>
          </w:p>
        </w:tc>
      </w:tr>
      <w:tr w:rsidR="007E0F56" w14:paraId="1789E502" w14:textId="77777777" w:rsidTr="007E0F56">
        <w:tc>
          <w:tcPr>
            <w:tcW w:w="3005" w:type="dxa"/>
          </w:tcPr>
          <w:p w14:paraId="4B5B5B04" w14:textId="31C3B7C5" w:rsidR="007E0F56" w:rsidRDefault="007E0F56" w:rsidP="007E0F56">
            <w:pPr>
              <w:spacing w:line="360" w:lineRule="auto"/>
              <w:jc w:val="center"/>
              <w:rPr>
                <w:rFonts w:ascii="Arial" w:hAnsi="Arial" w:cs="Arial"/>
                <w:sz w:val="24"/>
                <w:szCs w:val="24"/>
              </w:rPr>
            </w:pPr>
            <w:r>
              <w:rPr>
                <w:rFonts w:ascii="Arial" w:hAnsi="Arial" w:cs="Arial"/>
                <w:sz w:val="24"/>
                <w:szCs w:val="24"/>
              </w:rPr>
              <w:t xml:space="preserve">Smuggling of Alcohol </w:t>
            </w:r>
            <w:r w:rsidR="008A5B7C">
              <w:rPr>
                <w:rFonts w:ascii="Arial" w:hAnsi="Arial" w:cs="Arial"/>
                <w:sz w:val="24"/>
                <w:szCs w:val="24"/>
              </w:rPr>
              <w:t>into</w:t>
            </w:r>
            <w:r>
              <w:rPr>
                <w:rFonts w:ascii="Arial" w:hAnsi="Arial" w:cs="Arial"/>
                <w:sz w:val="24"/>
                <w:szCs w:val="24"/>
              </w:rPr>
              <w:t xml:space="preserve"> Event</w:t>
            </w:r>
          </w:p>
        </w:tc>
        <w:tc>
          <w:tcPr>
            <w:tcW w:w="3005" w:type="dxa"/>
          </w:tcPr>
          <w:p w14:paraId="0ABF79E7" w14:textId="54F388D7" w:rsidR="007E0F56" w:rsidRDefault="009E7887" w:rsidP="007E0F56">
            <w:pPr>
              <w:spacing w:line="360" w:lineRule="auto"/>
              <w:jc w:val="center"/>
              <w:rPr>
                <w:rFonts w:ascii="Arial" w:hAnsi="Arial" w:cs="Arial"/>
                <w:sz w:val="24"/>
                <w:szCs w:val="24"/>
              </w:rPr>
            </w:pPr>
            <w:r>
              <w:rPr>
                <w:rFonts w:ascii="Arial" w:hAnsi="Arial" w:cs="Arial"/>
                <w:sz w:val="24"/>
                <w:szCs w:val="24"/>
              </w:rPr>
              <w:t>2</w:t>
            </w:r>
          </w:p>
        </w:tc>
        <w:tc>
          <w:tcPr>
            <w:tcW w:w="3006" w:type="dxa"/>
          </w:tcPr>
          <w:p w14:paraId="6EB45766" w14:textId="3DD8EDD1" w:rsidR="007E0F56" w:rsidRDefault="009E7887" w:rsidP="007E0F56">
            <w:pPr>
              <w:spacing w:line="360" w:lineRule="auto"/>
              <w:jc w:val="center"/>
              <w:rPr>
                <w:rFonts w:ascii="Arial" w:hAnsi="Arial" w:cs="Arial"/>
                <w:sz w:val="24"/>
                <w:szCs w:val="24"/>
              </w:rPr>
            </w:pPr>
            <w:r>
              <w:rPr>
                <w:rFonts w:ascii="Arial" w:hAnsi="Arial" w:cs="Arial"/>
                <w:sz w:val="24"/>
                <w:szCs w:val="24"/>
              </w:rPr>
              <w:t>1.1%</w:t>
            </w:r>
          </w:p>
        </w:tc>
      </w:tr>
      <w:tr w:rsidR="007E0F56" w14:paraId="7192F078" w14:textId="77777777" w:rsidTr="007E0F56">
        <w:tc>
          <w:tcPr>
            <w:tcW w:w="3005" w:type="dxa"/>
          </w:tcPr>
          <w:p w14:paraId="2023486F" w14:textId="2536A4F1" w:rsidR="007E0F56" w:rsidRDefault="009E7887" w:rsidP="007E0F56">
            <w:pPr>
              <w:spacing w:line="360" w:lineRule="auto"/>
              <w:jc w:val="center"/>
              <w:rPr>
                <w:rFonts w:ascii="Arial" w:hAnsi="Arial" w:cs="Arial"/>
                <w:sz w:val="24"/>
                <w:szCs w:val="24"/>
              </w:rPr>
            </w:pPr>
            <w:r>
              <w:rPr>
                <w:rFonts w:ascii="Arial" w:hAnsi="Arial" w:cs="Arial"/>
                <w:sz w:val="24"/>
                <w:szCs w:val="24"/>
              </w:rPr>
              <w:lastRenderedPageBreak/>
              <w:t>Public Urination</w:t>
            </w:r>
          </w:p>
        </w:tc>
        <w:tc>
          <w:tcPr>
            <w:tcW w:w="3005" w:type="dxa"/>
          </w:tcPr>
          <w:p w14:paraId="049E817A" w14:textId="1DD59585" w:rsidR="007E0F56" w:rsidRDefault="009E7887" w:rsidP="007E0F56">
            <w:pPr>
              <w:spacing w:line="360" w:lineRule="auto"/>
              <w:jc w:val="center"/>
              <w:rPr>
                <w:rFonts w:ascii="Arial" w:hAnsi="Arial" w:cs="Arial"/>
                <w:sz w:val="24"/>
                <w:szCs w:val="24"/>
              </w:rPr>
            </w:pPr>
            <w:r>
              <w:rPr>
                <w:rFonts w:ascii="Arial" w:hAnsi="Arial" w:cs="Arial"/>
                <w:sz w:val="24"/>
                <w:szCs w:val="24"/>
              </w:rPr>
              <w:t>4</w:t>
            </w:r>
          </w:p>
        </w:tc>
        <w:tc>
          <w:tcPr>
            <w:tcW w:w="3006" w:type="dxa"/>
          </w:tcPr>
          <w:p w14:paraId="4FD9CCCF" w14:textId="39066FCF" w:rsidR="007E0F56" w:rsidRDefault="009E7887" w:rsidP="007E0F56">
            <w:pPr>
              <w:spacing w:line="360" w:lineRule="auto"/>
              <w:jc w:val="center"/>
              <w:rPr>
                <w:rFonts w:ascii="Arial" w:hAnsi="Arial" w:cs="Arial"/>
                <w:sz w:val="24"/>
                <w:szCs w:val="24"/>
              </w:rPr>
            </w:pPr>
            <w:r>
              <w:rPr>
                <w:rFonts w:ascii="Arial" w:hAnsi="Arial" w:cs="Arial"/>
                <w:sz w:val="24"/>
                <w:szCs w:val="24"/>
              </w:rPr>
              <w:t>2.3%</w:t>
            </w:r>
          </w:p>
        </w:tc>
      </w:tr>
      <w:tr w:rsidR="007E0F56" w14:paraId="1A4412BA" w14:textId="77777777" w:rsidTr="007E0F56">
        <w:tc>
          <w:tcPr>
            <w:tcW w:w="3005" w:type="dxa"/>
          </w:tcPr>
          <w:p w14:paraId="2D20328B" w14:textId="1188B2F3" w:rsidR="007E0F56" w:rsidRDefault="009E7887" w:rsidP="007E0F56">
            <w:pPr>
              <w:spacing w:line="360" w:lineRule="auto"/>
              <w:jc w:val="center"/>
              <w:rPr>
                <w:rFonts w:ascii="Arial" w:hAnsi="Arial" w:cs="Arial"/>
                <w:sz w:val="24"/>
                <w:szCs w:val="24"/>
              </w:rPr>
            </w:pPr>
            <w:r>
              <w:rPr>
                <w:rFonts w:ascii="Arial" w:hAnsi="Arial" w:cs="Arial"/>
                <w:sz w:val="24"/>
                <w:szCs w:val="24"/>
              </w:rPr>
              <w:t>Beer Tent Opening Hours</w:t>
            </w:r>
          </w:p>
        </w:tc>
        <w:tc>
          <w:tcPr>
            <w:tcW w:w="3005" w:type="dxa"/>
          </w:tcPr>
          <w:p w14:paraId="473FB737" w14:textId="25D5DAFF" w:rsidR="007E0F56" w:rsidRDefault="009E7887" w:rsidP="007E0F56">
            <w:pPr>
              <w:spacing w:line="360" w:lineRule="auto"/>
              <w:jc w:val="center"/>
              <w:rPr>
                <w:rFonts w:ascii="Arial" w:hAnsi="Arial" w:cs="Arial"/>
                <w:sz w:val="24"/>
                <w:szCs w:val="24"/>
              </w:rPr>
            </w:pPr>
            <w:r>
              <w:rPr>
                <w:rFonts w:ascii="Arial" w:hAnsi="Arial" w:cs="Arial"/>
                <w:sz w:val="24"/>
                <w:szCs w:val="24"/>
              </w:rPr>
              <w:t>2</w:t>
            </w:r>
          </w:p>
        </w:tc>
        <w:tc>
          <w:tcPr>
            <w:tcW w:w="3006" w:type="dxa"/>
          </w:tcPr>
          <w:p w14:paraId="7264A613" w14:textId="6AD5A620" w:rsidR="007E0F56" w:rsidRDefault="009E7887" w:rsidP="007E0F56">
            <w:pPr>
              <w:spacing w:line="360" w:lineRule="auto"/>
              <w:jc w:val="center"/>
              <w:rPr>
                <w:rFonts w:ascii="Arial" w:hAnsi="Arial" w:cs="Arial"/>
                <w:sz w:val="24"/>
                <w:szCs w:val="24"/>
              </w:rPr>
            </w:pPr>
            <w:r>
              <w:rPr>
                <w:rFonts w:ascii="Arial" w:hAnsi="Arial" w:cs="Arial"/>
                <w:sz w:val="24"/>
                <w:szCs w:val="24"/>
              </w:rPr>
              <w:t>1.1%</w:t>
            </w:r>
          </w:p>
        </w:tc>
      </w:tr>
      <w:tr w:rsidR="007E0F56" w14:paraId="6EFB9493" w14:textId="77777777" w:rsidTr="007E0F56">
        <w:tc>
          <w:tcPr>
            <w:tcW w:w="3005" w:type="dxa"/>
          </w:tcPr>
          <w:p w14:paraId="408F2BBB" w14:textId="3FDB989D" w:rsidR="007E0F56" w:rsidRDefault="009E7887" w:rsidP="007E0F56">
            <w:pPr>
              <w:spacing w:line="360" w:lineRule="auto"/>
              <w:jc w:val="center"/>
              <w:rPr>
                <w:rFonts w:ascii="Arial" w:hAnsi="Arial" w:cs="Arial"/>
                <w:sz w:val="24"/>
                <w:szCs w:val="24"/>
              </w:rPr>
            </w:pPr>
            <w:r>
              <w:rPr>
                <w:rFonts w:ascii="Arial" w:hAnsi="Arial" w:cs="Arial"/>
                <w:sz w:val="24"/>
                <w:szCs w:val="24"/>
              </w:rPr>
              <w:t>Community Disruption</w:t>
            </w:r>
          </w:p>
        </w:tc>
        <w:tc>
          <w:tcPr>
            <w:tcW w:w="3005" w:type="dxa"/>
          </w:tcPr>
          <w:p w14:paraId="4F8D8DAF" w14:textId="4AC6F7F2" w:rsidR="007E0F56" w:rsidRDefault="009E7887" w:rsidP="007E0F56">
            <w:pPr>
              <w:spacing w:line="360" w:lineRule="auto"/>
              <w:jc w:val="center"/>
              <w:rPr>
                <w:rFonts w:ascii="Arial" w:hAnsi="Arial" w:cs="Arial"/>
                <w:sz w:val="24"/>
                <w:szCs w:val="24"/>
              </w:rPr>
            </w:pPr>
            <w:r>
              <w:rPr>
                <w:rFonts w:ascii="Arial" w:hAnsi="Arial" w:cs="Arial"/>
                <w:sz w:val="24"/>
                <w:szCs w:val="24"/>
              </w:rPr>
              <w:t>10</w:t>
            </w:r>
          </w:p>
        </w:tc>
        <w:tc>
          <w:tcPr>
            <w:tcW w:w="3006" w:type="dxa"/>
          </w:tcPr>
          <w:p w14:paraId="048149DF" w14:textId="7C1DAE42" w:rsidR="007E0F56" w:rsidRDefault="009E7887" w:rsidP="007E0F56">
            <w:pPr>
              <w:spacing w:line="360" w:lineRule="auto"/>
              <w:jc w:val="center"/>
              <w:rPr>
                <w:rFonts w:ascii="Arial" w:hAnsi="Arial" w:cs="Arial"/>
                <w:sz w:val="24"/>
                <w:szCs w:val="24"/>
              </w:rPr>
            </w:pPr>
            <w:r>
              <w:rPr>
                <w:rFonts w:ascii="Arial" w:hAnsi="Arial" w:cs="Arial"/>
                <w:sz w:val="24"/>
                <w:szCs w:val="24"/>
              </w:rPr>
              <w:t>5.6%</w:t>
            </w:r>
          </w:p>
        </w:tc>
      </w:tr>
      <w:tr w:rsidR="007E0F56" w14:paraId="27EB125C" w14:textId="77777777" w:rsidTr="007E0F56">
        <w:tc>
          <w:tcPr>
            <w:tcW w:w="3005" w:type="dxa"/>
          </w:tcPr>
          <w:p w14:paraId="447FBDD1" w14:textId="13C1ED56" w:rsidR="007E0F56" w:rsidRDefault="009E7887" w:rsidP="007E0F56">
            <w:pPr>
              <w:spacing w:line="360" w:lineRule="auto"/>
              <w:jc w:val="center"/>
              <w:rPr>
                <w:rFonts w:ascii="Arial" w:hAnsi="Arial" w:cs="Arial"/>
                <w:sz w:val="24"/>
                <w:szCs w:val="24"/>
              </w:rPr>
            </w:pPr>
            <w:r>
              <w:rPr>
                <w:rFonts w:ascii="Arial" w:hAnsi="Arial" w:cs="Arial"/>
                <w:sz w:val="24"/>
                <w:szCs w:val="24"/>
              </w:rPr>
              <w:t>Toilet Cleanliness</w:t>
            </w:r>
          </w:p>
        </w:tc>
        <w:tc>
          <w:tcPr>
            <w:tcW w:w="3005" w:type="dxa"/>
          </w:tcPr>
          <w:p w14:paraId="73A1E2D9" w14:textId="4E22D30F" w:rsidR="007E0F56" w:rsidRDefault="009E7887" w:rsidP="007E0F56">
            <w:pPr>
              <w:spacing w:line="360" w:lineRule="auto"/>
              <w:jc w:val="center"/>
              <w:rPr>
                <w:rFonts w:ascii="Arial" w:hAnsi="Arial" w:cs="Arial"/>
                <w:sz w:val="24"/>
                <w:szCs w:val="24"/>
              </w:rPr>
            </w:pPr>
            <w:r>
              <w:rPr>
                <w:rFonts w:ascii="Arial" w:hAnsi="Arial" w:cs="Arial"/>
                <w:sz w:val="24"/>
                <w:szCs w:val="24"/>
              </w:rPr>
              <w:t>4</w:t>
            </w:r>
          </w:p>
        </w:tc>
        <w:tc>
          <w:tcPr>
            <w:tcW w:w="3006" w:type="dxa"/>
          </w:tcPr>
          <w:p w14:paraId="24889C90" w14:textId="3D8015A7" w:rsidR="007E0F56" w:rsidRDefault="009E7887" w:rsidP="007E0F56">
            <w:pPr>
              <w:spacing w:line="360" w:lineRule="auto"/>
              <w:jc w:val="center"/>
              <w:rPr>
                <w:rFonts w:ascii="Arial" w:hAnsi="Arial" w:cs="Arial"/>
                <w:sz w:val="24"/>
                <w:szCs w:val="24"/>
              </w:rPr>
            </w:pPr>
            <w:r>
              <w:rPr>
                <w:rFonts w:ascii="Arial" w:hAnsi="Arial" w:cs="Arial"/>
                <w:sz w:val="24"/>
                <w:szCs w:val="24"/>
              </w:rPr>
              <w:t>2.3%</w:t>
            </w:r>
          </w:p>
        </w:tc>
      </w:tr>
      <w:tr w:rsidR="007E0F56" w14:paraId="1DD2E98D" w14:textId="77777777" w:rsidTr="007E0F56">
        <w:tc>
          <w:tcPr>
            <w:tcW w:w="3005" w:type="dxa"/>
          </w:tcPr>
          <w:p w14:paraId="002C294B" w14:textId="52A9BE44" w:rsidR="007E0F56" w:rsidRDefault="009E7887" w:rsidP="007E0F56">
            <w:pPr>
              <w:spacing w:line="360" w:lineRule="auto"/>
              <w:jc w:val="center"/>
              <w:rPr>
                <w:rFonts w:ascii="Arial" w:hAnsi="Arial" w:cs="Arial"/>
                <w:sz w:val="24"/>
                <w:szCs w:val="24"/>
              </w:rPr>
            </w:pPr>
            <w:r>
              <w:rPr>
                <w:rFonts w:ascii="Arial" w:hAnsi="Arial" w:cs="Arial"/>
                <w:sz w:val="24"/>
                <w:szCs w:val="24"/>
              </w:rPr>
              <w:t>Underage Drinking</w:t>
            </w:r>
          </w:p>
        </w:tc>
        <w:tc>
          <w:tcPr>
            <w:tcW w:w="3005" w:type="dxa"/>
          </w:tcPr>
          <w:p w14:paraId="3938DBDE" w14:textId="2907BF9E" w:rsidR="007E0F56" w:rsidRDefault="009E7887" w:rsidP="007E0F56">
            <w:pPr>
              <w:spacing w:line="360" w:lineRule="auto"/>
              <w:jc w:val="center"/>
              <w:rPr>
                <w:rFonts w:ascii="Arial" w:hAnsi="Arial" w:cs="Arial"/>
                <w:sz w:val="24"/>
                <w:szCs w:val="24"/>
              </w:rPr>
            </w:pPr>
            <w:r>
              <w:rPr>
                <w:rFonts w:ascii="Arial" w:hAnsi="Arial" w:cs="Arial"/>
                <w:sz w:val="24"/>
                <w:szCs w:val="24"/>
              </w:rPr>
              <w:t>3</w:t>
            </w:r>
          </w:p>
        </w:tc>
        <w:tc>
          <w:tcPr>
            <w:tcW w:w="3006" w:type="dxa"/>
          </w:tcPr>
          <w:p w14:paraId="5557A146" w14:textId="1E13D551" w:rsidR="007E0F56" w:rsidRDefault="009E7887" w:rsidP="007E0F56">
            <w:pPr>
              <w:spacing w:line="360" w:lineRule="auto"/>
              <w:jc w:val="center"/>
              <w:rPr>
                <w:rFonts w:ascii="Arial" w:hAnsi="Arial" w:cs="Arial"/>
                <w:sz w:val="24"/>
                <w:szCs w:val="24"/>
              </w:rPr>
            </w:pPr>
            <w:r>
              <w:rPr>
                <w:rFonts w:ascii="Arial" w:hAnsi="Arial" w:cs="Arial"/>
                <w:sz w:val="24"/>
                <w:szCs w:val="24"/>
              </w:rPr>
              <w:t>1.7%</w:t>
            </w:r>
          </w:p>
        </w:tc>
      </w:tr>
      <w:tr w:rsidR="007E0F56" w14:paraId="4A6A4AD3" w14:textId="77777777" w:rsidTr="007E0F56">
        <w:tc>
          <w:tcPr>
            <w:tcW w:w="3005" w:type="dxa"/>
          </w:tcPr>
          <w:p w14:paraId="3F568803" w14:textId="2D4B697C" w:rsidR="007E0F56" w:rsidRDefault="009E7887" w:rsidP="007E0F56">
            <w:pPr>
              <w:spacing w:line="360" w:lineRule="auto"/>
              <w:jc w:val="center"/>
              <w:rPr>
                <w:rFonts w:ascii="Arial" w:hAnsi="Arial" w:cs="Arial"/>
                <w:sz w:val="24"/>
                <w:szCs w:val="24"/>
              </w:rPr>
            </w:pPr>
            <w:r>
              <w:rPr>
                <w:rFonts w:ascii="Arial" w:hAnsi="Arial" w:cs="Arial"/>
                <w:sz w:val="24"/>
                <w:szCs w:val="24"/>
              </w:rPr>
              <w:t>Size of Beer Tent Area</w:t>
            </w:r>
          </w:p>
        </w:tc>
        <w:tc>
          <w:tcPr>
            <w:tcW w:w="3005" w:type="dxa"/>
          </w:tcPr>
          <w:p w14:paraId="75ACA0FF" w14:textId="294EC9B8" w:rsidR="007E0F56" w:rsidRDefault="009E7887" w:rsidP="007E0F56">
            <w:pPr>
              <w:spacing w:line="360" w:lineRule="auto"/>
              <w:jc w:val="center"/>
              <w:rPr>
                <w:rFonts w:ascii="Arial" w:hAnsi="Arial" w:cs="Arial"/>
                <w:sz w:val="24"/>
                <w:szCs w:val="24"/>
              </w:rPr>
            </w:pPr>
            <w:r>
              <w:rPr>
                <w:rFonts w:ascii="Arial" w:hAnsi="Arial" w:cs="Arial"/>
                <w:sz w:val="24"/>
                <w:szCs w:val="24"/>
              </w:rPr>
              <w:t>4</w:t>
            </w:r>
          </w:p>
        </w:tc>
        <w:tc>
          <w:tcPr>
            <w:tcW w:w="3006" w:type="dxa"/>
          </w:tcPr>
          <w:p w14:paraId="7AA94288" w14:textId="79218BF5" w:rsidR="007E0F56" w:rsidRDefault="009E7887" w:rsidP="007E0F56">
            <w:pPr>
              <w:spacing w:line="360" w:lineRule="auto"/>
              <w:jc w:val="center"/>
              <w:rPr>
                <w:rFonts w:ascii="Arial" w:hAnsi="Arial" w:cs="Arial"/>
                <w:sz w:val="24"/>
                <w:szCs w:val="24"/>
              </w:rPr>
            </w:pPr>
            <w:r>
              <w:rPr>
                <w:rFonts w:ascii="Arial" w:hAnsi="Arial" w:cs="Arial"/>
                <w:sz w:val="24"/>
                <w:szCs w:val="24"/>
              </w:rPr>
              <w:t>2.3%</w:t>
            </w:r>
          </w:p>
        </w:tc>
      </w:tr>
      <w:tr w:rsidR="007E0F56" w14:paraId="441A7A59" w14:textId="77777777" w:rsidTr="007E0F56">
        <w:tc>
          <w:tcPr>
            <w:tcW w:w="3005" w:type="dxa"/>
          </w:tcPr>
          <w:p w14:paraId="6AC55E63" w14:textId="7506D95F" w:rsidR="007E0F56" w:rsidRDefault="009E7887" w:rsidP="007E0F56">
            <w:pPr>
              <w:spacing w:line="360" w:lineRule="auto"/>
              <w:jc w:val="center"/>
              <w:rPr>
                <w:rFonts w:ascii="Arial" w:hAnsi="Arial" w:cs="Arial"/>
                <w:sz w:val="24"/>
                <w:szCs w:val="24"/>
              </w:rPr>
            </w:pPr>
            <w:r>
              <w:rPr>
                <w:rFonts w:ascii="Arial" w:hAnsi="Arial" w:cs="Arial"/>
                <w:sz w:val="24"/>
                <w:szCs w:val="24"/>
              </w:rPr>
              <w:t>Aggression</w:t>
            </w:r>
          </w:p>
        </w:tc>
        <w:tc>
          <w:tcPr>
            <w:tcW w:w="3005" w:type="dxa"/>
          </w:tcPr>
          <w:p w14:paraId="30C2DEB9" w14:textId="495E5507" w:rsidR="007E0F56" w:rsidRDefault="009E7887" w:rsidP="007E0F56">
            <w:pPr>
              <w:spacing w:line="360" w:lineRule="auto"/>
              <w:jc w:val="center"/>
              <w:rPr>
                <w:rFonts w:ascii="Arial" w:hAnsi="Arial" w:cs="Arial"/>
                <w:sz w:val="24"/>
                <w:szCs w:val="24"/>
              </w:rPr>
            </w:pPr>
            <w:r>
              <w:rPr>
                <w:rFonts w:ascii="Arial" w:hAnsi="Arial" w:cs="Arial"/>
                <w:sz w:val="24"/>
                <w:szCs w:val="24"/>
              </w:rPr>
              <w:t>9</w:t>
            </w:r>
          </w:p>
        </w:tc>
        <w:tc>
          <w:tcPr>
            <w:tcW w:w="3006" w:type="dxa"/>
          </w:tcPr>
          <w:p w14:paraId="3EE72245" w14:textId="6144374D" w:rsidR="007E0F56" w:rsidRDefault="009E7887" w:rsidP="007E0F56">
            <w:pPr>
              <w:spacing w:line="360" w:lineRule="auto"/>
              <w:jc w:val="center"/>
              <w:rPr>
                <w:rFonts w:ascii="Arial" w:hAnsi="Arial" w:cs="Arial"/>
                <w:sz w:val="24"/>
                <w:szCs w:val="24"/>
              </w:rPr>
            </w:pPr>
            <w:r>
              <w:rPr>
                <w:rFonts w:ascii="Arial" w:hAnsi="Arial" w:cs="Arial"/>
                <w:sz w:val="24"/>
                <w:szCs w:val="24"/>
              </w:rPr>
              <w:t>5.1%</w:t>
            </w:r>
          </w:p>
        </w:tc>
      </w:tr>
      <w:tr w:rsidR="007E0F56" w14:paraId="4009218E" w14:textId="77777777" w:rsidTr="007E0F56">
        <w:tc>
          <w:tcPr>
            <w:tcW w:w="3005" w:type="dxa"/>
          </w:tcPr>
          <w:p w14:paraId="46D47489" w14:textId="07917075" w:rsidR="007E0F56" w:rsidRDefault="009E7887" w:rsidP="007E0F56">
            <w:pPr>
              <w:spacing w:line="360" w:lineRule="auto"/>
              <w:jc w:val="center"/>
              <w:rPr>
                <w:rFonts w:ascii="Arial" w:hAnsi="Arial" w:cs="Arial"/>
                <w:sz w:val="24"/>
                <w:szCs w:val="24"/>
              </w:rPr>
            </w:pPr>
            <w:r>
              <w:rPr>
                <w:rFonts w:ascii="Arial" w:hAnsi="Arial" w:cs="Arial"/>
                <w:sz w:val="24"/>
                <w:szCs w:val="24"/>
              </w:rPr>
              <w:t>Arguments</w:t>
            </w:r>
          </w:p>
        </w:tc>
        <w:tc>
          <w:tcPr>
            <w:tcW w:w="3005" w:type="dxa"/>
          </w:tcPr>
          <w:p w14:paraId="5F877B31" w14:textId="42F0C61C" w:rsidR="007E0F56" w:rsidRDefault="009E7887" w:rsidP="007E0F56">
            <w:pPr>
              <w:spacing w:line="360" w:lineRule="auto"/>
              <w:jc w:val="center"/>
              <w:rPr>
                <w:rFonts w:ascii="Arial" w:hAnsi="Arial" w:cs="Arial"/>
                <w:sz w:val="24"/>
                <w:szCs w:val="24"/>
              </w:rPr>
            </w:pPr>
            <w:r>
              <w:rPr>
                <w:rFonts w:ascii="Arial" w:hAnsi="Arial" w:cs="Arial"/>
                <w:sz w:val="24"/>
                <w:szCs w:val="24"/>
              </w:rPr>
              <w:t>1</w:t>
            </w:r>
          </w:p>
        </w:tc>
        <w:tc>
          <w:tcPr>
            <w:tcW w:w="3006" w:type="dxa"/>
          </w:tcPr>
          <w:p w14:paraId="6B8DF551" w14:textId="512DE3CA" w:rsidR="007E0F56" w:rsidRDefault="009E7887" w:rsidP="007E0F56">
            <w:pPr>
              <w:spacing w:line="360" w:lineRule="auto"/>
              <w:jc w:val="center"/>
              <w:rPr>
                <w:rFonts w:ascii="Arial" w:hAnsi="Arial" w:cs="Arial"/>
                <w:sz w:val="24"/>
                <w:szCs w:val="24"/>
              </w:rPr>
            </w:pPr>
            <w:r>
              <w:rPr>
                <w:rFonts w:ascii="Arial" w:hAnsi="Arial" w:cs="Arial"/>
                <w:sz w:val="24"/>
                <w:szCs w:val="24"/>
              </w:rPr>
              <w:t>0.6%</w:t>
            </w:r>
          </w:p>
        </w:tc>
      </w:tr>
      <w:tr w:rsidR="007E0F56" w14:paraId="08FE1F6B" w14:textId="77777777" w:rsidTr="007E0F56">
        <w:tc>
          <w:tcPr>
            <w:tcW w:w="3005" w:type="dxa"/>
          </w:tcPr>
          <w:p w14:paraId="39592B9D" w14:textId="6D17A908" w:rsidR="007E0F56" w:rsidRDefault="009E7887" w:rsidP="007E0F56">
            <w:pPr>
              <w:spacing w:line="360" w:lineRule="auto"/>
              <w:jc w:val="center"/>
              <w:rPr>
                <w:rFonts w:ascii="Arial" w:hAnsi="Arial" w:cs="Arial"/>
                <w:sz w:val="24"/>
                <w:szCs w:val="24"/>
              </w:rPr>
            </w:pPr>
            <w:r>
              <w:rPr>
                <w:rFonts w:ascii="Arial" w:hAnsi="Arial" w:cs="Arial"/>
                <w:sz w:val="24"/>
                <w:szCs w:val="24"/>
              </w:rPr>
              <w:t>Potential for Damaged Instruments</w:t>
            </w:r>
          </w:p>
        </w:tc>
        <w:tc>
          <w:tcPr>
            <w:tcW w:w="3005" w:type="dxa"/>
          </w:tcPr>
          <w:p w14:paraId="2CEAF682" w14:textId="29ECEE79" w:rsidR="007E0F56" w:rsidRDefault="009E7887" w:rsidP="007E0F56">
            <w:pPr>
              <w:spacing w:line="360" w:lineRule="auto"/>
              <w:jc w:val="center"/>
              <w:rPr>
                <w:rFonts w:ascii="Arial" w:hAnsi="Arial" w:cs="Arial"/>
                <w:sz w:val="24"/>
                <w:szCs w:val="24"/>
              </w:rPr>
            </w:pPr>
            <w:r>
              <w:rPr>
                <w:rFonts w:ascii="Arial" w:hAnsi="Arial" w:cs="Arial"/>
                <w:sz w:val="24"/>
                <w:szCs w:val="24"/>
              </w:rPr>
              <w:t>1</w:t>
            </w:r>
          </w:p>
        </w:tc>
        <w:tc>
          <w:tcPr>
            <w:tcW w:w="3006" w:type="dxa"/>
          </w:tcPr>
          <w:p w14:paraId="4CFFB636" w14:textId="49A8D400" w:rsidR="007E0F56" w:rsidRDefault="009E7887" w:rsidP="007E0F56">
            <w:pPr>
              <w:spacing w:line="360" w:lineRule="auto"/>
              <w:jc w:val="center"/>
              <w:rPr>
                <w:rFonts w:ascii="Arial" w:hAnsi="Arial" w:cs="Arial"/>
                <w:sz w:val="24"/>
                <w:szCs w:val="24"/>
              </w:rPr>
            </w:pPr>
            <w:r>
              <w:rPr>
                <w:rFonts w:ascii="Arial" w:hAnsi="Arial" w:cs="Arial"/>
                <w:sz w:val="24"/>
                <w:szCs w:val="24"/>
              </w:rPr>
              <w:t>0.6%</w:t>
            </w:r>
          </w:p>
        </w:tc>
      </w:tr>
    </w:tbl>
    <w:p w14:paraId="7C518276" w14:textId="0BC6DBAA" w:rsidR="00E2618C" w:rsidRDefault="00E2618C" w:rsidP="007E0F56">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3056" behindDoc="0" locked="0" layoutInCell="1" allowOverlap="1" wp14:anchorId="7E834164" wp14:editId="3EF01D1D">
                <wp:simplePos x="0" y="0"/>
                <wp:positionH relativeFrom="column">
                  <wp:posOffset>-33020</wp:posOffset>
                </wp:positionH>
                <wp:positionV relativeFrom="paragraph">
                  <wp:posOffset>13253</wp:posOffset>
                </wp:positionV>
                <wp:extent cx="5239265" cy="288324"/>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239265" cy="288324"/>
                        </a:xfrm>
                        <a:prstGeom prst="rect">
                          <a:avLst/>
                        </a:prstGeom>
                        <a:noFill/>
                        <a:ln w="6350">
                          <a:noFill/>
                        </a:ln>
                      </wps:spPr>
                      <wps:txbx>
                        <w:txbxContent>
                          <w:p w14:paraId="0DEC1DCB" w14:textId="0B28541C" w:rsidR="00883B51" w:rsidRPr="00E002D1" w:rsidRDefault="00883B51">
                            <w:pPr>
                              <w:rPr>
                                <w:rFonts w:ascii="Arial" w:hAnsi="Arial" w:cs="Arial"/>
                                <w:sz w:val="18"/>
                                <w:szCs w:val="18"/>
                              </w:rPr>
                            </w:pPr>
                            <w:r w:rsidRPr="00E002D1">
                              <w:rPr>
                                <w:rFonts w:ascii="Arial" w:hAnsi="Arial" w:cs="Arial"/>
                                <w:b/>
                                <w:sz w:val="18"/>
                                <w:szCs w:val="18"/>
                              </w:rPr>
                              <w:t xml:space="preserve">Table </w:t>
                            </w:r>
                            <w:r w:rsidR="00DA4BC3" w:rsidRPr="00E002D1">
                              <w:rPr>
                                <w:rFonts w:ascii="Arial" w:hAnsi="Arial" w:cs="Arial"/>
                                <w:b/>
                                <w:sz w:val="18"/>
                                <w:szCs w:val="18"/>
                              </w:rPr>
                              <w:t>4.</w:t>
                            </w:r>
                            <w:r w:rsidRPr="00E002D1">
                              <w:rPr>
                                <w:rFonts w:ascii="Arial" w:hAnsi="Arial" w:cs="Arial"/>
                                <w:b/>
                                <w:sz w:val="18"/>
                                <w:szCs w:val="18"/>
                              </w:rPr>
                              <w:t>6:</w:t>
                            </w:r>
                            <w:r w:rsidR="00E002D1" w:rsidRPr="00E002D1">
                              <w:rPr>
                                <w:rFonts w:ascii="Arial" w:hAnsi="Arial" w:cs="Arial"/>
                                <w:sz w:val="18"/>
                                <w:szCs w:val="18"/>
                              </w:rPr>
                              <w:t xml:space="preserve"> Question 9</w:t>
                            </w:r>
                            <w:r w:rsidRPr="00E002D1">
                              <w:rPr>
                                <w:rFonts w:ascii="Arial" w:hAnsi="Arial" w:cs="Arial"/>
                                <w:sz w:val="18"/>
                                <w:szCs w:val="18"/>
                              </w:rPr>
                              <w:t xml:space="preserve"> – What are some of the biggest issues with alcohol at these events?</w:t>
                            </w:r>
                          </w:p>
                          <w:p w14:paraId="7A93BF0D" w14:textId="77777777" w:rsidR="00E2618C" w:rsidRPr="009E7887" w:rsidRDefault="00E2618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834164" id="Text Box 30" o:spid="_x0000_s1043" type="#_x0000_t202" style="position:absolute;left:0;text-align:left;margin-left:-2.6pt;margin-top:1.05pt;width:412.55pt;height:22.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" filled="f" stroked="f" strokeweight=".5pt">
                <v:textbox>
                  <w:txbxContent>
                    <w:p w14:paraId="0DEC1DCB" w14:textId="0B28541C" w:rsidR="00883B51" w:rsidRPr="00E002D1" w:rsidRDefault="00883B51">
                      <w:pPr>
                        <w:rPr>
                          <w:rFonts w:ascii="Arial" w:hAnsi="Arial" w:cs="Arial"/>
                          <w:sz w:val="18"/>
                          <w:szCs w:val="18"/>
                        </w:rPr>
                      </w:pPr>
                      <w:r w:rsidRPr="00E002D1">
                        <w:rPr>
                          <w:rFonts w:ascii="Arial" w:hAnsi="Arial" w:cs="Arial"/>
                          <w:b/>
                          <w:sz w:val="18"/>
                          <w:szCs w:val="18"/>
                        </w:rPr>
                        <w:t xml:space="preserve">Table </w:t>
                      </w:r>
                      <w:r w:rsidR="00DA4BC3" w:rsidRPr="00E002D1">
                        <w:rPr>
                          <w:rFonts w:ascii="Arial" w:hAnsi="Arial" w:cs="Arial"/>
                          <w:b/>
                          <w:sz w:val="18"/>
                          <w:szCs w:val="18"/>
                        </w:rPr>
                        <w:t>4.</w:t>
                      </w:r>
                      <w:r w:rsidRPr="00E002D1">
                        <w:rPr>
                          <w:rFonts w:ascii="Arial" w:hAnsi="Arial" w:cs="Arial"/>
                          <w:b/>
                          <w:sz w:val="18"/>
                          <w:szCs w:val="18"/>
                        </w:rPr>
                        <w:t>6:</w:t>
                      </w:r>
                      <w:r w:rsidR="00E002D1" w:rsidRPr="00E002D1">
                        <w:rPr>
                          <w:rFonts w:ascii="Arial" w:hAnsi="Arial" w:cs="Arial"/>
                          <w:sz w:val="18"/>
                          <w:szCs w:val="18"/>
                        </w:rPr>
                        <w:t xml:space="preserve"> Question 9</w:t>
                      </w:r>
                      <w:r w:rsidRPr="00E002D1">
                        <w:rPr>
                          <w:rFonts w:ascii="Arial" w:hAnsi="Arial" w:cs="Arial"/>
                          <w:sz w:val="18"/>
                          <w:szCs w:val="18"/>
                        </w:rPr>
                        <w:t xml:space="preserve"> – What are some of the biggest issues with alcohol at these events?</w:t>
                      </w:r>
                    </w:p>
                    <w:p w14:paraId="7A93BF0D" w14:textId="77777777" w:rsidR="00E2618C" w:rsidRPr="009E7887" w:rsidRDefault="00E2618C">
                      <w:pPr>
                        <w:rPr>
                          <w:sz w:val="18"/>
                          <w:szCs w:val="18"/>
                        </w:rPr>
                      </w:pPr>
                    </w:p>
                  </w:txbxContent>
                </v:textbox>
              </v:shape>
            </w:pict>
          </mc:Fallback>
        </mc:AlternateContent>
      </w:r>
    </w:p>
    <w:p w14:paraId="7DAE059E" w14:textId="11ADD946" w:rsidR="007E0F56" w:rsidRPr="007E0F56" w:rsidRDefault="00E2618C" w:rsidP="007E0F56">
      <w:pPr>
        <w:spacing w:line="360" w:lineRule="auto"/>
        <w:jc w:val="both"/>
        <w:rPr>
          <w:rFonts w:ascii="Arial" w:hAnsi="Arial" w:cs="Arial"/>
          <w:sz w:val="24"/>
          <w:szCs w:val="24"/>
        </w:rPr>
      </w:pPr>
      <w:r>
        <w:rPr>
          <w:rFonts w:ascii="Arial" w:hAnsi="Arial" w:cs="Arial"/>
          <w:sz w:val="24"/>
          <w:szCs w:val="24"/>
        </w:rPr>
        <w:t>Several respondents noted that litter may be the biggest issue due to laziness with one respondent noting that this is down to drinks “…</w:t>
      </w:r>
      <w:r w:rsidRPr="00E2618C">
        <w:rPr>
          <w:rFonts w:ascii="Arial" w:hAnsi="Arial" w:cs="Arial"/>
          <w:sz w:val="24"/>
          <w:szCs w:val="24"/>
        </w:rPr>
        <w:t>being thrown to the ground when finished rather than just being binned; I blame people being lazy for this</w:t>
      </w:r>
      <w:r>
        <w:rPr>
          <w:rFonts w:ascii="Arial" w:hAnsi="Arial" w:cs="Arial"/>
          <w:sz w:val="24"/>
          <w:szCs w:val="24"/>
        </w:rPr>
        <w:t>”.</w:t>
      </w:r>
    </w:p>
    <w:p w14:paraId="1AD88F56" w14:textId="0CD672AB" w:rsidR="007E0F56" w:rsidRDefault="00D52815" w:rsidP="00863DD6">
      <w:pPr>
        <w:pStyle w:val="Heading3"/>
        <w:rPr>
          <w:rFonts w:ascii="Arial" w:hAnsi="Arial" w:cs="Arial"/>
          <w:sz w:val="26"/>
          <w:szCs w:val="26"/>
        </w:rPr>
      </w:pPr>
      <w:bookmarkStart w:id="60" w:name="_Toc5128557"/>
      <w:r>
        <w:rPr>
          <w:rFonts w:ascii="Arial" w:hAnsi="Arial" w:cs="Arial"/>
          <w:sz w:val="26"/>
          <w:szCs w:val="26"/>
        </w:rPr>
        <w:t>4.3</w:t>
      </w:r>
      <w:r w:rsidR="00863DD6" w:rsidRPr="00863DD6">
        <w:rPr>
          <w:rFonts w:ascii="Arial" w:hAnsi="Arial" w:cs="Arial"/>
          <w:sz w:val="26"/>
          <w:szCs w:val="26"/>
        </w:rPr>
        <w:t>.8 Which Definition Best Fits Scotland’s Drinking Culture?</w:t>
      </w:r>
      <w:bookmarkEnd w:id="60"/>
    </w:p>
    <w:p w14:paraId="7628DD5A" w14:textId="0D091493" w:rsidR="00863DD6" w:rsidRDefault="00863DD6" w:rsidP="00863DD6">
      <w:pPr>
        <w:spacing w:line="360" w:lineRule="auto"/>
        <w:jc w:val="both"/>
        <w:rPr>
          <w:rFonts w:ascii="Arial" w:hAnsi="Arial" w:cs="Arial"/>
          <w:sz w:val="24"/>
        </w:rPr>
      </w:pPr>
      <w:r w:rsidRPr="00863DD6">
        <w:rPr>
          <w:rFonts w:ascii="Arial" w:hAnsi="Arial" w:cs="Arial"/>
          <w:sz w:val="24"/>
        </w:rPr>
        <w:t xml:space="preserve">The final question asked respondents to choose the definition they felt best fitted the Scottish drinking culture. They were given five different definitions, chosen </w:t>
      </w:r>
      <w:r w:rsidR="009C5B4D">
        <w:rPr>
          <w:rFonts w:ascii="Arial" w:hAnsi="Arial" w:cs="Arial"/>
          <w:sz w:val="24"/>
        </w:rPr>
        <w:t xml:space="preserve">a result of the literature review </w:t>
      </w:r>
      <w:r w:rsidRPr="00863DD6">
        <w:rPr>
          <w:rFonts w:ascii="Arial" w:hAnsi="Arial" w:cs="Arial"/>
          <w:sz w:val="24"/>
        </w:rPr>
        <w:t>so as to give a wide variety of options for respondents.</w:t>
      </w:r>
      <w:r>
        <w:rPr>
          <w:rFonts w:ascii="Arial" w:hAnsi="Arial" w:cs="Arial"/>
          <w:sz w:val="24"/>
        </w:rPr>
        <w:t xml:space="preserve"> The results are shown in table </w:t>
      </w:r>
      <w:r w:rsidR="00370115">
        <w:rPr>
          <w:rFonts w:ascii="Arial" w:hAnsi="Arial" w:cs="Arial"/>
          <w:sz w:val="24"/>
        </w:rPr>
        <w:t>4.</w:t>
      </w:r>
      <w:r>
        <w:rPr>
          <w:rFonts w:ascii="Arial" w:hAnsi="Arial" w:cs="Arial"/>
          <w:sz w:val="24"/>
        </w:rPr>
        <w:t>7.</w:t>
      </w:r>
    </w:p>
    <w:tbl>
      <w:tblPr>
        <w:tblStyle w:val="TableGrid"/>
        <w:tblW w:w="0" w:type="auto"/>
        <w:tblLook w:val="04A0" w:firstRow="1" w:lastRow="0" w:firstColumn="1" w:lastColumn="0" w:noHBand="0" w:noVBand="1"/>
      </w:tblPr>
      <w:tblGrid>
        <w:gridCol w:w="3005"/>
        <w:gridCol w:w="3005"/>
        <w:gridCol w:w="3006"/>
      </w:tblGrid>
      <w:tr w:rsidR="00863DD6" w14:paraId="6CD2FCCA" w14:textId="77777777" w:rsidTr="00863DD6">
        <w:tc>
          <w:tcPr>
            <w:tcW w:w="3005" w:type="dxa"/>
          </w:tcPr>
          <w:p w14:paraId="2E34A410" w14:textId="0D62949A" w:rsidR="00863DD6" w:rsidRPr="00863DD6" w:rsidRDefault="00863DD6" w:rsidP="00863DD6">
            <w:pPr>
              <w:spacing w:line="360" w:lineRule="auto"/>
              <w:jc w:val="center"/>
              <w:rPr>
                <w:rFonts w:ascii="Arial" w:hAnsi="Arial" w:cs="Arial"/>
                <w:b/>
                <w:sz w:val="24"/>
                <w:u w:val="single"/>
              </w:rPr>
            </w:pPr>
            <w:r w:rsidRPr="00863DD6">
              <w:rPr>
                <w:rFonts w:ascii="Arial" w:hAnsi="Arial" w:cs="Arial"/>
                <w:b/>
                <w:sz w:val="24"/>
                <w:u w:val="single"/>
              </w:rPr>
              <w:t>Definition</w:t>
            </w:r>
          </w:p>
        </w:tc>
        <w:tc>
          <w:tcPr>
            <w:tcW w:w="3005" w:type="dxa"/>
          </w:tcPr>
          <w:p w14:paraId="3486B395" w14:textId="4BBF9364" w:rsidR="00863DD6" w:rsidRPr="00863DD6" w:rsidRDefault="00863DD6" w:rsidP="00863DD6">
            <w:pPr>
              <w:spacing w:line="360" w:lineRule="auto"/>
              <w:jc w:val="center"/>
              <w:rPr>
                <w:rFonts w:ascii="Arial" w:hAnsi="Arial" w:cs="Arial"/>
                <w:b/>
                <w:sz w:val="24"/>
                <w:u w:val="single"/>
              </w:rPr>
            </w:pPr>
            <w:r w:rsidRPr="00863DD6">
              <w:rPr>
                <w:rFonts w:ascii="Arial" w:hAnsi="Arial" w:cs="Arial"/>
                <w:b/>
                <w:sz w:val="24"/>
                <w:u w:val="single"/>
              </w:rPr>
              <w:t>Count</w:t>
            </w:r>
          </w:p>
        </w:tc>
        <w:tc>
          <w:tcPr>
            <w:tcW w:w="3006" w:type="dxa"/>
          </w:tcPr>
          <w:p w14:paraId="2EA436B1" w14:textId="49E8D9E1" w:rsidR="00863DD6" w:rsidRPr="00863DD6" w:rsidRDefault="00863DD6" w:rsidP="00863DD6">
            <w:pPr>
              <w:spacing w:line="360" w:lineRule="auto"/>
              <w:jc w:val="center"/>
              <w:rPr>
                <w:rFonts w:ascii="Arial" w:hAnsi="Arial" w:cs="Arial"/>
                <w:b/>
                <w:sz w:val="24"/>
                <w:u w:val="single"/>
              </w:rPr>
            </w:pPr>
            <w:r w:rsidRPr="00863DD6">
              <w:rPr>
                <w:rFonts w:ascii="Arial" w:hAnsi="Arial" w:cs="Arial"/>
                <w:b/>
                <w:sz w:val="24"/>
                <w:u w:val="single"/>
              </w:rPr>
              <w:t>Percentage</w:t>
            </w:r>
          </w:p>
        </w:tc>
      </w:tr>
      <w:tr w:rsidR="00863DD6" w14:paraId="1C0A0152" w14:textId="77777777" w:rsidTr="00863DD6">
        <w:tc>
          <w:tcPr>
            <w:tcW w:w="3005" w:type="dxa"/>
          </w:tcPr>
          <w:p w14:paraId="7538BF13" w14:textId="4DA091C6" w:rsidR="00863DD6" w:rsidRDefault="00863DD6" w:rsidP="00863DD6">
            <w:pPr>
              <w:spacing w:line="360" w:lineRule="auto"/>
              <w:jc w:val="center"/>
              <w:rPr>
                <w:rFonts w:ascii="Arial" w:hAnsi="Arial" w:cs="Arial"/>
                <w:sz w:val="24"/>
              </w:rPr>
            </w:pPr>
            <w:r w:rsidRPr="00863DD6">
              <w:rPr>
                <w:rFonts w:ascii="Arial" w:hAnsi="Arial" w:cs="Arial"/>
                <w:sz w:val="24"/>
              </w:rPr>
              <w:t>Wet – alcohol is integrated into daily life and activities (e</w:t>
            </w:r>
            <w:r>
              <w:rPr>
                <w:rFonts w:ascii="Arial" w:hAnsi="Arial" w:cs="Arial"/>
                <w:sz w:val="24"/>
              </w:rPr>
              <w:t>.</w:t>
            </w:r>
            <w:r w:rsidRPr="00863DD6">
              <w:rPr>
                <w:rFonts w:ascii="Arial" w:hAnsi="Arial" w:cs="Arial"/>
                <w:sz w:val="24"/>
              </w:rPr>
              <w:t>g</w:t>
            </w:r>
            <w:r>
              <w:rPr>
                <w:rFonts w:ascii="Arial" w:hAnsi="Arial" w:cs="Arial"/>
                <w:sz w:val="24"/>
              </w:rPr>
              <w:t>.,</w:t>
            </w:r>
            <w:r w:rsidRPr="00863DD6">
              <w:rPr>
                <w:rFonts w:ascii="Arial" w:hAnsi="Arial" w:cs="Arial"/>
                <w:sz w:val="24"/>
              </w:rPr>
              <w:t xml:space="preserve"> is consumed with meals) and is widely available and accessible. In these cultures, abstinence rates are low, and wine is largely the beverage of choice.</w:t>
            </w:r>
            <w:r w:rsidR="00E2618C">
              <w:rPr>
                <w:rFonts w:ascii="Arial" w:hAnsi="Arial" w:cs="Arial"/>
                <w:sz w:val="24"/>
              </w:rPr>
              <w:t xml:space="preserve"> (</w:t>
            </w:r>
            <w:proofErr w:type="spellStart"/>
            <w:r w:rsidR="00E2618C">
              <w:rPr>
                <w:rFonts w:ascii="Arial" w:hAnsi="Arial" w:cs="Arial"/>
                <w:sz w:val="24"/>
              </w:rPr>
              <w:t>Bloomfeld</w:t>
            </w:r>
            <w:proofErr w:type="spellEnd"/>
            <w:r w:rsidR="00E2618C">
              <w:rPr>
                <w:rFonts w:ascii="Arial" w:hAnsi="Arial" w:cs="Arial"/>
                <w:sz w:val="24"/>
              </w:rPr>
              <w:t xml:space="preserve"> et al, 2003)</w:t>
            </w:r>
          </w:p>
        </w:tc>
        <w:tc>
          <w:tcPr>
            <w:tcW w:w="3005" w:type="dxa"/>
          </w:tcPr>
          <w:p w14:paraId="1D07391C" w14:textId="63DA08D5" w:rsidR="00863DD6" w:rsidRDefault="00863DD6" w:rsidP="00863DD6">
            <w:pPr>
              <w:spacing w:line="360" w:lineRule="auto"/>
              <w:jc w:val="center"/>
              <w:rPr>
                <w:rFonts w:ascii="Arial" w:hAnsi="Arial" w:cs="Arial"/>
                <w:sz w:val="24"/>
              </w:rPr>
            </w:pPr>
            <w:r>
              <w:rPr>
                <w:rFonts w:ascii="Arial" w:hAnsi="Arial" w:cs="Arial"/>
                <w:sz w:val="24"/>
              </w:rPr>
              <w:t>55</w:t>
            </w:r>
          </w:p>
        </w:tc>
        <w:tc>
          <w:tcPr>
            <w:tcW w:w="3006" w:type="dxa"/>
          </w:tcPr>
          <w:p w14:paraId="3926AEBB" w14:textId="395A63F4" w:rsidR="00863DD6" w:rsidRDefault="00863DD6" w:rsidP="00863DD6">
            <w:pPr>
              <w:spacing w:line="360" w:lineRule="auto"/>
              <w:jc w:val="center"/>
              <w:rPr>
                <w:rFonts w:ascii="Arial" w:hAnsi="Arial" w:cs="Arial"/>
                <w:sz w:val="24"/>
              </w:rPr>
            </w:pPr>
            <w:r>
              <w:rPr>
                <w:rFonts w:ascii="Arial" w:hAnsi="Arial" w:cs="Arial"/>
                <w:sz w:val="24"/>
              </w:rPr>
              <w:t>31.1%</w:t>
            </w:r>
          </w:p>
        </w:tc>
      </w:tr>
      <w:tr w:rsidR="00863DD6" w14:paraId="2D8D139D" w14:textId="77777777" w:rsidTr="00863DD6">
        <w:tc>
          <w:tcPr>
            <w:tcW w:w="3005" w:type="dxa"/>
          </w:tcPr>
          <w:p w14:paraId="46E161E8" w14:textId="0517031B" w:rsidR="00863DD6" w:rsidRDefault="00863DD6" w:rsidP="00863DD6">
            <w:pPr>
              <w:spacing w:line="360" w:lineRule="auto"/>
              <w:jc w:val="center"/>
              <w:rPr>
                <w:rFonts w:ascii="Arial" w:hAnsi="Arial" w:cs="Arial"/>
                <w:sz w:val="24"/>
              </w:rPr>
            </w:pPr>
            <w:r w:rsidRPr="00863DD6">
              <w:rPr>
                <w:rFonts w:ascii="Arial" w:hAnsi="Arial" w:cs="Arial"/>
                <w:sz w:val="24"/>
              </w:rPr>
              <w:lastRenderedPageBreak/>
              <w:t>Dry – alcohol consumption is not as common during everyday activities (e.g., it is less frequently a part of meals) and access to alcohol is more restricted. Abstinence is more common, but when drinking occurs it is more likely to result in intoxication; moreover, wine consumption is less common.</w:t>
            </w:r>
            <w:r w:rsidR="00E2618C">
              <w:rPr>
                <w:rFonts w:ascii="Arial" w:hAnsi="Arial" w:cs="Arial"/>
                <w:sz w:val="24"/>
              </w:rPr>
              <w:t xml:space="preserve"> (</w:t>
            </w:r>
            <w:proofErr w:type="spellStart"/>
            <w:r w:rsidR="00E2618C">
              <w:rPr>
                <w:rFonts w:ascii="Arial" w:hAnsi="Arial" w:cs="Arial"/>
                <w:sz w:val="24"/>
              </w:rPr>
              <w:t>Bloomfeld</w:t>
            </w:r>
            <w:proofErr w:type="spellEnd"/>
            <w:r w:rsidR="00E2618C">
              <w:rPr>
                <w:rFonts w:ascii="Arial" w:hAnsi="Arial" w:cs="Arial"/>
                <w:sz w:val="24"/>
              </w:rPr>
              <w:t xml:space="preserve"> et al, 2003)</w:t>
            </w:r>
          </w:p>
        </w:tc>
        <w:tc>
          <w:tcPr>
            <w:tcW w:w="3005" w:type="dxa"/>
          </w:tcPr>
          <w:p w14:paraId="4F75E72F" w14:textId="7610CA9E" w:rsidR="00863DD6" w:rsidRDefault="00863DD6" w:rsidP="00863DD6">
            <w:pPr>
              <w:spacing w:line="360" w:lineRule="auto"/>
              <w:jc w:val="center"/>
              <w:rPr>
                <w:rFonts w:ascii="Arial" w:hAnsi="Arial" w:cs="Arial"/>
                <w:sz w:val="24"/>
              </w:rPr>
            </w:pPr>
            <w:r>
              <w:rPr>
                <w:rFonts w:ascii="Arial" w:hAnsi="Arial" w:cs="Arial"/>
                <w:sz w:val="24"/>
              </w:rPr>
              <w:t>48</w:t>
            </w:r>
          </w:p>
        </w:tc>
        <w:tc>
          <w:tcPr>
            <w:tcW w:w="3006" w:type="dxa"/>
          </w:tcPr>
          <w:p w14:paraId="7932D11C" w14:textId="610195FD" w:rsidR="00863DD6" w:rsidRDefault="00863DD6" w:rsidP="00863DD6">
            <w:pPr>
              <w:spacing w:line="360" w:lineRule="auto"/>
              <w:jc w:val="center"/>
              <w:rPr>
                <w:rFonts w:ascii="Arial" w:hAnsi="Arial" w:cs="Arial"/>
                <w:sz w:val="24"/>
              </w:rPr>
            </w:pPr>
            <w:r>
              <w:rPr>
                <w:rFonts w:ascii="Arial" w:hAnsi="Arial" w:cs="Arial"/>
                <w:sz w:val="24"/>
              </w:rPr>
              <w:t>27.1%</w:t>
            </w:r>
          </w:p>
        </w:tc>
      </w:tr>
      <w:tr w:rsidR="00863DD6" w14:paraId="2A1F179F" w14:textId="77777777" w:rsidTr="00863DD6">
        <w:tc>
          <w:tcPr>
            <w:tcW w:w="3005" w:type="dxa"/>
          </w:tcPr>
          <w:p w14:paraId="18362C01" w14:textId="332DB52C" w:rsidR="00863DD6" w:rsidRDefault="00863DD6" w:rsidP="00863DD6">
            <w:pPr>
              <w:spacing w:line="360" w:lineRule="auto"/>
              <w:jc w:val="center"/>
              <w:rPr>
                <w:rFonts w:ascii="Arial" w:hAnsi="Arial" w:cs="Arial"/>
                <w:sz w:val="24"/>
              </w:rPr>
            </w:pPr>
            <w:r w:rsidRPr="00863DD6">
              <w:rPr>
                <w:rFonts w:ascii="Arial" w:hAnsi="Arial" w:cs="Arial"/>
                <w:sz w:val="24"/>
              </w:rPr>
              <w:t>Over permissive – a culture where attitudes to drinking and the behaviours which occur when drunk are accepted.</w:t>
            </w:r>
            <w:r w:rsidR="00E2618C">
              <w:rPr>
                <w:rFonts w:ascii="Arial" w:hAnsi="Arial" w:cs="Arial"/>
                <w:sz w:val="24"/>
              </w:rPr>
              <w:t xml:space="preserve"> (Pittman, 1967)</w:t>
            </w:r>
          </w:p>
        </w:tc>
        <w:tc>
          <w:tcPr>
            <w:tcW w:w="3005" w:type="dxa"/>
          </w:tcPr>
          <w:p w14:paraId="7142DE27" w14:textId="33A404AA" w:rsidR="00863DD6" w:rsidRDefault="00863DD6" w:rsidP="00863DD6">
            <w:pPr>
              <w:spacing w:line="360" w:lineRule="auto"/>
              <w:jc w:val="center"/>
              <w:rPr>
                <w:rFonts w:ascii="Arial" w:hAnsi="Arial" w:cs="Arial"/>
                <w:sz w:val="24"/>
              </w:rPr>
            </w:pPr>
            <w:r>
              <w:rPr>
                <w:rFonts w:ascii="Arial" w:hAnsi="Arial" w:cs="Arial"/>
                <w:sz w:val="24"/>
              </w:rPr>
              <w:t>60</w:t>
            </w:r>
          </w:p>
        </w:tc>
        <w:tc>
          <w:tcPr>
            <w:tcW w:w="3006" w:type="dxa"/>
          </w:tcPr>
          <w:p w14:paraId="2D517C6C" w14:textId="70029DF4" w:rsidR="00863DD6" w:rsidRDefault="00863DD6" w:rsidP="00863DD6">
            <w:pPr>
              <w:spacing w:line="360" w:lineRule="auto"/>
              <w:jc w:val="center"/>
              <w:rPr>
                <w:rFonts w:ascii="Arial" w:hAnsi="Arial" w:cs="Arial"/>
                <w:sz w:val="24"/>
              </w:rPr>
            </w:pPr>
            <w:r>
              <w:rPr>
                <w:rFonts w:ascii="Arial" w:hAnsi="Arial" w:cs="Arial"/>
                <w:sz w:val="24"/>
              </w:rPr>
              <w:t>33.9%</w:t>
            </w:r>
          </w:p>
        </w:tc>
      </w:tr>
      <w:tr w:rsidR="00863DD6" w14:paraId="5A6BC2C1" w14:textId="77777777" w:rsidTr="00863DD6">
        <w:tc>
          <w:tcPr>
            <w:tcW w:w="3005" w:type="dxa"/>
          </w:tcPr>
          <w:p w14:paraId="05DA072E" w14:textId="0866CC58" w:rsidR="00863DD6" w:rsidRDefault="00863DD6" w:rsidP="00863DD6">
            <w:pPr>
              <w:spacing w:line="360" w:lineRule="auto"/>
              <w:jc w:val="center"/>
              <w:rPr>
                <w:rFonts w:ascii="Arial" w:hAnsi="Arial" w:cs="Arial"/>
                <w:sz w:val="24"/>
              </w:rPr>
            </w:pPr>
            <w:r w:rsidRPr="00863DD6">
              <w:rPr>
                <w:rFonts w:ascii="Arial" w:hAnsi="Arial" w:cs="Arial"/>
                <w:sz w:val="24"/>
              </w:rPr>
              <w:t>Prescriptive – a culture where drinking is permitted but drunkenness is prohibited.</w:t>
            </w:r>
            <w:r w:rsidR="00E2618C">
              <w:rPr>
                <w:rFonts w:ascii="Arial" w:hAnsi="Arial" w:cs="Arial"/>
                <w:sz w:val="24"/>
              </w:rPr>
              <w:t xml:space="preserve"> (</w:t>
            </w:r>
            <w:proofErr w:type="spellStart"/>
            <w:r w:rsidR="00E2618C">
              <w:rPr>
                <w:rFonts w:ascii="Arial" w:hAnsi="Arial" w:cs="Arial"/>
                <w:sz w:val="24"/>
              </w:rPr>
              <w:t>Mizruchi</w:t>
            </w:r>
            <w:proofErr w:type="spellEnd"/>
            <w:r w:rsidR="00E2618C">
              <w:rPr>
                <w:rFonts w:ascii="Arial" w:hAnsi="Arial" w:cs="Arial"/>
                <w:sz w:val="24"/>
              </w:rPr>
              <w:t xml:space="preserve"> and </w:t>
            </w:r>
            <w:proofErr w:type="spellStart"/>
            <w:r w:rsidR="00E2618C">
              <w:rPr>
                <w:rFonts w:ascii="Arial" w:hAnsi="Arial" w:cs="Arial"/>
                <w:sz w:val="24"/>
              </w:rPr>
              <w:t>Perruchi</w:t>
            </w:r>
            <w:proofErr w:type="spellEnd"/>
            <w:r w:rsidR="00E2618C">
              <w:rPr>
                <w:rFonts w:ascii="Arial" w:hAnsi="Arial" w:cs="Arial"/>
                <w:sz w:val="24"/>
              </w:rPr>
              <w:t>, 1970)</w:t>
            </w:r>
          </w:p>
        </w:tc>
        <w:tc>
          <w:tcPr>
            <w:tcW w:w="3005" w:type="dxa"/>
          </w:tcPr>
          <w:p w14:paraId="18523014" w14:textId="455C9E6E" w:rsidR="00863DD6" w:rsidRDefault="00863DD6" w:rsidP="00863DD6">
            <w:pPr>
              <w:spacing w:line="360" w:lineRule="auto"/>
              <w:jc w:val="center"/>
              <w:rPr>
                <w:rFonts w:ascii="Arial" w:hAnsi="Arial" w:cs="Arial"/>
                <w:sz w:val="24"/>
              </w:rPr>
            </w:pPr>
            <w:r>
              <w:rPr>
                <w:rFonts w:ascii="Arial" w:hAnsi="Arial" w:cs="Arial"/>
                <w:sz w:val="24"/>
              </w:rPr>
              <w:t>13</w:t>
            </w:r>
          </w:p>
        </w:tc>
        <w:tc>
          <w:tcPr>
            <w:tcW w:w="3006" w:type="dxa"/>
          </w:tcPr>
          <w:p w14:paraId="240B23DE" w14:textId="162679D6" w:rsidR="00863DD6" w:rsidRDefault="00863DD6" w:rsidP="00863DD6">
            <w:pPr>
              <w:spacing w:line="360" w:lineRule="auto"/>
              <w:jc w:val="center"/>
              <w:rPr>
                <w:rFonts w:ascii="Arial" w:hAnsi="Arial" w:cs="Arial"/>
                <w:sz w:val="24"/>
              </w:rPr>
            </w:pPr>
            <w:r>
              <w:rPr>
                <w:rFonts w:ascii="Arial" w:hAnsi="Arial" w:cs="Arial"/>
                <w:sz w:val="24"/>
              </w:rPr>
              <w:t>7.3%</w:t>
            </w:r>
          </w:p>
        </w:tc>
      </w:tr>
      <w:tr w:rsidR="00863DD6" w14:paraId="02537273" w14:textId="77777777" w:rsidTr="00863DD6">
        <w:tc>
          <w:tcPr>
            <w:tcW w:w="3005" w:type="dxa"/>
          </w:tcPr>
          <w:p w14:paraId="731B4E69" w14:textId="000D2F60" w:rsidR="00863DD6" w:rsidRDefault="00863DD6" w:rsidP="00863DD6">
            <w:pPr>
              <w:spacing w:line="360" w:lineRule="auto"/>
              <w:jc w:val="center"/>
              <w:rPr>
                <w:rFonts w:ascii="Arial" w:hAnsi="Arial" w:cs="Arial"/>
                <w:sz w:val="24"/>
              </w:rPr>
            </w:pPr>
            <w:r w:rsidRPr="00863DD6">
              <w:rPr>
                <w:rFonts w:ascii="Arial" w:hAnsi="Arial" w:cs="Arial"/>
                <w:sz w:val="24"/>
              </w:rPr>
              <w:t>Abstinent – a culture where alcohol and drunken behaviour is forbidden</w:t>
            </w:r>
            <w:r w:rsidR="00E2618C">
              <w:rPr>
                <w:rFonts w:ascii="Arial" w:hAnsi="Arial" w:cs="Arial"/>
                <w:sz w:val="24"/>
              </w:rPr>
              <w:t xml:space="preserve"> (Bales, 1946)</w:t>
            </w:r>
          </w:p>
        </w:tc>
        <w:tc>
          <w:tcPr>
            <w:tcW w:w="3005" w:type="dxa"/>
          </w:tcPr>
          <w:p w14:paraId="799C0C59" w14:textId="0D36B210" w:rsidR="00863DD6" w:rsidRDefault="00863DD6" w:rsidP="00863DD6">
            <w:pPr>
              <w:spacing w:line="360" w:lineRule="auto"/>
              <w:jc w:val="center"/>
              <w:rPr>
                <w:rFonts w:ascii="Arial" w:hAnsi="Arial" w:cs="Arial"/>
                <w:sz w:val="24"/>
              </w:rPr>
            </w:pPr>
            <w:r>
              <w:rPr>
                <w:rFonts w:ascii="Arial" w:hAnsi="Arial" w:cs="Arial"/>
                <w:sz w:val="24"/>
              </w:rPr>
              <w:t>1</w:t>
            </w:r>
          </w:p>
        </w:tc>
        <w:tc>
          <w:tcPr>
            <w:tcW w:w="3006" w:type="dxa"/>
          </w:tcPr>
          <w:p w14:paraId="7292BC6C" w14:textId="419B3645" w:rsidR="00863DD6" w:rsidRDefault="00863DD6" w:rsidP="00863DD6">
            <w:pPr>
              <w:spacing w:line="360" w:lineRule="auto"/>
              <w:jc w:val="center"/>
              <w:rPr>
                <w:rFonts w:ascii="Arial" w:hAnsi="Arial" w:cs="Arial"/>
                <w:sz w:val="24"/>
              </w:rPr>
            </w:pPr>
            <w:r>
              <w:rPr>
                <w:rFonts w:ascii="Arial" w:hAnsi="Arial" w:cs="Arial"/>
                <w:sz w:val="24"/>
              </w:rPr>
              <w:t>0.6%</w:t>
            </w:r>
          </w:p>
        </w:tc>
      </w:tr>
    </w:tbl>
    <w:p w14:paraId="72643E2C" w14:textId="48C7BCD2" w:rsidR="00863DD6" w:rsidRPr="00863DD6" w:rsidRDefault="00863DD6" w:rsidP="00863DD6">
      <w:pPr>
        <w:spacing w:line="360" w:lineRule="auto"/>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94080" behindDoc="0" locked="0" layoutInCell="1" allowOverlap="1" wp14:anchorId="31A3AE50" wp14:editId="4C893826">
                <wp:simplePos x="0" y="0"/>
                <wp:positionH relativeFrom="column">
                  <wp:posOffset>-24714</wp:posOffset>
                </wp:positionH>
                <wp:positionV relativeFrom="paragraph">
                  <wp:posOffset>39524</wp:posOffset>
                </wp:positionV>
                <wp:extent cx="5156887" cy="271849"/>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156887" cy="271849"/>
                        </a:xfrm>
                        <a:prstGeom prst="rect">
                          <a:avLst/>
                        </a:prstGeom>
                        <a:noFill/>
                        <a:ln w="6350">
                          <a:noFill/>
                        </a:ln>
                      </wps:spPr>
                      <wps:txbx>
                        <w:txbxContent>
                          <w:p w14:paraId="4B7FC61E" w14:textId="488C2E32" w:rsidR="00883B51" w:rsidRPr="00E002D1" w:rsidRDefault="00883B51">
                            <w:pPr>
                              <w:rPr>
                                <w:rFonts w:ascii="Arial" w:hAnsi="Arial" w:cs="Arial"/>
                                <w:sz w:val="18"/>
                                <w:szCs w:val="18"/>
                              </w:rPr>
                            </w:pPr>
                            <w:r w:rsidRPr="00E002D1">
                              <w:rPr>
                                <w:rFonts w:ascii="Arial" w:hAnsi="Arial" w:cs="Arial"/>
                                <w:b/>
                                <w:sz w:val="18"/>
                                <w:szCs w:val="18"/>
                              </w:rPr>
                              <w:t xml:space="preserve">Table </w:t>
                            </w:r>
                            <w:r w:rsidR="00DA4BC3" w:rsidRPr="00E002D1">
                              <w:rPr>
                                <w:rFonts w:ascii="Arial" w:hAnsi="Arial" w:cs="Arial"/>
                                <w:b/>
                                <w:sz w:val="18"/>
                                <w:szCs w:val="18"/>
                              </w:rPr>
                              <w:t>4.</w:t>
                            </w:r>
                            <w:r w:rsidRPr="00E002D1">
                              <w:rPr>
                                <w:rFonts w:ascii="Arial" w:hAnsi="Arial" w:cs="Arial"/>
                                <w:b/>
                                <w:sz w:val="18"/>
                                <w:szCs w:val="18"/>
                              </w:rPr>
                              <w:t>7:</w:t>
                            </w:r>
                            <w:r w:rsidR="00E002D1" w:rsidRPr="00E002D1">
                              <w:rPr>
                                <w:rFonts w:ascii="Arial" w:hAnsi="Arial" w:cs="Arial"/>
                                <w:sz w:val="18"/>
                                <w:szCs w:val="18"/>
                              </w:rPr>
                              <w:t xml:space="preserve"> Question 10</w:t>
                            </w:r>
                            <w:r w:rsidRPr="00E002D1">
                              <w:rPr>
                                <w:rFonts w:ascii="Arial" w:hAnsi="Arial" w:cs="Arial"/>
                                <w:sz w:val="18"/>
                                <w:szCs w:val="18"/>
                              </w:rPr>
                              <w:t xml:space="preserve"> – Which of these definitions best fit the Scottish drinking culture?</w:t>
                            </w:r>
                          </w:p>
                          <w:p w14:paraId="6BFD592C" w14:textId="77777777" w:rsidR="00883B51" w:rsidRDefault="00883B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3AE50" id="Text Box 31" o:spid="_x0000_s1044" type="#_x0000_t202" style="position:absolute;left:0;text-align:left;margin-left:-1.95pt;margin-top:3.1pt;width:406.05pt;height:2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" filled="f" stroked="f" strokeweight=".5pt">
                <v:textbox>
                  <w:txbxContent>
                    <w:p w14:paraId="4B7FC61E" w14:textId="488C2E32" w:rsidR="00883B51" w:rsidRPr="00E002D1" w:rsidRDefault="00883B51">
                      <w:pPr>
                        <w:rPr>
                          <w:rFonts w:ascii="Arial" w:hAnsi="Arial" w:cs="Arial"/>
                          <w:sz w:val="18"/>
                          <w:szCs w:val="18"/>
                        </w:rPr>
                      </w:pPr>
                      <w:r w:rsidRPr="00E002D1">
                        <w:rPr>
                          <w:rFonts w:ascii="Arial" w:hAnsi="Arial" w:cs="Arial"/>
                          <w:b/>
                          <w:sz w:val="18"/>
                          <w:szCs w:val="18"/>
                        </w:rPr>
                        <w:t xml:space="preserve">Table </w:t>
                      </w:r>
                      <w:r w:rsidR="00DA4BC3" w:rsidRPr="00E002D1">
                        <w:rPr>
                          <w:rFonts w:ascii="Arial" w:hAnsi="Arial" w:cs="Arial"/>
                          <w:b/>
                          <w:sz w:val="18"/>
                          <w:szCs w:val="18"/>
                        </w:rPr>
                        <w:t>4.</w:t>
                      </w:r>
                      <w:r w:rsidRPr="00E002D1">
                        <w:rPr>
                          <w:rFonts w:ascii="Arial" w:hAnsi="Arial" w:cs="Arial"/>
                          <w:b/>
                          <w:sz w:val="18"/>
                          <w:szCs w:val="18"/>
                        </w:rPr>
                        <w:t>7:</w:t>
                      </w:r>
                      <w:r w:rsidR="00E002D1" w:rsidRPr="00E002D1">
                        <w:rPr>
                          <w:rFonts w:ascii="Arial" w:hAnsi="Arial" w:cs="Arial"/>
                          <w:sz w:val="18"/>
                          <w:szCs w:val="18"/>
                        </w:rPr>
                        <w:t xml:space="preserve"> Question 10</w:t>
                      </w:r>
                      <w:r w:rsidRPr="00E002D1">
                        <w:rPr>
                          <w:rFonts w:ascii="Arial" w:hAnsi="Arial" w:cs="Arial"/>
                          <w:sz w:val="18"/>
                          <w:szCs w:val="18"/>
                        </w:rPr>
                        <w:t xml:space="preserve"> – Which of these definitions best fit the Scottish drinking culture?</w:t>
                      </w:r>
                    </w:p>
                    <w:p w14:paraId="6BFD592C" w14:textId="77777777" w:rsidR="00883B51" w:rsidRDefault="00883B51"/>
                  </w:txbxContent>
                </v:textbox>
              </v:shape>
            </w:pict>
          </mc:Fallback>
        </mc:AlternateContent>
      </w:r>
    </w:p>
    <w:p w14:paraId="4F5F88C6" w14:textId="038D0E6E" w:rsidR="007E0F56" w:rsidRDefault="00D52815" w:rsidP="001C5661">
      <w:pPr>
        <w:pStyle w:val="Heading2"/>
        <w:rPr>
          <w:rFonts w:ascii="Arial" w:hAnsi="Arial" w:cs="Arial"/>
          <w:sz w:val="28"/>
        </w:rPr>
      </w:pPr>
      <w:bookmarkStart w:id="61" w:name="_Toc5128558"/>
      <w:r>
        <w:rPr>
          <w:rFonts w:ascii="Arial" w:hAnsi="Arial" w:cs="Arial"/>
          <w:sz w:val="28"/>
        </w:rPr>
        <w:lastRenderedPageBreak/>
        <w:t>4.4</w:t>
      </w:r>
      <w:r w:rsidR="001C5661" w:rsidRPr="001C5661">
        <w:rPr>
          <w:rFonts w:ascii="Arial" w:hAnsi="Arial" w:cs="Arial"/>
          <w:sz w:val="28"/>
        </w:rPr>
        <w:t xml:space="preserve"> Interview</w:t>
      </w:r>
      <w:r w:rsidR="001C5661">
        <w:rPr>
          <w:rFonts w:ascii="Arial" w:hAnsi="Arial" w:cs="Arial"/>
          <w:sz w:val="28"/>
        </w:rPr>
        <w:t xml:space="preserve"> Results</w:t>
      </w:r>
      <w:bookmarkEnd w:id="61"/>
    </w:p>
    <w:p w14:paraId="51097B90" w14:textId="7A085F00" w:rsidR="001C5661" w:rsidRDefault="001C5661" w:rsidP="00370F63">
      <w:pPr>
        <w:spacing w:line="360" w:lineRule="auto"/>
        <w:jc w:val="both"/>
        <w:rPr>
          <w:rFonts w:ascii="Arial" w:hAnsi="Arial" w:cs="Arial"/>
          <w:sz w:val="24"/>
        </w:rPr>
      </w:pPr>
      <w:r>
        <w:rPr>
          <w:rFonts w:ascii="Arial" w:hAnsi="Arial" w:cs="Arial"/>
          <w:sz w:val="24"/>
        </w:rPr>
        <w:t xml:space="preserve">The author contacted </w:t>
      </w:r>
      <w:r w:rsidR="00370F63">
        <w:rPr>
          <w:rFonts w:ascii="Arial" w:hAnsi="Arial" w:cs="Arial"/>
          <w:sz w:val="24"/>
        </w:rPr>
        <w:t xml:space="preserve">the organisers of each of the Majors, however it was only possible to conduct an </w:t>
      </w:r>
      <w:r w:rsidR="00337229">
        <w:rPr>
          <w:rFonts w:ascii="Arial" w:hAnsi="Arial" w:cs="Arial"/>
          <w:sz w:val="24"/>
        </w:rPr>
        <w:t>interview with the organiser of the British Championships.</w:t>
      </w:r>
      <w:r w:rsidR="00370F63">
        <w:rPr>
          <w:rFonts w:ascii="Arial" w:hAnsi="Arial" w:cs="Arial"/>
          <w:sz w:val="24"/>
        </w:rPr>
        <w:t xml:space="preserve"> The interview questions were written as a resu</w:t>
      </w:r>
      <w:r w:rsidR="008A5B7C">
        <w:rPr>
          <w:rFonts w:ascii="Arial" w:hAnsi="Arial" w:cs="Arial"/>
          <w:sz w:val="24"/>
        </w:rPr>
        <w:t>lt of the results of the survey (see appendix 3).</w:t>
      </w:r>
      <w:r w:rsidR="00EC4C6A">
        <w:rPr>
          <w:rFonts w:ascii="Arial" w:hAnsi="Arial" w:cs="Arial"/>
          <w:sz w:val="24"/>
        </w:rPr>
        <w:t xml:space="preserve"> The first question asked how long the organiser had been involved w</w:t>
      </w:r>
      <w:r w:rsidR="0051064C">
        <w:rPr>
          <w:rFonts w:ascii="Arial" w:hAnsi="Arial" w:cs="Arial"/>
          <w:sz w:val="24"/>
        </w:rPr>
        <w:t>ith organising the event</w:t>
      </w:r>
      <w:r w:rsidR="00EC4C6A">
        <w:rPr>
          <w:rFonts w:ascii="Arial" w:hAnsi="Arial" w:cs="Arial"/>
          <w:sz w:val="24"/>
        </w:rPr>
        <w:t xml:space="preserve"> and </w:t>
      </w:r>
      <w:r w:rsidR="0051064C">
        <w:rPr>
          <w:rFonts w:ascii="Arial" w:hAnsi="Arial" w:cs="Arial"/>
          <w:sz w:val="24"/>
        </w:rPr>
        <w:t>i</w:t>
      </w:r>
      <w:r w:rsidR="00EC4C6A">
        <w:rPr>
          <w:rFonts w:ascii="Arial" w:hAnsi="Arial" w:cs="Arial"/>
          <w:sz w:val="24"/>
        </w:rPr>
        <w:t>s not included in the following discussion.</w:t>
      </w:r>
    </w:p>
    <w:p w14:paraId="0DB3610F" w14:textId="072BF759" w:rsidR="00EC4C6A" w:rsidRPr="00EC4C6A" w:rsidRDefault="00D52815" w:rsidP="00EC4C6A">
      <w:pPr>
        <w:pStyle w:val="Heading3"/>
        <w:rPr>
          <w:rFonts w:ascii="Arial" w:hAnsi="Arial" w:cs="Arial"/>
          <w:sz w:val="26"/>
          <w:szCs w:val="26"/>
        </w:rPr>
      </w:pPr>
      <w:bookmarkStart w:id="62" w:name="_Toc5128559"/>
      <w:r>
        <w:rPr>
          <w:rFonts w:ascii="Arial" w:hAnsi="Arial" w:cs="Arial"/>
          <w:sz w:val="26"/>
          <w:szCs w:val="26"/>
        </w:rPr>
        <w:t>4.4</w:t>
      </w:r>
      <w:r w:rsidR="00EC4C6A" w:rsidRPr="00EC4C6A">
        <w:rPr>
          <w:rFonts w:ascii="Arial" w:hAnsi="Arial" w:cs="Arial"/>
          <w:sz w:val="26"/>
          <w:szCs w:val="26"/>
        </w:rPr>
        <w:t xml:space="preserve">.1 </w:t>
      </w:r>
      <w:r w:rsidR="00EC4C6A">
        <w:rPr>
          <w:rFonts w:ascii="Arial" w:hAnsi="Arial" w:cs="Arial"/>
          <w:sz w:val="26"/>
          <w:szCs w:val="26"/>
        </w:rPr>
        <w:t>Question 2 – Community Involvement</w:t>
      </w:r>
      <w:bookmarkEnd w:id="62"/>
      <w:r w:rsidR="00EC4C6A">
        <w:rPr>
          <w:rFonts w:ascii="Arial" w:hAnsi="Arial" w:cs="Arial"/>
          <w:sz w:val="26"/>
          <w:szCs w:val="26"/>
        </w:rPr>
        <w:t xml:space="preserve"> </w:t>
      </w:r>
    </w:p>
    <w:p w14:paraId="338BDA1E" w14:textId="2E318407" w:rsidR="009F3839" w:rsidRPr="00EC4C6A" w:rsidRDefault="00EC4C6A" w:rsidP="00EC4C6A">
      <w:pPr>
        <w:spacing w:line="360" w:lineRule="auto"/>
        <w:jc w:val="both"/>
        <w:rPr>
          <w:rFonts w:ascii="Arial" w:hAnsi="Arial" w:cs="Arial"/>
          <w:sz w:val="24"/>
        </w:rPr>
      </w:pPr>
      <w:r w:rsidRPr="00EC4C6A">
        <w:rPr>
          <w:rFonts w:ascii="Arial" w:hAnsi="Arial" w:cs="Arial"/>
          <w:sz w:val="24"/>
        </w:rPr>
        <w:t>The se</w:t>
      </w:r>
      <w:r>
        <w:rPr>
          <w:rFonts w:ascii="Arial" w:hAnsi="Arial" w:cs="Arial"/>
          <w:sz w:val="24"/>
        </w:rPr>
        <w:t xml:space="preserve">cond question asked whether there was a lot of community involvement with the event. The interviewee replied that </w:t>
      </w:r>
      <w:r w:rsidR="005926E2">
        <w:rPr>
          <w:rFonts w:ascii="Arial" w:hAnsi="Arial" w:cs="Arial"/>
          <w:sz w:val="24"/>
        </w:rPr>
        <w:t>they try to e</w:t>
      </w:r>
      <w:r w:rsidR="0051064C">
        <w:rPr>
          <w:rFonts w:ascii="Arial" w:hAnsi="Arial" w:cs="Arial"/>
          <w:sz w:val="24"/>
        </w:rPr>
        <w:t xml:space="preserve">ngage the community </w:t>
      </w:r>
      <w:r w:rsidR="005926E2">
        <w:rPr>
          <w:rFonts w:ascii="Arial" w:hAnsi="Arial" w:cs="Arial"/>
          <w:sz w:val="24"/>
        </w:rPr>
        <w:t>by introducing ‘come and try sessions’ from different local sports and leisure clubs. This is done in the hopes to bring in a family audience who</w:t>
      </w:r>
      <w:r w:rsidR="0051064C">
        <w:rPr>
          <w:rFonts w:ascii="Arial" w:hAnsi="Arial" w:cs="Arial"/>
          <w:sz w:val="24"/>
        </w:rPr>
        <w:t xml:space="preserve"> do</w:t>
      </w:r>
      <w:r w:rsidR="005926E2">
        <w:rPr>
          <w:rFonts w:ascii="Arial" w:hAnsi="Arial" w:cs="Arial"/>
          <w:sz w:val="24"/>
        </w:rPr>
        <w:t xml:space="preserve"> not ordinarily come to a pipe band event. </w:t>
      </w:r>
      <w:r w:rsidR="009C5B4D">
        <w:rPr>
          <w:rFonts w:ascii="Arial" w:hAnsi="Arial" w:cs="Arial"/>
          <w:sz w:val="24"/>
        </w:rPr>
        <w:t>The organisers are also “</w:t>
      </w:r>
      <w:r w:rsidR="009C5B4D" w:rsidRPr="009C5B4D">
        <w:rPr>
          <w:rFonts w:ascii="Arial" w:hAnsi="Arial" w:cs="Arial"/>
          <w:sz w:val="24"/>
        </w:rPr>
        <w:t>trying to get the Highland Games section</w:t>
      </w:r>
      <w:r w:rsidR="009C5B4D">
        <w:rPr>
          <w:rFonts w:ascii="Arial" w:hAnsi="Arial" w:cs="Arial"/>
          <w:sz w:val="24"/>
        </w:rPr>
        <w:t>” to bring a different side to the event.</w:t>
      </w:r>
    </w:p>
    <w:p w14:paraId="549FC764" w14:textId="58E5D500" w:rsidR="009F3839" w:rsidRDefault="00D52815" w:rsidP="00337229">
      <w:pPr>
        <w:pStyle w:val="Heading3"/>
        <w:rPr>
          <w:rFonts w:ascii="Arial" w:hAnsi="Arial" w:cs="Arial"/>
          <w:sz w:val="26"/>
          <w:szCs w:val="26"/>
        </w:rPr>
      </w:pPr>
      <w:bookmarkStart w:id="63" w:name="_Toc5128560"/>
      <w:r>
        <w:rPr>
          <w:rFonts w:ascii="Arial" w:hAnsi="Arial" w:cs="Arial"/>
          <w:sz w:val="26"/>
          <w:szCs w:val="26"/>
        </w:rPr>
        <w:t>4.4</w:t>
      </w:r>
      <w:r w:rsidR="00337229">
        <w:rPr>
          <w:rFonts w:ascii="Arial" w:hAnsi="Arial" w:cs="Arial"/>
          <w:sz w:val="26"/>
          <w:szCs w:val="26"/>
        </w:rPr>
        <w:t>.2 Question 3 – Community Pride</w:t>
      </w:r>
      <w:bookmarkEnd w:id="63"/>
    </w:p>
    <w:p w14:paraId="34CD9C9F" w14:textId="4D6A413D" w:rsidR="00337229" w:rsidRDefault="00337229" w:rsidP="00337229">
      <w:pPr>
        <w:spacing w:line="360" w:lineRule="auto"/>
        <w:jc w:val="both"/>
        <w:rPr>
          <w:rFonts w:ascii="Arial" w:hAnsi="Arial" w:cs="Arial"/>
          <w:sz w:val="24"/>
        </w:rPr>
      </w:pPr>
      <w:r>
        <w:rPr>
          <w:rFonts w:ascii="Arial" w:hAnsi="Arial" w:cs="Arial"/>
          <w:sz w:val="24"/>
        </w:rPr>
        <w:t xml:space="preserve">The third question asked if the community are proud of the Major. The interviewee replied yes – due to its large attendance. The event has the third largest attendance behind the World Championships and the Scottish Championships. The organisers </w:t>
      </w:r>
      <w:r w:rsidR="00FB01B0">
        <w:rPr>
          <w:rFonts w:ascii="Arial" w:hAnsi="Arial" w:cs="Arial"/>
          <w:sz w:val="24"/>
        </w:rPr>
        <w:t xml:space="preserve">note that the British Championships are the largest event in Renfrewshire. </w:t>
      </w:r>
    </w:p>
    <w:p w14:paraId="30350AF6" w14:textId="6A775EB1" w:rsidR="00FB01B0" w:rsidRDefault="00D52815" w:rsidP="00FB01B0">
      <w:pPr>
        <w:pStyle w:val="Heading3"/>
        <w:rPr>
          <w:rFonts w:ascii="Arial" w:hAnsi="Arial" w:cs="Arial"/>
          <w:sz w:val="26"/>
          <w:szCs w:val="26"/>
        </w:rPr>
      </w:pPr>
      <w:bookmarkStart w:id="64" w:name="_Toc5128561"/>
      <w:r>
        <w:rPr>
          <w:rFonts w:ascii="Arial" w:hAnsi="Arial" w:cs="Arial"/>
          <w:sz w:val="26"/>
          <w:szCs w:val="26"/>
        </w:rPr>
        <w:t>4.4</w:t>
      </w:r>
      <w:r w:rsidR="00FB01B0" w:rsidRPr="00FB01B0">
        <w:rPr>
          <w:rFonts w:ascii="Arial" w:hAnsi="Arial" w:cs="Arial"/>
          <w:sz w:val="26"/>
          <w:szCs w:val="26"/>
        </w:rPr>
        <w:t xml:space="preserve">.3 Question 4 </w:t>
      </w:r>
      <w:r w:rsidR="00FB01B0">
        <w:rPr>
          <w:rFonts w:ascii="Arial" w:hAnsi="Arial" w:cs="Arial"/>
          <w:sz w:val="26"/>
          <w:szCs w:val="26"/>
        </w:rPr>
        <w:t>–</w:t>
      </w:r>
      <w:r w:rsidR="00FB01B0" w:rsidRPr="00FB01B0">
        <w:rPr>
          <w:rFonts w:ascii="Arial" w:hAnsi="Arial" w:cs="Arial"/>
          <w:sz w:val="26"/>
          <w:szCs w:val="26"/>
        </w:rPr>
        <w:t xml:space="preserve"> </w:t>
      </w:r>
      <w:r w:rsidR="00FB01B0">
        <w:rPr>
          <w:rFonts w:ascii="Arial" w:hAnsi="Arial" w:cs="Arial"/>
          <w:sz w:val="26"/>
          <w:szCs w:val="26"/>
        </w:rPr>
        <w:t>Community Concerns</w:t>
      </w:r>
      <w:bookmarkEnd w:id="64"/>
    </w:p>
    <w:p w14:paraId="55F09D19" w14:textId="728C399D" w:rsidR="00FB01B0" w:rsidRDefault="000750AC" w:rsidP="00FB01B0">
      <w:pPr>
        <w:spacing w:line="360" w:lineRule="auto"/>
        <w:jc w:val="both"/>
        <w:rPr>
          <w:rFonts w:ascii="Arial" w:hAnsi="Arial" w:cs="Arial"/>
          <w:sz w:val="24"/>
        </w:rPr>
      </w:pPr>
      <w:r>
        <w:rPr>
          <w:rFonts w:ascii="Arial" w:hAnsi="Arial" w:cs="Arial"/>
          <w:sz w:val="24"/>
        </w:rPr>
        <w:t xml:space="preserve">Question four looked at the concerns that the community </w:t>
      </w:r>
      <w:r w:rsidR="00290247">
        <w:rPr>
          <w:rFonts w:ascii="Arial" w:hAnsi="Arial" w:cs="Arial"/>
          <w:sz w:val="24"/>
        </w:rPr>
        <w:t>had. The organisers were pleased that the community do not have any concerns. They note</w:t>
      </w:r>
      <w:r w:rsidR="009C5B4D" w:rsidRPr="009C5B4D">
        <w:rPr>
          <w:sz w:val="24"/>
          <w:szCs w:val="24"/>
        </w:rPr>
        <w:t xml:space="preserve"> </w:t>
      </w:r>
      <w:r w:rsidR="009C5B4D">
        <w:rPr>
          <w:rFonts w:ascii="Arial" w:hAnsi="Arial" w:cs="Arial"/>
          <w:sz w:val="24"/>
        </w:rPr>
        <w:t>that they have “…</w:t>
      </w:r>
      <w:r w:rsidR="009C5B4D" w:rsidRPr="009C5B4D">
        <w:rPr>
          <w:rFonts w:ascii="Arial" w:hAnsi="Arial" w:cs="Arial"/>
          <w:sz w:val="24"/>
        </w:rPr>
        <w:t>never had any antisocial behaviour</w:t>
      </w:r>
      <w:r w:rsidR="009C5B4D">
        <w:rPr>
          <w:rFonts w:ascii="Arial" w:hAnsi="Arial" w:cs="Arial"/>
          <w:sz w:val="24"/>
        </w:rPr>
        <w:t>”</w:t>
      </w:r>
      <w:r w:rsidR="00290247">
        <w:rPr>
          <w:rFonts w:ascii="Arial" w:hAnsi="Arial" w:cs="Arial"/>
          <w:sz w:val="24"/>
        </w:rPr>
        <w:t xml:space="preserve">, going as far to say they find band members to be very well behaved. </w:t>
      </w:r>
      <w:r w:rsidR="0092124A">
        <w:rPr>
          <w:rFonts w:ascii="Arial" w:hAnsi="Arial" w:cs="Arial"/>
          <w:sz w:val="24"/>
        </w:rPr>
        <w:t xml:space="preserve">The organisers work closely with Police Scotland, </w:t>
      </w:r>
      <w:r w:rsidR="0051064C">
        <w:rPr>
          <w:rFonts w:ascii="Arial" w:hAnsi="Arial" w:cs="Arial"/>
          <w:sz w:val="24"/>
        </w:rPr>
        <w:t>hosting</w:t>
      </w:r>
      <w:r w:rsidR="0092124A">
        <w:rPr>
          <w:rFonts w:ascii="Arial" w:hAnsi="Arial" w:cs="Arial"/>
          <w:sz w:val="24"/>
        </w:rPr>
        <w:t xml:space="preserve"> multiagency meetings with other organisations </w:t>
      </w:r>
      <w:r w:rsidR="0051064C">
        <w:rPr>
          <w:rFonts w:ascii="Arial" w:hAnsi="Arial" w:cs="Arial"/>
          <w:sz w:val="24"/>
        </w:rPr>
        <w:t>to</w:t>
      </w:r>
      <w:r w:rsidR="0092124A">
        <w:rPr>
          <w:rFonts w:ascii="Arial" w:hAnsi="Arial" w:cs="Arial"/>
          <w:sz w:val="24"/>
        </w:rPr>
        <w:t xml:space="preserve"> determine any issues and remedies to deal with these.</w:t>
      </w:r>
      <w:r w:rsidR="00317CF6">
        <w:rPr>
          <w:rFonts w:ascii="Arial" w:hAnsi="Arial" w:cs="Arial"/>
          <w:sz w:val="24"/>
        </w:rPr>
        <w:t xml:space="preserve"> Litter was not deemed to be any worse than at other events in the town so was not seen as a concern. </w:t>
      </w:r>
    </w:p>
    <w:p w14:paraId="2A0DCF9E" w14:textId="7A223A18" w:rsidR="00290247" w:rsidRDefault="00D52815" w:rsidP="00290247">
      <w:pPr>
        <w:pStyle w:val="Heading3"/>
        <w:rPr>
          <w:rFonts w:ascii="Arial" w:hAnsi="Arial" w:cs="Arial"/>
          <w:sz w:val="26"/>
          <w:szCs w:val="26"/>
        </w:rPr>
      </w:pPr>
      <w:bookmarkStart w:id="65" w:name="_Toc5128562"/>
      <w:r>
        <w:rPr>
          <w:rFonts w:ascii="Arial" w:hAnsi="Arial" w:cs="Arial"/>
          <w:sz w:val="26"/>
          <w:szCs w:val="26"/>
        </w:rPr>
        <w:t>4.4</w:t>
      </w:r>
      <w:r w:rsidR="00290247" w:rsidRPr="00290247">
        <w:rPr>
          <w:rFonts w:ascii="Arial" w:hAnsi="Arial" w:cs="Arial"/>
          <w:sz w:val="26"/>
          <w:szCs w:val="26"/>
        </w:rPr>
        <w:t>.4 Question 5 – Community Disruption</w:t>
      </w:r>
      <w:bookmarkEnd w:id="65"/>
    </w:p>
    <w:p w14:paraId="32876A86" w14:textId="0B7DB22E" w:rsidR="0092124A" w:rsidRDefault="0092124A" w:rsidP="00290247">
      <w:pPr>
        <w:spacing w:line="360" w:lineRule="auto"/>
        <w:jc w:val="both"/>
        <w:rPr>
          <w:rFonts w:ascii="Arial" w:hAnsi="Arial" w:cs="Arial"/>
          <w:sz w:val="24"/>
        </w:rPr>
      </w:pPr>
      <w:r w:rsidRPr="0092124A">
        <w:rPr>
          <w:rFonts w:ascii="Arial" w:hAnsi="Arial" w:cs="Arial"/>
          <w:sz w:val="24"/>
        </w:rPr>
        <w:t xml:space="preserve">Question five </w:t>
      </w:r>
      <w:r>
        <w:rPr>
          <w:rFonts w:ascii="Arial" w:hAnsi="Arial" w:cs="Arial"/>
          <w:sz w:val="24"/>
        </w:rPr>
        <w:t xml:space="preserve">examined the disruption that faces the community. </w:t>
      </w:r>
      <w:r w:rsidR="00261BC3">
        <w:rPr>
          <w:rFonts w:ascii="Arial" w:hAnsi="Arial" w:cs="Arial"/>
          <w:sz w:val="24"/>
        </w:rPr>
        <w:t xml:space="preserve">As the venue is on the outskirts of town there is very little disruption to the residents. Those who live in close proximity </w:t>
      </w:r>
      <w:r w:rsidR="0051064C">
        <w:rPr>
          <w:rFonts w:ascii="Arial" w:hAnsi="Arial" w:cs="Arial"/>
          <w:sz w:val="24"/>
        </w:rPr>
        <w:t>ar</w:t>
      </w:r>
      <w:r w:rsidR="00261BC3">
        <w:rPr>
          <w:rFonts w:ascii="Arial" w:hAnsi="Arial" w:cs="Arial"/>
          <w:sz w:val="24"/>
        </w:rPr>
        <w:t>e given parki</w:t>
      </w:r>
      <w:r w:rsidR="003E6358">
        <w:rPr>
          <w:rFonts w:ascii="Arial" w:hAnsi="Arial" w:cs="Arial"/>
          <w:sz w:val="24"/>
        </w:rPr>
        <w:t xml:space="preserve">ng permits, and the organiser noted that the largest disruption is the traffic at the end of the day when band buses are leaving the park. </w:t>
      </w:r>
      <w:r w:rsidR="009C5B4D">
        <w:rPr>
          <w:rFonts w:ascii="Arial" w:hAnsi="Arial" w:cs="Arial"/>
          <w:sz w:val="24"/>
        </w:rPr>
        <w:t>The organisers state “t</w:t>
      </w:r>
      <w:r w:rsidR="009C5B4D" w:rsidRPr="009C5B4D">
        <w:rPr>
          <w:rFonts w:ascii="Arial" w:hAnsi="Arial" w:cs="Arial"/>
          <w:sz w:val="24"/>
        </w:rPr>
        <w:t>hat’s the biggest disruption, but that’s hal</w:t>
      </w:r>
      <w:r w:rsidR="0051064C">
        <w:rPr>
          <w:rFonts w:ascii="Arial" w:hAnsi="Arial" w:cs="Arial"/>
          <w:sz w:val="24"/>
        </w:rPr>
        <w:t>f an hour. There’s very minimal</w:t>
      </w:r>
      <w:r w:rsidR="009C5B4D">
        <w:rPr>
          <w:rFonts w:ascii="Arial" w:hAnsi="Arial" w:cs="Arial"/>
          <w:sz w:val="24"/>
        </w:rPr>
        <w:t xml:space="preserve"> </w:t>
      </w:r>
      <w:r w:rsidR="009C5B4D" w:rsidRPr="009C5B4D">
        <w:rPr>
          <w:rFonts w:ascii="Arial" w:hAnsi="Arial" w:cs="Arial"/>
          <w:sz w:val="24"/>
        </w:rPr>
        <w:t>disruption.</w:t>
      </w:r>
      <w:r w:rsidR="009C5B4D">
        <w:rPr>
          <w:rFonts w:ascii="Arial" w:hAnsi="Arial" w:cs="Arial"/>
          <w:sz w:val="24"/>
        </w:rPr>
        <w:t>”</w:t>
      </w:r>
    </w:p>
    <w:p w14:paraId="1609EE49" w14:textId="4F7FC7E8" w:rsidR="003E6358" w:rsidRDefault="00D52815" w:rsidP="003E6358">
      <w:pPr>
        <w:pStyle w:val="Heading3"/>
        <w:rPr>
          <w:rFonts w:ascii="Arial" w:hAnsi="Arial" w:cs="Arial"/>
          <w:sz w:val="26"/>
          <w:szCs w:val="26"/>
        </w:rPr>
      </w:pPr>
      <w:bookmarkStart w:id="66" w:name="_Toc5128563"/>
      <w:r>
        <w:rPr>
          <w:rFonts w:ascii="Arial" w:hAnsi="Arial" w:cs="Arial"/>
          <w:sz w:val="26"/>
          <w:szCs w:val="26"/>
        </w:rPr>
        <w:lastRenderedPageBreak/>
        <w:t>4.4</w:t>
      </w:r>
      <w:r w:rsidR="003E6358" w:rsidRPr="003E6358">
        <w:rPr>
          <w:rFonts w:ascii="Arial" w:hAnsi="Arial" w:cs="Arial"/>
          <w:sz w:val="26"/>
          <w:szCs w:val="26"/>
        </w:rPr>
        <w:t>.5 Question</w:t>
      </w:r>
      <w:r w:rsidR="00D00170">
        <w:rPr>
          <w:rFonts w:ascii="Arial" w:hAnsi="Arial" w:cs="Arial"/>
          <w:sz w:val="26"/>
          <w:szCs w:val="26"/>
        </w:rPr>
        <w:t>s</w:t>
      </w:r>
      <w:r w:rsidR="003E6358" w:rsidRPr="003E6358">
        <w:rPr>
          <w:rFonts w:ascii="Arial" w:hAnsi="Arial" w:cs="Arial"/>
          <w:sz w:val="26"/>
          <w:szCs w:val="26"/>
        </w:rPr>
        <w:t xml:space="preserve"> 6 </w:t>
      </w:r>
      <w:r w:rsidR="00D00170">
        <w:rPr>
          <w:rFonts w:ascii="Arial" w:hAnsi="Arial" w:cs="Arial"/>
          <w:sz w:val="26"/>
          <w:szCs w:val="26"/>
        </w:rPr>
        <w:t xml:space="preserve">and 7 </w:t>
      </w:r>
      <w:r w:rsidR="003E6358" w:rsidRPr="003E6358">
        <w:rPr>
          <w:rFonts w:ascii="Arial" w:hAnsi="Arial" w:cs="Arial"/>
          <w:sz w:val="26"/>
          <w:szCs w:val="26"/>
        </w:rPr>
        <w:t>– Alcohol Management</w:t>
      </w:r>
      <w:r w:rsidR="00D00170">
        <w:rPr>
          <w:rFonts w:ascii="Arial" w:hAnsi="Arial" w:cs="Arial"/>
          <w:sz w:val="26"/>
          <w:szCs w:val="26"/>
        </w:rPr>
        <w:t xml:space="preserve"> and Strategy</w:t>
      </w:r>
      <w:bookmarkEnd w:id="66"/>
    </w:p>
    <w:p w14:paraId="6B4E63B6" w14:textId="702936A5" w:rsidR="00D00170" w:rsidRDefault="003E6358" w:rsidP="003E6358">
      <w:pPr>
        <w:spacing w:line="360" w:lineRule="auto"/>
        <w:jc w:val="both"/>
        <w:rPr>
          <w:rFonts w:ascii="Arial" w:hAnsi="Arial" w:cs="Arial"/>
          <w:sz w:val="24"/>
        </w:rPr>
      </w:pPr>
      <w:r>
        <w:rPr>
          <w:rFonts w:ascii="Arial" w:hAnsi="Arial" w:cs="Arial"/>
          <w:sz w:val="24"/>
        </w:rPr>
        <w:t>This question asked if the organiser felt that alcohol was something that was well managed at the Major. The organiser stated yes – as the onus is on the external licensee</w:t>
      </w:r>
      <w:r w:rsidR="00BF2E9D">
        <w:rPr>
          <w:rFonts w:ascii="Arial" w:hAnsi="Arial" w:cs="Arial"/>
          <w:sz w:val="24"/>
        </w:rPr>
        <w:t xml:space="preserve"> for food, drink and confectionary. </w:t>
      </w:r>
      <w:r w:rsidR="0057252D">
        <w:rPr>
          <w:rFonts w:ascii="Arial" w:hAnsi="Arial" w:cs="Arial"/>
          <w:sz w:val="24"/>
        </w:rPr>
        <w:t xml:space="preserve">The whole venue carries an alcohol licence therefore the licensee is responsible across the park, including </w:t>
      </w:r>
      <w:r w:rsidR="00D00170">
        <w:rPr>
          <w:rFonts w:ascii="Arial" w:hAnsi="Arial" w:cs="Arial"/>
          <w:sz w:val="24"/>
        </w:rPr>
        <w:t xml:space="preserve">band areas where bands can drink their own alcohol. </w:t>
      </w:r>
    </w:p>
    <w:p w14:paraId="03025B50" w14:textId="578B4166" w:rsidR="00D00170" w:rsidRDefault="00D00170" w:rsidP="003E6358">
      <w:pPr>
        <w:spacing w:line="360" w:lineRule="auto"/>
        <w:jc w:val="both"/>
        <w:rPr>
          <w:rFonts w:ascii="Arial" w:hAnsi="Arial" w:cs="Arial"/>
          <w:sz w:val="24"/>
        </w:rPr>
      </w:pPr>
      <w:r>
        <w:rPr>
          <w:rFonts w:ascii="Arial" w:hAnsi="Arial" w:cs="Arial"/>
          <w:sz w:val="24"/>
        </w:rPr>
        <w:t>Question seven asked about the alcohol management strategy which again placed the onus on the external licensee. The organiser notes that the alcohol management strategy also incorporates normal licence standards such as correct alcohol measures, asking for identification and not serving anyone who is clearly intoxicated. The organiser stressed that this the licensee</w:t>
      </w:r>
      <w:r w:rsidR="0051064C">
        <w:rPr>
          <w:rFonts w:ascii="Arial" w:hAnsi="Arial" w:cs="Arial"/>
          <w:sz w:val="24"/>
        </w:rPr>
        <w:t>’s responsibility</w:t>
      </w:r>
      <w:r>
        <w:rPr>
          <w:rFonts w:ascii="Arial" w:hAnsi="Arial" w:cs="Arial"/>
          <w:sz w:val="24"/>
        </w:rPr>
        <w:t xml:space="preserve">. </w:t>
      </w:r>
    </w:p>
    <w:p w14:paraId="47F52308" w14:textId="79728BFC" w:rsidR="00D00170" w:rsidRDefault="00D52815" w:rsidP="00D00170">
      <w:pPr>
        <w:pStyle w:val="Heading3"/>
        <w:rPr>
          <w:rFonts w:ascii="Arial" w:hAnsi="Arial" w:cs="Arial"/>
          <w:sz w:val="26"/>
          <w:szCs w:val="26"/>
        </w:rPr>
      </w:pPr>
      <w:bookmarkStart w:id="67" w:name="_Toc5128564"/>
      <w:r>
        <w:rPr>
          <w:rFonts w:ascii="Arial" w:hAnsi="Arial" w:cs="Arial"/>
          <w:sz w:val="26"/>
          <w:szCs w:val="26"/>
        </w:rPr>
        <w:t>4.4</w:t>
      </w:r>
      <w:r w:rsidR="00D00170" w:rsidRPr="00D00170">
        <w:rPr>
          <w:rFonts w:ascii="Arial" w:hAnsi="Arial" w:cs="Arial"/>
          <w:sz w:val="26"/>
          <w:szCs w:val="26"/>
        </w:rPr>
        <w:t>.6 Question 8 – Piping and Drumming Uptake</w:t>
      </w:r>
      <w:bookmarkEnd w:id="67"/>
    </w:p>
    <w:p w14:paraId="2C3923BD" w14:textId="10F15D72" w:rsidR="003E6358" w:rsidRDefault="00592832" w:rsidP="003E6358">
      <w:pPr>
        <w:spacing w:line="360" w:lineRule="auto"/>
        <w:jc w:val="both"/>
        <w:rPr>
          <w:rFonts w:ascii="Arial" w:hAnsi="Arial" w:cs="Arial"/>
          <w:sz w:val="24"/>
        </w:rPr>
      </w:pPr>
      <w:r>
        <w:rPr>
          <w:rFonts w:ascii="Arial" w:hAnsi="Arial" w:cs="Arial"/>
          <w:sz w:val="24"/>
        </w:rPr>
        <w:t>This question asked if the organisers knew if there was any direct impact on the uptake of piping and drumming –</w:t>
      </w:r>
      <w:r w:rsidR="008A5B7C">
        <w:rPr>
          <w:rFonts w:ascii="Arial" w:hAnsi="Arial" w:cs="Arial"/>
          <w:sz w:val="24"/>
        </w:rPr>
        <w:t xml:space="preserve"> this was unknown</w:t>
      </w:r>
      <w:r>
        <w:rPr>
          <w:rFonts w:ascii="Arial" w:hAnsi="Arial" w:cs="Arial"/>
          <w:sz w:val="24"/>
        </w:rPr>
        <w:t xml:space="preserve">. </w:t>
      </w:r>
    </w:p>
    <w:p w14:paraId="29397510" w14:textId="0DD4A519" w:rsidR="00592832" w:rsidRDefault="00D52815" w:rsidP="00592832">
      <w:pPr>
        <w:pStyle w:val="Heading3"/>
        <w:rPr>
          <w:rFonts w:ascii="Arial" w:hAnsi="Arial" w:cs="Arial"/>
          <w:sz w:val="26"/>
          <w:szCs w:val="26"/>
        </w:rPr>
      </w:pPr>
      <w:bookmarkStart w:id="68" w:name="_Toc5128565"/>
      <w:r>
        <w:rPr>
          <w:rFonts w:ascii="Arial" w:hAnsi="Arial" w:cs="Arial"/>
          <w:sz w:val="26"/>
          <w:szCs w:val="26"/>
        </w:rPr>
        <w:t>4.4</w:t>
      </w:r>
      <w:r w:rsidR="00592832" w:rsidRPr="00592832">
        <w:rPr>
          <w:rFonts w:ascii="Arial" w:hAnsi="Arial" w:cs="Arial"/>
          <w:sz w:val="26"/>
          <w:szCs w:val="26"/>
        </w:rPr>
        <w:t xml:space="preserve">.7 </w:t>
      </w:r>
      <w:r w:rsidR="00592832">
        <w:rPr>
          <w:rFonts w:ascii="Arial" w:hAnsi="Arial" w:cs="Arial"/>
          <w:sz w:val="26"/>
          <w:szCs w:val="26"/>
        </w:rPr>
        <w:t xml:space="preserve">Question 9 </w:t>
      </w:r>
      <w:r w:rsidR="00592832" w:rsidRPr="00592832">
        <w:rPr>
          <w:rFonts w:ascii="Arial" w:hAnsi="Arial" w:cs="Arial"/>
          <w:sz w:val="26"/>
          <w:szCs w:val="26"/>
        </w:rPr>
        <w:t>– Other Notable Impacts</w:t>
      </w:r>
      <w:bookmarkEnd w:id="68"/>
    </w:p>
    <w:p w14:paraId="75844BA2" w14:textId="169AA034" w:rsidR="00592832" w:rsidRDefault="007A47EA" w:rsidP="00592832">
      <w:pPr>
        <w:spacing w:line="360" w:lineRule="auto"/>
        <w:jc w:val="both"/>
        <w:rPr>
          <w:rFonts w:ascii="Arial" w:hAnsi="Arial" w:cs="Arial"/>
          <w:sz w:val="24"/>
        </w:rPr>
      </w:pPr>
      <w:r>
        <w:rPr>
          <w:rFonts w:ascii="Arial" w:hAnsi="Arial" w:cs="Arial"/>
          <w:sz w:val="24"/>
        </w:rPr>
        <w:t>The final question asked the organisers if the Majors had any other notable</w:t>
      </w:r>
      <w:r w:rsidR="00D554D1">
        <w:rPr>
          <w:rFonts w:ascii="Arial" w:hAnsi="Arial" w:cs="Arial"/>
          <w:sz w:val="24"/>
        </w:rPr>
        <w:t xml:space="preserve"> impacts on the local community. </w:t>
      </w:r>
      <w:r w:rsidR="0051064C">
        <w:rPr>
          <w:rFonts w:ascii="Arial" w:hAnsi="Arial" w:cs="Arial"/>
          <w:sz w:val="24"/>
        </w:rPr>
        <w:t>Regarding the</w:t>
      </w:r>
      <w:r w:rsidR="00D554D1">
        <w:rPr>
          <w:rFonts w:ascii="Arial" w:hAnsi="Arial" w:cs="Arial"/>
          <w:sz w:val="24"/>
        </w:rPr>
        <w:t xml:space="preserve"> British Championships, the economic impact cannot be ignored. The event brought approximately £300,000 into the local economy, with band members taking advantage of the shuttle bus service provided by the organisers to go into the town centre after competing and spending money in the town itself. </w:t>
      </w:r>
      <w:r w:rsidR="009C5B4D">
        <w:rPr>
          <w:rFonts w:ascii="Arial" w:hAnsi="Arial" w:cs="Arial"/>
          <w:sz w:val="24"/>
        </w:rPr>
        <w:t>The organiser states “</w:t>
      </w:r>
      <w:r w:rsidR="009C5B4D" w:rsidRPr="009C5B4D">
        <w:rPr>
          <w:rFonts w:ascii="Arial" w:hAnsi="Arial" w:cs="Arial"/>
          <w:sz w:val="24"/>
        </w:rPr>
        <w:t>The total attender spend for last year’s pipe band was just under £470,000 and a direct economic impact of that one event is just over £300,000</w:t>
      </w:r>
      <w:r w:rsidR="009C5B4D">
        <w:rPr>
          <w:rFonts w:ascii="Arial" w:hAnsi="Arial" w:cs="Arial"/>
          <w:sz w:val="24"/>
        </w:rPr>
        <w:t xml:space="preserve">”. </w:t>
      </w:r>
    </w:p>
    <w:p w14:paraId="2144DE8A" w14:textId="25702CD2" w:rsidR="00125BEB" w:rsidRDefault="00D52815" w:rsidP="00125BEB">
      <w:pPr>
        <w:pStyle w:val="Heading2"/>
        <w:rPr>
          <w:rFonts w:ascii="Arial" w:hAnsi="Arial" w:cs="Arial"/>
          <w:sz w:val="28"/>
        </w:rPr>
      </w:pPr>
      <w:bookmarkStart w:id="69" w:name="_Toc5128566"/>
      <w:r>
        <w:rPr>
          <w:rFonts w:ascii="Arial" w:hAnsi="Arial" w:cs="Arial"/>
          <w:sz w:val="28"/>
        </w:rPr>
        <w:t>4.5</w:t>
      </w:r>
      <w:r w:rsidR="00125BEB" w:rsidRPr="00125BEB">
        <w:rPr>
          <w:rFonts w:ascii="Arial" w:hAnsi="Arial" w:cs="Arial"/>
          <w:sz w:val="28"/>
        </w:rPr>
        <w:t xml:space="preserve"> Chapter Summary</w:t>
      </w:r>
      <w:bookmarkEnd w:id="69"/>
    </w:p>
    <w:p w14:paraId="0F270EC9" w14:textId="5EDC605C" w:rsidR="00E86FF5" w:rsidRDefault="0067732B" w:rsidP="00E86FF5">
      <w:pPr>
        <w:spacing w:line="360" w:lineRule="auto"/>
        <w:jc w:val="both"/>
        <w:rPr>
          <w:rFonts w:ascii="Arial" w:hAnsi="Arial" w:cs="Arial"/>
          <w:sz w:val="24"/>
        </w:rPr>
      </w:pPr>
      <w:r>
        <w:rPr>
          <w:rFonts w:ascii="Arial" w:hAnsi="Arial" w:cs="Arial"/>
          <w:sz w:val="24"/>
        </w:rPr>
        <w:t>This chapter</w:t>
      </w:r>
      <w:r w:rsidR="00125BEB" w:rsidRPr="00125BEB">
        <w:rPr>
          <w:rFonts w:ascii="Arial" w:hAnsi="Arial" w:cs="Arial"/>
          <w:sz w:val="24"/>
        </w:rPr>
        <w:t xml:space="preserve"> presented the primary data collected </w:t>
      </w:r>
      <w:r w:rsidR="00E86FF5">
        <w:rPr>
          <w:rFonts w:ascii="Arial" w:hAnsi="Arial" w:cs="Arial"/>
          <w:sz w:val="24"/>
        </w:rPr>
        <w:t>via survey and interview. The survey was sent to the pipe band commu</w:t>
      </w:r>
      <w:r w:rsidR="008A5B7C">
        <w:rPr>
          <w:rFonts w:ascii="Arial" w:hAnsi="Arial" w:cs="Arial"/>
          <w:sz w:val="24"/>
        </w:rPr>
        <w:t>nity via Facebook and collected</w:t>
      </w:r>
      <w:r w:rsidR="00E86FF5">
        <w:rPr>
          <w:rFonts w:ascii="Arial" w:hAnsi="Arial" w:cs="Arial"/>
          <w:sz w:val="24"/>
        </w:rPr>
        <w:t xml:space="preserve"> responses from around the globe. The data examined reasons why band members take their own alcohol to the Majors or take advantage of the beer tents that are there, before asking which definition best fit the Scottish drinking culture. The interview was written as a result of the survey and aimed to ascertain whether any of the issues with the event that band members identified were deemed issues from the organisers. The data will be analysed in the following chapter.  </w:t>
      </w:r>
    </w:p>
    <w:p w14:paraId="4C71B2B1" w14:textId="77777777" w:rsidR="00E86FF5" w:rsidRDefault="00E86FF5">
      <w:pPr>
        <w:rPr>
          <w:rFonts w:ascii="Arial" w:hAnsi="Arial" w:cs="Arial"/>
          <w:sz w:val="24"/>
        </w:rPr>
      </w:pPr>
      <w:r>
        <w:rPr>
          <w:rFonts w:ascii="Arial" w:hAnsi="Arial" w:cs="Arial"/>
          <w:sz w:val="24"/>
        </w:rPr>
        <w:br w:type="page"/>
      </w:r>
    </w:p>
    <w:p w14:paraId="00E7718D" w14:textId="5A6618D5" w:rsidR="00240778" w:rsidRDefault="00240778" w:rsidP="00877C44">
      <w:pPr>
        <w:pStyle w:val="Heading1"/>
        <w:rPr>
          <w:rFonts w:ascii="Arial" w:hAnsi="Arial" w:cs="Arial"/>
        </w:rPr>
      </w:pPr>
      <w:bookmarkStart w:id="70" w:name="_Toc5128567"/>
      <w:r>
        <w:rPr>
          <w:rFonts w:ascii="Arial" w:hAnsi="Arial" w:cs="Arial"/>
        </w:rPr>
        <w:lastRenderedPageBreak/>
        <w:t>Chapter Five – Data Analysis</w:t>
      </w:r>
      <w:r w:rsidR="0067732B">
        <w:rPr>
          <w:rFonts w:ascii="Arial" w:hAnsi="Arial" w:cs="Arial"/>
        </w:rPr>
        <w:t xml:space="preserve"> -2</w:t>
      </w:r>
      <w:r w:rsidR="00097020">
        <w:rPr>
          <w:rFonts w:ascii="Arial" w:hAnsi="Arial" w:cs="Arial"/>
        </w:rPr>
        <w:t>481</w:t>
      </w:r>
      <w:r w:rsidR="00C50D3F">
        <w:rPr>
          <w:rFonts w:ascii="Arial" w:hAnsi="Arial" w:cs="Arial"/>
        </w:rPr>
        <w:t xml:space="preserve"> words</w:t>
      </w:r>
      <w:bookmarkEnd w:id="70"/>
    </w:p>
    <w:p w14:paraId="5C5FA7D9" w14:textId="77777777" w:rsidR="00B27D48" w:rsidRPr="00B27D48" w:rsidRDefault="00B27D48" w:rsidP="00B27D48">
      <w:pPr>
        <w:pStyle w:val="Heading2"/>
        <w:rPr>
          <w:rFonts w:ascii="Arial" w:hAnsi="Arial" w:cs="Arial"/>
          <w:sz w:val="28"/>
          <w:szCs w:val="28"/>
        </w:rPr>
      </w:pPr>
      <w:bookmarkStart w:id="71" w:name="_Toc5128568"/>
      <w:r w:rsidRPr="00B27D48">
        <w:rPr>
          <w:rFonts w:ascii="Arial" w:hAnsi="Arial" w:cs="Arial"/>
          <w:sz w:val="28"/>
          <w:szCs w:val="28"/>
        </w:rPr>
        <w:t>5.1 Introduction</w:t>
      </w:r>
      <w:bookmarkEnd w:id="71"/>
    </w:p>
    <w:p w14:paraId="59AE36D1" w14:textId="18B22C36" w:rsidR="00D52815" w:rsidRDefault="008E41C9" w:rsidP="00B27D48">
      <w:pPr>
        <w:spacing w:line="360" w:lineRule="auto"/>
        <w:jc w:val="both"/>
        <w:rPr>
          <w:rFonts w:ascii="Arial" w:hAnsi="Arial" w:cs="Arial"/>
          <w:sz w:val="24"/>
        </w:rPr>
      </w:pPr>
      <w:r>
        <w:rPr>
          <w:rFonts w:ascii="Arial" w:hAnsi="Arial" w:cs="Arial"/>
          <w:sz w:val="24"/>
        </w:rPr>
        <w:t>This</w:t>
      </w:r>
      <w:r w:rsidR="00B27D48">
        <w:rPr>
          <w:rFonts w:ascii="Arial" w:hAnsi="Arial" w:cs="Arial"/>
          <w:sz w:val="24"/>
        </w:rPr>
        <w:t xml:space="preserve"> chapter </w:t>
      </w:r>
      <w:r w:rsidR="00E2618C">
        <w:rPr>
          <w:rFonts w:ascii="Arial" w:hAnsi="Arial" w:cs="Arial"/>
          <w:sz w:val="24"/>
        </w:rPr>
        <w:t>analyses</w:t>
      </w:r>
      <w:r w:rsidR="00B27D48">
        <w:rPr>
          <w:rFonts w:ascii="Arial" w:hAnsi="Arial" w:cs="Arial"/>
          <w:sz w:val="24"/>
        </w:rPr>
        <w:t xml:space="preserve"> the primary data presented in chapter four. This data </w:t>
      </w:r>
      <w:r w:rsidR="00DA4BC3">
        <w:rPr>
          <w:rFonts w:ascii="Arial" w:hAnsi="Arial" w:cs="Arial"/>
          <w:sz w:val="24"/>
        </w:rPr>
        <w:t>is</w:t>
      </w:r>
      <w:r w:rsidR="00B27D48">
        <w:rPr>
          <w:rFonts w:ascii="Arial" w:hAnsi="Arial" w:cs="Arial"/>
          <w:sz w:val="24"/>
        </w:rPr>
        <w:t xml:space="preserve"> analysed in accordance with the frameworks and theories discussed in the literature review</w:t>
      </w:r>
      <w:r w:rsidR="00D52815">
        <w:rPr>
          <w:rFonts w:ascii="Arial" w:hAnsi="Arial" w:cs="Arial"/>
          <w:sz w:val="24"/>
        </w:rPr>
        <w:t xml:space="preserve"> before providing conclusions and recommendations in the next chapter.</w:t>
      </w:r>
    </w:p>
    <w:p w14:paraId="5D8A9826" w14:textId="2F59DE8D" w:rsidR="00883B51" w:rsidRDefault="003D5578" w:rsidP="008F0B0E">
      <w:pPr>
        <w:pStyle w:val="Heading2"/>
        <w:rPr>
          <w:rFonts w:ascii="Arial" w:hAnsi="Arial" w:cs="Arial"/>
          <w:sz w:val="28"/>
        </w:rPr>
      </w:pPr>
      <w:bookmarkStart w:id="72" w:name="_Toc5128569"/>
      <w:r w:rsidRPr="008F0B0E">
        <w:rPr>
          <w:rFonts w:ascii="Arial" w:hAnsi="Arial" w:cs="Arial"/>
          <w:sz w:val="28"/>
        </w:rPr>
        <w:t xml:space="preserve">5.2 </w:t>
      </w:r>
      <w:r w:rsidR="005429C8">
        <w:rPr>
          <w:rFonts w:ascii="Arial" w:hAnsi="Arial" w:cs="Arial"/>
          <w:sz w:val="28"/>
        </w:rPr>
        <w:t>Drinking Culture</w:t>
      </w:r>
      <w:bookmarkEnd w:id="72"/>
    </w:p>
    <w:p w14:paraId="25BB8C75" w14:textId="7D293EDB" w:rsidR="00CF1177" w:rsidRPr="00CF1177" w:rsidRDefault="00CF1177" w:rsidP="00CF1177">
      <w:pPr>
        <w:pStyle w:val="Heading3"/>
        <w:rPr>
          <w:rFonts w:ascii="Arial" w:hAnsi="Arial" w:cs="Arial"/>
          <w:sz w:val="26"/>
          <w:szCs w:val="26"/>
        </w:rPr>
      </w:pPr>
      <w:bookmarkStart w:id="73" w:name="_Toc5128570"/>
      <w:r>
        <w:rPr>
          <w:rFonts w:ascii="Arial" w:hAnsi="Arial" w:cs="Arial"/>
          <w:sz w:val="26"/>
          <w:szCs w:val="26"/>
        </w:rPr>
        <w:t>5.2.</w:t>
      </w:r>
      <w:r w:rsidRPr="00CF1177">
        <w:rPr>
          <w:rFonts w:ascii="Arial" w:hAnsi="Arial" w:cs="Arial"/>
          <w:sz w:val="26"/>
          <w:szCs w:val="26"/>
        </w:rPr>
        <w:t>1 Scottish Drinking Culture</w:t>
      </w:r>
      <w:bookmarkEnd w:id="73"/>
    </w:p>
    <w:p w14:paraId="5B3A8E9D" w14:textId="4B98793C" w:rsidR="005429C8" w:rsidRDefault="005429C8" w:rsidP="005429C8">
      <w:pPr>
        <w:spacing w:line="360" w:lineRule="auto"/>
        <w:jc w:val="both"/>
        <w:rPr>
          <w:rFonts w:ascii="Arial" w:hAnsi="Arial" w:cs="Arial"/>
          <w:sz w:val="24"/>
        </w:rPr>
      </w:pPr>
      <w:r>
        <w:rPr>
          <w:rFonts w:ascii="Arial" w:hAnsi="Arial" w:cs="Arial"/>
          <w:sz w:val="24"/>
        </w:rPr>
        <w:t xml:space="preserve">As identified in question </w:t>
      </w:r>
      <w:r w:rsidR="0051064C">
        <w:rPr>
          <w:rFonts w:ascii="Arial" w:hAnsi="Arial" w:cs="Arial"/>
          <w:sz w:val="24"/>
        </w:rPr>
        <w:t xml:space="preserve">10 </w:t>
      </w:r>
      <w:r>
        <w:rPr>
          <w:rFonts w:ascii="Arial" w:hAnsi="Arial" w:cs="Arial"/>
          <w:sz w:val="24"/>
        </w:rPr>
        <w:t>of the survey, 33.9% of respondents felt the ‘over permissive’ culture was the most accurate description of Scotland’s drinking culture</w:t>
      </w:r>
      <w:r w:rsidR="00BD37EB">
        <w:rPr>
          <w:rFonts w:ascii="Arial" w:hAnsi="Arial" w:cs="Arial"/>
          <w:sz w:val="24"/>
        </w:rPr>
        <w:t xml:space="preserve"> (see table </w:t>
      </w:r>
      <w:r w:rsidR="00E2618C">
        <w:rPr>
          <w:rFonts w:ascii="Arial" w:hAnsi="Arial" w:cs="Arial"/>
          <w:sz w:val="24"/>
        </w:rPr>
        <w:t>4.</w:t>
      </w:r>
      <w:r w:rsidR="00BD37EB">
        <w:rPr>
          <w:rFonts w:ascii="Arial" w:hAnsi="Arial" w:cs="Arial"/>
          <w:sz w:val="24"/>
        </w:rPr>
        <w:t>7)</w:t>
      </w:r>
      <w:r>
        <w:rPr>
          <w:rFonts w:ascii="Arial" w:hAnsi="Arial" w:cs="Arial"/>
          <w:sz w:val="24"/>
        </w:rPr>
        <w:t>. This definition by Pittman (1967)</w:t>
      </w:r>
      <w:r w:rsidR="002B0C82">
        <w:rPr>
          <w:rFonts w:ascii="Arial" w:hAnsi="Arial" w:cs="Arial"/>
          <w:sz w:val="24"/>
        </w:rPr>
        <w:t xml:space="preserve"> highlights both drinking and drunk behaviours are accepted. This is </w:t>
      </w:r>
      <w:r w:rsidR="00362241">
        <w:rPr>
          <w:rFonts w:ascii="Arial" w:hAnsi="Arial" w:cs="Arial"/>
          <w:sz w:val="24"/>
        </w:rPr>
        <w:t>juxtaposed</w:t>
      </w:r>
      <w:r w:rsidR="007833D0">
        <w:rPr>
          <w:rFonts w:ascii="Arial" w:hAnsi="Arial" w:cs="Arial"/>
          <w:sz w:val="24"/>
        </w:rPr>
        <w:t xml:space="preserve"> by the 2004 Scottish Social Attitudes </w:t>
      </w:r>
      <w:r w:rsidR="00633621">
        <w:rPr>
          <w:rFonts w:ascii="Arial" w:hAnsi="Arial" w:cs="Arial"/>
          <w:sz w:val="24"/>
        </w:rPr>
        <w:t xml:space="preserve">Survey </w:t>
      </w:r>
      <w:r w:rsidR="008A5B7C">
        <w:rPr>
          <w:rFonts w:ascii="Arial" w:hAnsi="Arial" w:cs="Arial"/>
          <w:sz w:val="24"/>
        </w:rPr>
        <w:t>where 46% of respondents said</w:t>
      </w:r>
      <w:r w:rsidR="00362241">
        <w:rPr>
          <w:rFonts w:ascii="Arial" w:hAnsi="Arial" w:cs="Arial"/>
          <w:sz w:val="24"/>
        </w:rPr>
        <w:t xml:space="preserve"> alcohol caused the most issues for Scotland (Bromley &amp; </w:t>
      </w:r>
      <w:proofErr w:type="spellStart"/>
      <w:r w:rsidR="00094A30">
        <w:rPr>
          <w:rFonts w:ascii="Arial" w:hAnsi="Arial" w:cs="Arial"/>
          <w:sz w:val="24"/>
        </w:rPr>
        <w:t>Ormston</w:t>
      </w:r>
      <w:proofErr w:type="spellEnd"/>
      <w:r w:rsidR="00094A30">
        <w:rPr>
          <w:rFonts w:ascii="Arial" w:hAnsi="Arial" w:cs="Arial"/>
          <w:sz w:val="24"/>
        </w:rPr>
        <w:t xml:space="preserve">, 2004), suggesting drunken behaviours are not tolerated. </w:t>
      </w:r>
      <w:r w:rsidR="00BD37EB">
        <w:rPr>
          <w:rFonts w:ascii="Arial" w:hAnsi="Arial" w:cs="Arial"/>
          <w:sz w:val="24"/>
        </w:rPr>
        <w:t xml:space="preserve">It is reasonable to assume a more accurate description of the Scottish drinking culture is a ‘prescriptive’ culture. </w:t>
      </w:r>
      <w:proofErr w:type="spellStart"/>
      <w:r w:rsidR="00BD37EB">
        <w:rPr>
          <w:rFonts w:ascii="Arial" w:hAnsi="Arial" w:cs="Arial"/>
          <w:sz w:val="24"/>
        </w:rPr>
        <w:t>Mizruchi</w:t>
      </w:r>
      <w:proofErr w:type="spellEnd"/>
      <w:r w:rsidR="00BD37EB">
        <w:rPr>
          <w:rFonts w:ascii="Arial" w:hAnsi="Arial" w:cs="Arial"/>
          <w:sz w:val="24"/>
        </w:rPr>
        <w:t xml:space="preserve"> and </w:t>
      </w:r>
      <w:proofErr w:type="spellStart"/>
      <w:r w:rsidR="00BD37EB">
        <w:rPr>
          <w:rFonts w:ascii="Arial" w:hAnsi="Arial" w:cs="Arial"/>
          <w:sz w:val="24"/>
        </w:rPr>
        <w:t>Perruchi</w:t>
      </w:r>
      <w:proofErr w:type="spellEnd"/>
      <w:r w:rsidR="00BD37EB">
        <w:rPr>
          <w:rFonts w:ascii="Arial" w:hAnsi="Arial" w:cs="Arial"/>
          <w:sz w:val="24"/>
        </w:rPr>
        <w:t xml:space="preserve"> (1970) </w:t>
      </w:r>
      <w:proofErr w:type="gramStart"/>
      <w:r w:rsidR="00BD37EB">
        <w:rPr>
          <w:rFonts w:ascii="Arial" w:hAnsi="Arial" w:cs="Arial"/>
          <w:sz w:val="24"/>
        </w:rPr>
        <w:t>note  prescriptive</w:t>
      </w:r>
      <w:proofErr w:type="gramEnd"/>
      <w:r w:rsidR="00BD37EB">
        <w:rPr>
          <w:rFonts w:ascii="Arial" w:hAnsi="Arial" w:cs="Arial"/>
          <w:sz w:val="24"/>
        </w:rPr>
        <w:t xml:space="preserve"> culture</w:t>
      </w:r>
      <w:r w:rsidR="008A5B7C">
        <w:rPr>
          <w:rFonts w:ascii="Arial" w:hAnsi="Arial" w:cs="Arial"/>
          <w:sz w:val="24"/>
        </w:rPr>
        <w:t>s frown</w:t>
      </w:r>
      <w:r w:rsidR="00BD37EB">
        <w:rPr>
          <w:rFonts w:ascii="Arial" w:hAnsi="Arial" w:cs="Arial"/>
          <w:sz w:val="24"/>
        </w:rPr>
        <w:t xml:space="preserve"> upon drunken behaviour but alcohol consumption is accepted. </w:t>
      </w:r>
      <w:r w:rsidR="00541035">
        <w:rPr>
          <w:rFonts w:ascii="Arial" w:hAnsi="Arial" w:cs="Arial"/>
          <w:sz w:val="24"/>
        </w:rPr>
        <w:t xml:space="preserve">Former First Minister, Alex Salmond champions this - </w:t>
      </w:r>
      <w:r w:rsidR="00BD37EB">
        <w:rPr>
          <w:rFonts w:ascii="Arial" w:hAnsi="Arial" w:cs="Arial"/>
          <w:sz w:val="24"/>
        </w:rPr>
        <w:t xml:space="preserve">stating drinking culture had changed since his youth and that “people now go out drunk, having drunk cheap booze before” (Gander, 2014). </w:t>
      </w:r>
      <w:r w:rsidR="00E2618C">
        <w:rPr>
          <w:rFonts w:ascii="Arial" w:hAnsi="Arial" w:cs="Arial"/>
          <w:sz w:val="24"/>
        </w:rPr>
        <w:t xml:space="preserve">Parkinson (2018) notes there has been a shift in </w:t>
      </w:r>
      <w:r w:rsidR="0051064C">
        <w:rPr>
          <w:rFonts w:ascii="Arial" w:hAnsi="Arial" w:cs="Arial"/>
          <w:sz w:val="24"/>
        </w:rPr>
        <w:t>that younger generations are</w:t>
      </w:r>
      <w:r w:rsidR="00E2618C">
        <w:rPr>
          <w:rFonts w:ascii="Arial" w:hAnsi="Arial" w:cs="Arial"/>
          <w:sz w:val="24"/>
        </w:rPr>
        <w:t xml:space="preserve"> not dri</w:t>
      </w:r>
      <w:r w:rsidR="00AC369E">
        <w:rPr>
          <w:rFonts w:ascii="Arial" w:hAnsi="Arial" w:cs="Arial"/>
          <w:sz w:val="24"/>
        </w:rPr>
        <w:t>nking as much</w:t>
      </w:r>
      <w:r w:rsidR="008F20B5">
        <w:rPr>
          <w:rFonts w:ascii="Arial" w:hAnsi="Arial" w:cs="Arial"/>
          <w:sz w:val="24"/>
        </w:rPr>
        <w:t xml:space="preserve">, suggesting this may link to </w:t>
      </w:r>
      <w:r w:rsidR="00AC369E">
        <w:rPr>
          <w:rFonts w:ascii="Arial" w:hAnsi="Arial" w:cs="Arial"/>
          <w:sz w:val="24"/>
        </w:rPr>
        <w:t>older generations.</w:t>
      </w:r>
    </w:p>
    <w:p w14:paraId="6E128FA7" w14:textId="6C534D59" w:rsidR="00BD37EB" w:rsidRDefault="00BD37EB" w:rsidP="005429C8">
      <w:pPr>
        <w:spacing w:line="360" w:lineRule="auto"/>
        <w:jc w:val="both"/>
        <w:rPr>
          <w:rFonts w:ascii="Arial" w:hAnsi="Arial" w:cs="Arial"/>
          <w:sz w:val="24"/>
        </w:rPr>
      </w:pPr>
      <w:r>
        <w:rPr>
          <w:rFonts w:ascii="Arial" w:hAnsi="Arial" w:cs="Arial"/>
          <w:sz w:val="24"/>
        </w:rPr>
        <w:t xml:space="preserve">As many more people are already intoxicated before continuing to drink in pubs and other establishments, this suggests there </w:t>
      </w:r>
      <w:r w:rsidR="008F20B5">
        <w:rPr>
          <w:rFonts w:ascii="Arial" w:hAnsi="Arial" w:cs="Arial"/>
          <w:sz w:val="24"/>
        </w:rPr>
        <w:t>is an</w:t>
      </w:r>
      <w:r>
        <w:rPr>
          <w:rFonts w:ascii="Arial" w:hAnsi="Arial" w:cs="Arial"/>
          <w:sz w:val="24"/>
        </w:rPr>
        <w:t xml:space="preserve"> increase in alcohol related harm. Alcohol related hospital admissions are 4.4 times higher compared to the 1980s (BBC News, 2018). </w:t>
      </w:r>
      <w:r w:rsidR="00AB6B61">
        <w:rPr>
          <w:rFonts w:ascii="Arial" w:hAnsi="Arial" w:cs="Arial"/>
          <w:sz w:val="24"/>
        </w:rPr>
        <w:t xml:space="preserve"> </w:t>
      </w:r>
      <w:r w:rsidR="008F20B5">
        <w:rPr>
          <w:rFonts w:ascii="Arial" w:hAnsi="Arial" w:cs="Arial"/>
          <w:sz w:val="24"/>
        </w:rPr>
        <w:t>A</w:t>
      </w:r>
      <w:r w:rsidR="008A5B7C">
        <w:rPr>
          <w:rFonts w:ascii="Arial" w:hAnsi="Arial" w:cs="Arial"/>
          <w:sz w:val="24"/>
        </w:rPr>
        <w:t>lcohol is</w:t>
      </w:r>
      <w:r w:rsidR="00541035">
        <w:rPr>
          <w:rFonts w:ascii="Arial" w:hAnsi="Arial" w:cs="Arial"/>
          <w:sz w:val="24"/>
        </w:rPr>
        <w:t xml:space="preserve"> seen as a social lubricant with 39% of Scots surveyed by the 2013 Scottish </w:t>
      </w:r>
      <w:r w:rsidR="008A5B7C">
        <w:rPr>
          <w:rFonts w:ascii="Arial" w:hAnsi="Arial" w:cs="Arial"/>
          <w:sz w:val="24"/>
        </w:rPr>
        <w:t xml:space="preserve">Social Attitudes survey saying </w:t>
      </w:r>
      <w:r w:rsidR="00541035">
        <w:rPr>
          <w:rFonts w:ascii="Arial" w:hAnsi="Arial" w:cs="Arial"/>
          <w:sz w:val="24"/>
        </w:rPr>
        <w:t xml:space="preserve">alcohol made social events easier to enjoy (ScotCen.org.uk, 2014). This ties back to the ‘prescriptive’ culture where alcohol is deemed an important part of socialising however intoxication is frowned upon. </w:t>
      </w:r>
    </w:p>
    <w:p w14:paraId="68BF8562" w14:textId="5B809A7B" w:rsidR="00541035" w:rsidRDefault="00541035" w:rsidP="005429C8">
      <w:pPr>
        <w:spacing w:line="360" w:lineRule="auto"/>
        <w:jc w:val="both"/>
        <w:rPr>
          <w:rFonts w:ascii="Arial" w:hAnsi="Arial" w:cs="Arial"/>
          <w:sz w:val="24"/>
        </w:rPr>
      </w:pPr>
      <w:r>
        <w:rPr>
          <w:rFonts w:ascii="Arial" w:hAnsi="Arial" w:cs="Arial"/>
          <w:sz w:val="24"/>
        </w:rPr>
        <w:t xml:space="preserve">The idea of alcohol as a social lubricant is noted in the survey, where respondents were asked if it is necessary to consume alcohol at the Majors. 64.4% noted it was necessary, with 32.2% stating it is a social activity – </w:t>
      </w:r>
      <w:r w:rsidR="008F20B5">
        <w:rPr>
          <w:rFonts w:ascii="Arial" w:hAnsi="Arial" w:cs="Arial"/>
          <w:sz w:val="24"/>
        </w:rPr>
        <w:t>confirming</w:t>
      </w:r>
      <w:r>
        <w:rPr>
          <w:rFonts w:ascii="Arial" w:hAnsi="Arial" w:cs="Arial"/>
          <w:sz w:val="24"/>
        </w:rPr>
        <w:t xml:space="preserve"> the idea of a social lubricant. 1.1% of respondents highlighted it is not deemed acceptable to get drunk – also validating the ‘prescriptive’ drinking culture. </w:t>
      </w:r>
    </w:p>
    <w:p w14:paraId="75337E13" w14:textId="58DEB9B0" w:rsidR="00AF539F" w:rsidRDefault="00AF539F" w:rsidP="00AF539F">
      <w:pPr>
        <w:pStyle w:val="Heading3"/>
        <w:rPr>
          <w:rFonts w:ascii="Arial" w:hAnsi="Arial" w:cs="Arial"/>
          <w:sz w:val="26"/>
          <w:szCs w:val="26"/>
        </w:rPr>
      </w:pPr>
      <w:bookmarkStart w:id="74" w:name="_Toc5128571"/>
      <w:r w:rsidRPr="00AF539F">
        <w:rPr>
          <w:rFonts w:ascii="Arial" w:hAnsi="Arial" w:cs="Arial"/>
          <w:sz w:val="26"/>
          <w:szCs w:val="26"/>
        </w:rPr>
        <w:lastRenderedPageBreak/>
        <w:t>5.2.2 Pipe Band Drinking Culture</w:t>
      </w:r>
      <w:bookmarkEnd w:id="74"/>
    </w:p>
    <w:p w14:paraId="321628F9" w14:textId="4E486544" w:rsidR="00AF539F" w:rsidRDefault="00AF539F" w:rsidP="00AF539F">
      <w:pPr>
        <w:spacing w:line="360" w:lineRule="auto"/>
        <w:jc w:val="both"/>
        <w:rPr>
          <w:rFonts w:ascii="Arial" w:hAnsi="Arial" w:cs="Arial"/>
          <w:sz w:val="24"/>
        </w:rPr>
      </w:pPr>
      <w:r>
        <w:rPr>
          <w:rFonts w:ascii="Arial" w:hAnsi="Arial" w:cs="Arial"/>
          <w:sz w:val="24"/>
        </w:rPr>
        <w:t>Within the Scottish drinking culture, it can be discerned there is a subculture of pipe band drinking. This is a unique culture with the overall Scottish culture, where dr</w:t>
      </w:r>
      <w:r w:rsidR="008F20B5">
        <w:rPr>
          <w:rFonts w:ascii="Arial" w:hAnsi="Arial" w:cs="Arial"/>
          <w:sz w:val="24"/>
        </w:rPr>
        <w:t xml:space="preserve">inking forms a huge part of </w:t>
      </w:r>
      <w:r>
        <w:rPr>
          <w:rFonts w:ascii="Arial" w:hAnsi="Arial" w:cs="Arial"/>
          <w:sz w:val="24"/>
        </w:rPr>
        <w:t>group</w:t>
      </w:r>
      <w:r w:rsidR="008F20B5">
        <w:rPr>
          <w:rFonts w:ascii="Arial" w:hAnsi="Arial" w:cs="Arial"/>
          <w:sz w:val="24"/>
        </w:rPr>
        <w:t xml:space="preserve"> activities</w:t>
      </w:r>
      <w:r>
        <w:rPr>
          <w:rFonts w:ascii="Arial" w:hAnsi="Arial" w:cs="Arial"/>
          <w:sz w:val="24"/>
        </w:rPr>
        <w:t xml:space="preserve">. This links back to the ‘Cultural Web’ (Johnson et al, 2017) where the rituals and routines of the pipe band community are to have a drink before competing and then drinking up to and including massed bands. This is noted in the survey where 92.7% of respondents drink alcohol at the majors, noting this is something that is simply part of pipe band culture. </w:t>
      </w:r>
    </w:p>
    <w:p w14:paraId="7D62C395" w14:textId="259AB02F" w:rsidR="00610307" w:rsidRDefault="00AF539F" w:rsidP="00AF539F">
      <w:pPr>
        <w:spacing w:line="360" w:lineRule="auto"/>
        <w:jc w:val="both"/>
        <w:rPr>
          <w:rFonts w:ascii="Arial" w:hAnsi="Arial" w:cs="Arial"/>
          <w:sz w:val="24"/>
        </w:rPr>
      </w:pPr>
      <w:r>
        <w:rPr>
          <w:rFonts w:ascii="Arial" w:hAnsi="Arial" w:cs="Arial"/>
          <w:sz w:val="24"/>
        </w:rPr>
        <w:t>Other respondents note that this culture varies from band to band – with some bands having a strict no alcoho</w:t>
      </w:r>
      <w:r w:rsidR="008F20B5">
        <w:rPr>
          <w:rFonts w:ascii="Arial" w:hAnsi="Arial" w:cs="Arial"/>
          <w:sz w:val="24"/>
        </w:rPr>
        <w:t>l policy and others adopt a</w:t>
      </w:r>
      <w:r>
        <w:rPr>
          <w:rFonts w:ascii="Arial" w:hAnsi="Arial" w:cs="Arial"/>
          <w:sz w:val="24"/>
        </w:rPr>
        <w:t xml:space="preserve"> relaxed approach. This suggests there are a variety of ‘control systems’ and even ‘power structures’ whereby pipe </w:t>
      </w:r>
      <w:r w:rsidR="00B85292">
        <w:rPr>
          <w:rFonts w:ascii="Arial" w:hAnsi="Arial" w:cs="Arial"/>
          <w:sz w:val="24"/>
        </w:rPr>
        <w:t>m</w:t>
      </w:r>
      <w:r w:rsidR="008E41C9">
        <w:rPr>
          <w:rFonts w:ascii="Arial" w:hAnsi="Arial" w:cs="Arial"/>
          <w:sz w:val="24"/>
        </w:rPr>
        <w:t>ajors</w:t>
      </w:r>
      <w:r>
        <w:rPr>
          <w:rFonts w:ascii="Arial" w:hAnsi="Arial" w:cs="Arial"/>
          <w:sz w:val="24"/>
        </w:rPr>
        <w:t xml:space="preserve"> set rules for what is expected of band members before and after competing. While ultimately Scottish law governs how alcohol and intoxication is dealt with, pipe </w:t>
      </w:r>
      <w:r w:rsidR="00B85292">
        <w:rPr>
          <w:rFonts w:ascii="Arial" w:hAnsi="Arial" w:cs="Arial"/>
          <w:sz w:val="24"/>
        </w:rPr>
        <w:t>m</w:t>
      </w:r>
      <w:r w:rsidR="008E41C9">
        <w:rPr>
          <w:rFonts w:ascii="Arial" w:hAnsi="Arial" w:cs="Arial"/>
          <w:sz w:val="24"/>
        </w:rPr>
        <w:t>ajors</w:t>
      </w:r>
      <w:r>
        <w:rPr>
          <w:rFonts w:ascii="Arial" w:hAnsi="Arial" w:cs="Arial"/>
          <w:sz w:val="24"/>
        </w:rPr>
        <w:t xml:space="preserve"> do have power over their band. </w:t>
      </w:r>
    </w:p>
    <w:p w14:paraId="7466F289" w14:textId="6B6D174E" w:rsidR="00AC369E" w:rsidRDefault="00610307" w:rsidP="00AF539F">
      <w:pPr>
        <w:spacing w:line="360" w:lineRule="auto"/>
        <w:jc w:val="both"/>
        <w:rPr>
          <w:rFonts w:ascii="Arial" w:hAnsi="Arial" w:cs="Arial"/>
          <w:sz w:val="24"/>
        </w:rPr>
      </w:pPr>
      <w:r>
        <w:rPr>
          <w:rFonts w:ascii="Arial" w:hAnsi="Arial" w:cs="Arial"/>
          <w:sz w:val="24"/>
        </w:rPr>
        <w:t>While it may be considered the norm to engage in alcohol consumption in pipe band cultur</w:t>
      </w:r>
      <w:r w:rsidR="008F20B5">
        <w:rPr>
          <w:rFonts w:ascii="Arial" w:hAnsi="Arial" w:cs="Arial"/>
          <w:sz w:val="24"/>
        </w:rPr>
        <w:t>e, it is important to consider</w:t>
      </w:r>
      <w:r>
        <w:rPr>
          <w:rFonts w:ascii="Arial" w:hAnsi="Arial" w:cs="Arial"/>
          <w:sz w:val="24"/>
        </w:rPr>
        <w:t xml:space="preserve"> individual norms may differ from those of the band. These norms may not be held by every member of the group however the majority subscribe to the group norms (O’Reilly &amp; Chatman, 1996). This links to the 7.3% of respondents who do not drink at the </w:t>
      </w:r>
      <w:r w:rsidR="008E41C9">
        <w:rPr>
          <w:rFonts w:ascii="Arial" w:hAnsi="Arial" w:cs="Arial"/>
          <w:sz w:val="24"/>
        </w:rPr>
        <w:t>Majors</w:t>
      </w:r>
      <w:r>
        <w:rPr>
          <w:rFonts w:ascii="Arial" w:hAnsi="Arial" w:cs="Arial"/>
          <w:sz w:val="24"/>
        </w:rPr>
        <w:t xml:space="preserve"> – therefore not subscribing to the band norms of drinking.</w:t>
      </w:r>
      <w:r w:rsidR="00AC369E">
        <w:rPr>
          <w:rFonts w:ascii="Arial" w:hAnsi="Arial" w:cs="Arial"/>
          <w:sz w:val="24"/>
        </w:rPr>
        <w:t xml:space="preserve"> </w:t>
      </w:r>
    </w:p>
    <w:p w14:paraId="2C6A4C9F" w14:textId="25496802" w:rsidR="00AC369E" w:rsidRDefault="00AC369E" w:rsidP="00AF539F">
      <w:pPr>
        <w:spacing w:line="360" w:lineRule="auto"/>
        <w:jc w:val="both"/>
        <w:rPr>
          <w:rFonts w:ascii="Arial" w:hAnsi="Arial" w:cs="Arial"/>
          <w:sz w:val="24"/>
        </w:rPr>
      </w:pPr>
      <w:r>
        <w:rPr>
          <w:rFonts w:ascii="Arial" w:hAnsi="Arial" w:cs="Arial"/>
          <w:sz w:val="24"/>
        </w:rPr>
        <w:t xml:space="preserve">The overall drinking culture of pipe bands could be argued as ‘over permissive’ – something 33.9% of respondents highlighted as the Scottish drinking culture. This typology better suits the pipe band world where many respondents note drunken behaviour is not something that they view badly at these events – linking back to the idea that intoxication and the associated </w:t>
      </w:r>
      <w:r w:rsidR="0067732B">
        <w:rPr>
          <w:rFonts w:ascii="Arial" w:hAnsi="Arial" w:cs="Arial"/>
          <w:sz w:val="24"/>
        </w:rPr>
        <w:t>behaviours</w:t>
      </w:r>
      <w:r>
        <w:rPr>
          <w:rFonts w:ascii="Arial" w:hAnsi="Arial" w:cs="Arial"/>
          <w:sz w:val="24"/>
        </w:rPr>
        <w:t xml:space="preserve"> are accepted (</w:t>
      </w:r>
      <w:proofErr w:type="spellStart"/>
      <w:r>
        <w:rPr>
          <w:rFonts w:ascii="Arial" w:hAnsi="Arial" w:cs="Arial"/>
          <w:sz w:val="24"/>
        </w:rPr>
        <w:t>Mizruchi</w:t>
      </w:r>
      <w:proofErr w:type="spellEnd"/>
      <w:r>
        <w:rPr>
          <w:rFonts w:ascii="Arial" w:hAnsi="Arial" w:cs="Arial"/>
          <w:sz w:val="24"/>
        </w:rPr>
        <w:t xml:space="preserve"> &amp; </w:t>
      </w:r>
      <w:proofErr w:type="spellStart"/>
      <w:r>
        <w:rPr>
          <w:rFonts w:ascii="Arial" w:hAnsi="Arial" w:cs="Arial"/>
          <w:sz w:val="24"/>
        </w:rPr>
        <w:t>Perucchi</w:t>
      </w:r>
      <w:proofErr w:type="spellEnd"/>
      <w:r>
        <w:rPr>
          <w:rFonts w:ascii="Arial" w:hAnsi="Arial" w:cs="Arial"/>
          <w:sz w:val="24"/>
        </w:rPr>
        <w:t>, 1970).</w:t>
      </w:r>
    </w:p>
    <w:p w14:paraId="5AF3C9FE" w14:textId="5B06512C" w:rsidR="006378D0" w:rsidRDefault="006378D0" w:rsidP="006378D0">
      <w:pPr>
        <w:pStyle w:val="Heading2"/>
        <w:rPr>
          <w:rFonts w:ascii="Arial" w:hAnsi="Arial" w:cs="Arial"/>
          <w:sz w:val="28"/>
        </w:rPr>
      </w:pPr>
      <w:bookmarkStart w:id="75" w:name="_Toc5128572"/>
      <w:r w:rsidRPr="006378D0">
        <w:rPr>
          <w:rFonts w:ascii="Arial" w:hAnsi="Arial" w:cs="Arial"/>
          <w:sz w:val="28"/>
        </w:rPr>
        <w:t>5.3 Event Impacts</w:t>
      </w:r>
      <w:bookmarkEnd w:id="75"/>
    </w:p>
    <w:p w14:paraId="1C64E1E6" w14:textId="6F270939" w:rsidR="00063643" w:rsidRPr="00063643" w:rsidRDefault="00063643" w:rsidP="00063643">
      <w:pPr>
        <w:spacing w:line="360" w:lineRule="auto"/>
        <w:jc w:val="both"/>
        <w:rPr>
          <w:rFonts w:ascii="Arial" w:hAnsi="Arial" w:cs="Arial"/>
          <w:sz w:val="24"/>
        </w:rPr>
      </w:pPr>
      <w:r w:rsidRPr="00063643">
        <w:rPr>
          <w:rFonts w:ascii="Arial" w:hAnsi="Arial" w:cs="Arial"/>
          <w:sz w:val="24"/>
        </w:rPr>
        <w:t xml:space="preserve">Much of the data collected highlighted both organisers and band members felt the </w:t>
      </w:r>
      <w:r w:rsidR="008E41C9">
        <w:rPr>
          <w:rFonts w:ascii="Arial" w:hAnsi="Arial" w:cs="Arial"/>
          <w:sz w:val="24"/>
        </w:rPr>
        <w:t>Majors</w:t>
      </w:r>
      <w:r w:rsidRPr="00063643">
        <w:rPr>
          <w:rFonts w:ascii="Arial" w:hAnsi="Arial" w:cs="Arial"/>
          <w:sz w:val="24"/>
        </w:rPr>
        <w:t xml:space="preserve"> had no issues with alcohol. This was not a view shared by </w:t>
      </w:r>
      <w:r>
        <w:rPr>
          <w:rFonts w:ascii="Arial" w:hAnsi="Arial" w:cs="Arial"/>
          <w:sz w:val="24"/>
        </w:rPr>
        <w:t>all respondents however, suggesting there must to some</w:t>
      </w:r>
      <w:r w:rsidR="001B4C42">
        <w:rPr>
          <w:rFonts w:ascii="Arial" w:hAnsi="Arial" w:cs="Arial"/>
          <w:sz w:val="24"/>
        </w:rPr>
        <w:t xml:space="preserve"> degree be issues with alcohol (</w:t>
      </w:r>
      <w:proofErr w:type="spellStart"/>
      <w:r w:rsidR="001B4C42">
        <w:rPr>
          <w:rFonts w:ascii="Arial" w:hAnsi="Arial" w:cs="Arial"/>
          <w:sz w:val="24"/>
        </w:rPr>
        <w:t>Raineri</w:t>
      </w:r>
      <w:proofErr w:type="spellEnd"/>
      <w:r w:rsidR="001B4C42">
        <w:rPr>
          <w:rFonts w:ascii="Arial" w:hAnsi="Arial" w:cs="Arial"/>
          <w:sz w:val="24"/>
        </w:rPr>
        <w:t xml:space="preserve"> &amp; Earls, 2005).</w:t>
      </w:r>
    </w:p>
    <w:p w14:paraId="4B703BA4" w14:textId="1FA553AA" w:rsidR="00B1303D" w:rsidRPr="00B1303D" w:rsidRDefault="006378D0" w:rsidP="00B1303D">
      <w:pPr>
        <w:pStyle w:val="Heading3"/>
        <w:rPr>
          <w:rFonts w:ascii="Arial" w:hAnsi="Arial" w:cs="Arial"/>
          <w:sz w:val="26"/>
          <w:szCs w:val="26"/>
        </w:rPr>
      </w:pPr>
      <w:bookmarkStart w:id="76" w:name="_Toc5128573"/>
      <w:r w:rsidRPr="006378D0">
        <w:rPr>
          <w:rFonts w:ascii="Arial" w:hAnsi="Arial" w:cs="Arial"/>
          <w:sz w:val="26"/>
          <w:szCs w:val="26"/>
        </w:rPr>
        <w:lastRenderedPageBreak/>
        <w:t>5.3.1 Sociocultural Impacts</w:t>
      </w:r>
      <w:bookmarkEnd w:id="76"/>
    </w:p>
    <w:p w14:paraId="140027AA" w14:textId="4799B708" w:rsidR="00B1303D" w:rsidRPr="00541035" w:rsidRDefault="00DD4B9A" w:rsidP="00541035">
      <w:pPr>
        <w:spacing w:line="360" w:lineRule="auto"/>
        <w:jc w:val="both"/>
        <w:rPr>
          <w:rFonts w:ascii="Arial" w:hAnsi="Arial" w:cs="Arial"/>
          <w:sz w:val="24"/>
        </w:rPr>
      </w:pPr>
      <w:r>
        <w:rPr>
          <w:rFonts w:ascii="Arial" w:hAnsi="Arial" w:cs="Arial"/>
          <w:sz w:val="24"/>
        </w:rPr>
        <w:t xml:space="preserve">It can be discerned </w:t>
      </w:r>
      <w:r w:rsidR="008E41C9">
        <w:rPr>
          <w:rFonts w:ascii="Arial" w:hAnsi="Arial" w:cs="Arial"/>
          <w:sz w:val="24"/>
        </w:rPr>
        <w:t>the pipe band M</w:t>
      </w:r>
      <w:r>
        <w:rPr>
          <w:rFonts w:ascii="Arial" w:hAnsi="Arial" w:cs="Arial"/>
          <w:sz w:val="24"/>
        </w:rPr>
        <w:t xml:space="preserve">ajors have both positive and negative sociocultural impacts for the host community. </w:t>
      </w:r>
    </w:p>
    <w:p w14:paraId="1E324F4F" w14:textId="44A05BFC" w:rsidR="00B254C8" w:rsidRDefault="00DD4B9A" w:rsidP="00DD4B9A">
      <w:pPr>
        <w:spacing w:line="360" w:lineRule="auto"/>
        <w:jc w:val="both"/>
        <w:rPr>
          <w:rFonts w:ascii="Arial" w:hAnsi="Arial" w:cs="Arial"/>
          <w:sz w:val="24"/>
        </w:rPr>
      </w:pPr>
      <w:r>
        <w:rPr>
          <w:rFonts w:ascii="Arial" w:hAnsi="Arial" w:cs="Arial"/>
          <w:sz w:val="24"/>
        </w:rPr>
        <w:t xml:space="preserve">Referring to the ‘Social Impact Model’ (Small, 2007) (see figure </w:t>
      </w:r>
      <w:r w:rsidR="00DA4BC3">
        <w:rPr>
          <w:rFonts w:ascii="Arial" w:hAnsi="Arial" w:cs="Arial"/>
          <w:sz w:val="24"/>
        </w:rPr>
        <w:t>2.2</w:t>
      </w:r>
      <w:r>
        <w:rPr>
          <w:rFonts w:ascii="Arial" w:hAnsi="Arial" w:cs="Arial"/>
          <w:sz w:val="24"/>
        </w:rPr>
        <w:t>), the Majors provide entertainment and socialisation opportunities – suggesting a positive impact. This can be applied</w:t>
      </w:r>
      <w:r w:rsidR="00B254C8">
        <w:rPr>
          <w:rFonts w:ascii="Arial" w:hAnsi="Arial" w:cs="Arial"/>
          <w:sz w:val="24"/>
        </w:rPr>
        <w:t xml:space="preserve"> across all Majors, as the data collected from the organisers of the British Championships will be similar </w:t>
      </w:r>
      <w:r w:rsidR="008F20B5">
        <w:rPr>
          <w:rFonts w:ascii="Arial" w:hAnsi="Arial" w:cs="Arial"/>
          <w:sz w:val="24"/>
        </w:rPr>
        <w:t>to the other</w:t>
      </w:r>
      <w:r w:rsidR="00B254C8">
        <w:rPr>
          <w:rFonts w:ascii="Arial" w:hAnsi="Arial" w:cs="Arial"/>
          <w:sz w:val="24"/>
        </w:rPr>
        <w:t xml:space="preserve"> Majors. It was also noted the community have immense pride for this event – creating community identity and cohesion. This is another area outlined by Small (2007), suggesting the Majors bring the community together, ensuring the success of the event. </w:t>
      </w:r>
      <w:r w:rsidR="008F20B5">
        <w:rPr>
          <w:rFonts w:ascii="Arial" w:hAnsi="Arial" w:cs="Arial"/>
          <w:sz w:val="24"/>
        </w:rPr>
        <w:t>The</w:t>
      </w:r>
      <w:r w:rsidR="00B254C8">
        <w:rPr>
          <w:rFonts w:ascii="Arial" w:hAnsi="Arial" w:cs="Arial"/>
          <w:sz w:val="24"/>
        </w:rPr>
        <w:t xml:space="preserve"> host community do not feel like their quality of life is affected by the Majors, </w:t>
      </w:r>
      <w:r w:rsidR="008F20B5">
        <w:rPr>
          <w:rFonts w:ascii="Arial" w:hAnsi="Arial" w:cs="Arial"/>
          <w:sz w:val="24"/>
        </w:rPr>
        <w:t xml:space="preserve">demonstrating a positive </w:t>
      </w:r>
      <w:r w:rsidR="00B254C8">
        <w:rPr>
          <w:rFonts w:ascii="Arial" w:hAnsi="Arial" w:cs="Arial"/>
          <w:sz w:val="24"/>
        </w:rPr>
        <w:t xml:space="preserve">impact. </w:t>
      </w:r>
    </w:p>
    <w:p w14:paraId="58AC0711" w14:textId="5CCDD3D4" w:rsidR="00B1303D" w:rsidRDefault="00B1303D" w:rsidP="00DD4B9A">
      <w:pPr>
        <w:spacing w:line="360" w:lineRule="auto"/>
        <w:jc w:val="both"/>
        <w:rPr>
          <w:rFonts w:ascii="Arial" w:hAnsi="Arial" w:cs="Arial"/>
          <w:sz w:val="24"/>
        </w:rPr>
      </w:pPr>
      <w:r>
        <w:rPr>
          <w:rFonts w:ascii="Arial" w:hAnsi="Arial" w:cs="Arial"/>
          <w:sz w:val="24"/>
        </w:rPr>
        <w:t>As stated by the organiser of the British Championships, the community have become more involved with the event, therefore increasing their exposure to cultural events. As the event is an example o</w:t>
      </w:r>
      <w:r w:rsidR="008A5B7C">
        <w:rPr>
          <w:rFonts w:ascii="Arial" w:hAnsi="Arial" w:cs="Arial"/>
          <w:sz w:val="24"/>
        </w:rPr>
        <w:t xml:space="preserve">f traditional Scottish culture </w:t>
      </w:r>
      <w:r>
        <w:rPr>
          <w:rFonts w:ascii="Arial" w:hAnsi="Arial" w:cs="Arial"/>
          <w:sz w:val="24"/>
        </w:rPr>
        <w:t xml:space="preserve">– this suggests a positive cultural impact as the visitors may not ordinarily have taken part. This links to the impact that the 2008 European City of Culture in Liverpool had upon the local residents and the uptake of cultural events as a result (Liu, 2013). </w:t>
      </w:r>
    </w:p>
    <w:p w14:paraId="3D6A71E1" w14:textId="5947D7AF" w:rsidR="005A6E5C" w:rsidRDefault="005A6E5C" w:rsidP="005A6E5C">
      <w:pPr>
        <w:spacing w:line="360" w:lineRule="auto"/>
        <w:jc w:val="both"/>
        <w:rPr>
          <w:rFonts w:ascii="Arial" w:hAnsi="Arial" w:cs="Arial"/>
          <w:sz w:val="24"/>
        </w:rPr>
      </w:pPr>
      <w:r w:rsidRPr="005A6E5C">
        <w:rPr>
          <w:rFonts w:ascii="Arial" w:hAnsi="Arial" w:cs="Arial"/>
          <w:sz w:val="24"/>
        </w:rPr>
        <w:t>While having positive impacts, there equally are negative impacts</w:t>
      </w:r>
      <w:r>
        <w:rPr>
          <w:rFonts w:ascii="Arial" w:hAnsi="Arial" w:cs="Arial"/>
          <w:sz w:val="24"/>
        </w:rPr>
        <w:t xml:space="preserve">. As identified by the band members survey: litter and community disruption were deemed the biggest issues. Litter was identified to be a problem by 53.1% of respondents with several noting there seems to be a distinct lack of bins. This is something contradicted by the organisers, noting this is no worse than at other events in the town. Laziness of visitors was something both band members and organisers commented on, stating this could be the root cause. Litter can be a severely negative impact, whereby it can create a poor image of the host community. This could influence a visitor’s decision to return to the event. </w:t>
      </w:r>
      <w:proofErr w:type="spellStart"/>
      <w:r>
        <w:rPr>
          <w:rFonts w:ascii="Arial" w:hAnsi="Arial" w:cs="Arial"/>
          <w:sz w:val="24"/>
        </w:rPr>
        <w:t>Kolodko</w:t>
      </w:r>
      <w:proofErr w:type="spellEnd"/>
      <w:r>
        <w:rPr>
          <w:rFonts w:ascii="Arial" w:hAnsi="Arial" w:cs="Arial"/>
          <w:sz w:val="24"/>
        </w:rPr>
        <w:t xml:space="preserve">, Read and Taj (2016) note that litter has an effect on the wellbeing of the host community, something outlined by </w:t>
      </w:r>
      <w:proofErr w:type="spellStart"/>
      <w:r>
        <w:rPr>
          <w:rFonts w:ascii="Arial" w:hAnsi="Arial" w:cs="Arial"/>
          <w:sz w:val="24"/>
        </w:rPr>
        <w:t>Wallstam</w:t>
      </w:r>
      <w:proofErr w:type="spellEnd"/>
      <w:r>
        <w:rPr>
          <w:rFonts w:ascii="Arial" w:hAnsi="Arial" w:cs="Arial"/>
          <w:sz w:val="24"/>
        </w:rPr>
        <w:t xml:space="preserve"> et a</w:t>
      </w:r>
      <w:r w:rsidR="008A5B7C">
        <w:rPr>
          <w:rFonts w:ascii="Arial" w:hAnsi="Arial" w:cs="Arial"/>
          <w:sz w:val="24"/>
        </w:rPr>
        <w:t>l (2018) as a social impact. T</w:t>
      </w:r>
      <w:r>
        <w:rPr>
          <w:rFonts w:ascii="Arial" w:hAnsi="Arial" w:cs="Arial"/>
          <w:sz w:val="24"/>
        </w:rPr>
        <w:t xml:space="preserve">he litter (comprising of beer bottles, cans and plastic cups) has a negative effect on </w:t>
      </w:r>
      <w:r w:rsidR="008A5B7C">
        <w:rPr>
          <w:rFonts w:ascii="Arial" w:hAnsi="Arial" w:cs="Arial"/>
          <w:sz w:val="24"/>
        </w:rPr>
        <w:t xml:space="preserve">community wellbeing and is a </w:t>
      </w:r>
      <w:r>
        <w:rPr>
          <w:rFonts w:ascii="Arial" w:hAnsi="Arial" w:cs="Arial"/>
          <w:sz w:val="24"/>
        </w:rPr>
        <w:t xml:space="preserve">negative environmental effect. </w:t>
      </w:r>
    </w:p>
    <w:p w14:paraId="29338653" w14:textId="4A29B839" w:rsidR="00281BB3" w:rsidRDefault="008A5B7C" w:rsidP="005A6E5C">
      <w:pPr>
        <w:spacing w:line="360" w:lineRule="auto"/>
        <w:jc w:val="both"/>
        <w:rPr>
          <w:rFonts w:ascii="Arial" w:hAnsi="Arial" w:cs="Arial"/>
          <w:sz w:val="24"/>
        </w:rPr>
      </w:pPr>
      <w:r>
        <w:rPr>
          <w:rFonts w:ascii="Arial" w:hAnsi="Arial" w:cs="Arial"/>
          <w:sz w:val="24"/>
        </w:rPr>
        <w:t>M</w:t>
      </w:r>
      <w:r w:rsidR="00281BB3">
        <w:rPr>
          <w:rFonts w:ascii="Arial" w:hAnsi="Arial" w:cs="Arial"/>
          <w:sz w:val="24"/>
        </w:rPr>
        <w:t xml:space="preserve">any organisations try to </w:t>
      </w:r>
      <w:r w:rsidR="005052D4">
        <w:rPr>
          <w:rFonts w:ascii="Arial" w:hAnsi="Arial" w:cs="Arial"/>
          <w:sz w:val="24"/>
        </w:rPr>
        <w:t>avoid</w:t>
      </w:r>
      <w:r w:rsidR="00281BB3">
        <w:rPr>
          <w:rFonts w:ascii="Arial" w:hAnsi="Arial" w:cs="Arial"/>
          <w:sz w:val="24"/>
        </w:rPr>
        <w:t xml:space="preserve"> the blame for</w:t>
      </w:r>
      <w:r>
        <w:rPr>
          <w:rFonts w:ascii="Arial" w:hAnsi="Arial" w:cs="Arial"/>
          <w:sz w:val="24"/>
        </w:rPr>
        <w:t xml:space="preserve"> litter</w:t>
      </w:r>
      <w:r w:rsidR="00281BB3">
        <w:rPr>
          <w:rFonts w:ascii="Arial" w:hAnsi="Arial" w:cs="Arial"/>
          <w:sz w:val="24"/>
        </w:rPr>
        <w:t>, insinuating that it is purely the visitors who are to blame (</w:t>
      </w:r>
      <w:proofErr w:type="spellStart"/>
      <w:r w:rsidR="00281BB3">
        <w:rPr>
          <w:rFonts w:ascii="Arial" w:hAnsi="Arial" w:cs="Arial"/>
          <w:sz w:val="24"/>
        </w:rPr>
        <w:t>Kolodko</w:t>
      </w:r>
      <w:proofErr w:type="spellEnd"/>
      <w:r w:rsidR="00281BB3">
        <w:rPr>
          <w:rFonts w:ascii="Arial" w:hAnsi="Arial" w:cs="Arial"/>
          <w:sz w:val="24"/>
        </w:rPr>
        <w:t xml:space="preserve"> et al, 2016). This is not the case, with the British </w:t>
      </w:r>
      <w:r w:rsidR="00281BB3">
        <w:rPr>
          <w:rFonts w:ascii="Arial" w:hAnsi="Arial" w:cs="Arial"/>
          <w:sz w:val="24"/>
        </w:rPr>
        <w:lastRenderedPageBreak/>
        <w:t xml:space="preserve">Championships organisers having the opportunity for a licensed bar area serving plastic cups. This suggests </w:t>
      </w:r>
      <w:r>
        <w:rPr>
          <w:rFonts w:ascii="Arial" w:hAnsi="Arial" w:cs="Arial"/>
          <w:sz w:val="24"/>
        </w:rPr>
        <w:t>the litter is something</w:t>
      </w:r>
      <w:r w:rsidR="00281BB3">
        <w:rPr>
          <w:rFonts w:ascii="Arial" w:hAnsi="Arial" w:cs="Arial"/>
          <w:sz w:val="24"/>
        </w:rPr>
        <w:t xml:space="preserve"> the organ</w:t>
      </w:r>
      <w:r w:rsidR="008F20B5">
        <w:rPr>
          <w:rFonts w:ascii="Arial" w:hAnsi="Arial" w:cs="Arial"/>
          <w:sz w:val="24"/>
        </w:rPr>
        <w:t xml:space="preserve">isers </w:t>
      </w:r>
      <w:r>
        <w:rPr>
          <w:rFonts w:ascii="Arial" w:hAnsi="Arial" w:cs="Arial"/>
          <w:sz w:val="24"/>
        </w:rPr>
        <w:t>actively engage</w:t>
      </w:r>
      <w:r w:rsidR="008F20B5">
        <w:rPr>
          <w:rFonts w:ascii="Arial" w:hAnsi="Arial" w:cs="Arial"/>
          <w:sz w:val="24"/>
        </w:rPr>
        <w:t xml:space="preserve"> with, </w:t>
      </w:r>
      <w:r w:rsidR="00281BB3">
        <w:rPr>
          <w:rFonts w:ascii="Arial" w:hAnsi="Arial" w:cs="Arial"/>
          <w:sz w:val="24"/>
        </w:rPr>
        <w:t xml:space="preserve">causing a negative impact upon their host community. </w:t>
      </w:r>
      <w:r>
        <w:rPr>
          <w:rFonts w:ascii="Arial" w:hAnsi="Arial" w:cs="Arial"/>
          <w:sz w:val="24"/>
        </w:rPr>
        <w:t>This highlights</w:t>
      </w:r>
      <w:r w:rsidR="0031289B">
        <w:rPr>
          <w:rFonts w:ascii="Arial" w:hAnsi="Arial" w:cs="Arial"/>
          <w:sz w:val="24"/>
        </w:rPr>
        <w:t xml:space="preserve"> this is an issue for both band members and organisers to focus on to improve the wellbeing of the host community and reduce the amount of post event clean up required.</w:t>
      </w:r>
    </w:p>
    <w:p w14:paraId="7FEDA35D" w14:textId="0B8525DC" w:rsidR="00281BB3" w:rsidRDefault="00281BB3" w:rsidP="005A6E5C">
      <w:pPr>
        <w:spacing w:line="360" w:lineRule="auto"/>
        <w:jc w:val="both"/>
        <w:rPr>
          <w:rFonts w:ascii="Arial" w:hAnsi="Arial" w:cs="Arial"/>
          <w:sz w:val="24"/>
        </w:rPr>
      </w:pPr>
      <w:r>
        <w:rPr>
          <w:rFonts w:ascii="Arial" w:hAnsi="Arial" w:cs="Arial"/>
          <w:sz w:val="24"/>
        </w:rPr>
        <w:t xml:space="preserve">Community disruption was another impact which was identified by the band members. </w:t>
      </w:r>
      <w:r w:rsidR="005052D4">
        <w:rPr>
          <w:rFonts w:ascii="Arial" w:hAnsi="Arial" w:cs="Arial"/>
          <w:sz w:val="24"/>
        </w:rPr>
        <w:t>Band members did not specify was meant by community disruption, however the organisers noted the biggest issue with disruption was traffic.</w:t>
      </w:r>
      <w:r w:rsidR="00A544DA">
        <w:rPr>
          <w:rFonts w:ascii="Arial" w:hAnsi="Arial" w:cs="Arial"/>
          <w:sz w:val="24"/>
        </w:rPr>
        <w:t xml:space="preserve"> While this has been outlined as an issue which affects the community for a short time, this links to the ‘inconvenience’ and ‘personal frustration’ sections of the ‘Social Impacts Model’ (Small, 2007). This suggests the events do have an element of frustration as their daily routine may be affected by an extraordinary event. Rega</w:t>
      </w:r>
      <w:r w:rsidR="008F20B5">
        <w:rPr>
          <w:rFonts w:ascii="Arial" w:hAnsi="Arial" w:cs="Arial"/>
          <w:sz w:val="24"/>
        </w:rPr>
        <w:t xml:space="preserve">rding alcohol, traffic may </w:t>
      </w:r>
      <w:r w:rsidR="00A544DA">
        <w:rPr>
          <w:rFonts w:ascii="Arial" w:hAnsi="Arial" w:cs="Arial"/>
          <w:sz w:val="24"/>
        </w:rPr>
        <w:t>cause an inconvenience as the increase in shuttle buses on the roads bringing band members into town centres to consume more alcohol outside the venue. The increase in traffic and the continued consumption of alcohol in town centres can be frustrating for locals due to the overcrowded amenities and large number of int</w:t>
      </w:r>
      <w:r w:rsidR="008F20B5">
        <w:rPr>
          <w:rFonts w:ascii="Arial" w:hAnsi="Arial" w:cs="Arial"/>
          <w:sz w:val="24"/>
        </w:rPr>
        <w:t>oxicated people. This could</w:t>
      </w:r>
      <w:r w:rsidR="00A544DA">
        <w:rPr>
          <w:rFonts w:ascii="Arial" w:hAnsi="Arial" w:cs="Arial"/>
          <w:sz w:val="24"/>
        </w:rPr>
        <w:t xml:space="preserve"> be a motivation for other members of the public to use the event to cause unrest.</w:t>
      </w:r>
      <w:r w:rsidR="00C66F7A">
        <w:rPr>
          <w:rFonts w:ascii="Arial" w:hAnsi="Arial" w:cs="Arial"/>
          <w:sz w:val="24"/>
        </w:rPr>
        <w:t xml:space="preserve"> This again ties back to the ‘personal frustration’ and ‘inconvenience’ branches of the ‘Social Impacts Model’ (Small, 2007).</w:t>
      </w:r>
    </w:p>
    <w:p w14:paraId="35803036" w14:textId="7445AB03" w:rsidR="00A544DA" w:rsidRDefault="00A544DA" w:rsidP="00A544DA">
      <w:pPr>
        <w:pStyle w:val="Heading3"/>
        <w:rPr>
          <w:rFonts w:ascii="Arial" w:hAnsi="Arial" w:cs="Arial"/>
          <w:sz w:val="26"/>
          <w:szCs w:val="26"/>
        </w:rPr>
      </w:pPr>
      <w:bookmarkStart w:id="77" w:name="_Toc5128574"/>
      <w:r w:rsidRPr="00A544DA">
        <w:rPr>
          <w:rFonts w:ascii="Arial" w:hAnsi="Arial" w:cs="Arial"/>
          <w:sz w:val="26"/>
          <w:szCs w:val="26"/>
        </w:rPr>
        <w:t>5.3.2 Personal Impacts</w:t>
      </w:r>
      <w:bookmarkEnd w:id="77"/>
    </w:p>
    <w:p w14:paraId="455C361F" w14:textId="11061FA9" w:rsidR="003A4373" w:rsidRDefault="00690BBD" w:rsidP="005A6E5C">
      <w:pPr>
        <w:spacing w:line="360" w:lineRule="auto"/>
        <w:jc w:val="both"/>
        <w:rPr>
          <w:rFonts w:ascii="Arial" w:hAnsi="Arial" w:cs="Arial"/>
          <w:sz w:val="24"/>
        </w:rPr>
      </w:pPr>
      <w:r>
        <w:rPr>
          <w:rFonts w:ascii="Arial" w:hAnsi="Arial" w:cs="Arial"/>
          <w:sz w:val="24"/>
        </w:rPr>
        <w:t>The survey asked whether alcohol changed their perception of the Majors – 67.2%</w:t>
      </w:r>
      <w:r>
        <w:rPr>
          <w:rFonts w:ascii="Arial" w:hAnsi="Arial" w:cs="Arial"/>
          <w:b/>
          <w:sz w:val="24"/>
        </w:rPr>
        <w:t xml:space="preserve"> </w:t>
      </w:r>
      <w:r>
        <w:rPr>
          <w:rFonts w:ascii="Arial" w:hAnsi="Arial" w:cs="Arial"/>
          <w:sz w:val="24"/>
        </w:rPr>
        <w:t xml:space="preserve">of respondents noted </w:t>
      </w:r>
      <w:r w:rsidR="008F20B5">
        <w:rPr>
          <w:rFonts w:ascii="Arial" w:hAnsi="Arial" w:cs="Arial"/>
          <w:sz w:val="24"/>
        </w:rPr>
        <w:t>it did not</w:t>
      </w:r>
      <w:r>
        <w:rPr>
          <w:rFonts w:ascii="Arial" w:hAnsi="Arial" w:cs="Arial"/>
          <w:sz w:val="24"/>
        </w:rPr>
        <w:t xml:space="preserve">. Of the 32.8% that said </w:t>
      </w:r>
      <w:r w:rsidR="000C289F">
        <w:rPr>
          <w:rFonts w:ascii="Arial" w:hAnsi="Arial" w:cs="Arial"/>
          <w:sz w:val="24"/>
        </w:rPr>
        <w:t xml:space="preserve">alcohol did affect event perception, 22.6% stated </w:t>
      </w:r>
      <w:r>
        <w:rPr>
          <w:rFonts w:ascii="Arial" w:hAnsi="Arial" w:cs="Arial"/>
          <w:sz w:val="24"/>
        </w:rPr>
        <w:t>drunken behaviour was the most influential factor affecting event perception. One respondent noted drunken behaviour actually preven</w:t>
      </w:r>
      <w:r w:rsidR="008F20B5">
        <w:rPr>
          <w:rFonts w:ascii="Arial" w:hAnsi="Arial" w:cs="Arial"/>
          <w:sz w:val="24"/>
        </w:rPr>
        <w:t>ted them from returning to the M</w:t>
      </w:r>
      <w:r>
        <w:rPr>
          <w:rFonts w:ascii="Arial" w:hAnsi="Arial" w:cs="Arial"/>
          <w:sz w:val="24"/>
        </w:rPr>
        <w:t>ajors.</w:t>
      </w:r>
      <w:r w:rsidR="00674954">
        <w:rPr>
          <w:rFonts w:ascii="Arial" w:hAnsi="Arial" w:cs="Arial"/>
          <w:sz w:val="24"/>
        </w:rPr>
        <w:t xml:space="preserve"> This </w:t>
      </w:r>
      <w:r w:rsidR="008F20B5">
        <w:rPr>
          <w:rFonts w:ascii="Arial" w:hAnsi="Arial" w:cs="Arial"/>
          <w:sz w:val="24"/>
        </w:rPr>
        <w:t xml:space="preserve">links </w:t>
      </w:r>
      <w:r w:rsidR="00674954">
        <w:rPr>
          <w:rFonts w:ascii="Arial" w:hAnsi="Arial" w:cs="Arial"/>
          <w:sz w:val="24"/>
        </w:rPr>
        <w:t xml:space="preserve">to a negative event experience influencing future attendance as outlined by </w:t>
      </w:r>
      <w:proofErr w:type="spellStart"/>
      <w:r w:rsidR="00674954">
        <w:rPr>
          <w:rFonts w:ascii="Arial" w:hAnsi="Arial" w:cs="Arial"/>
          <w:sz w:val="24"/>
        </w:rPr>
        <w:t>Berridge</w:t>
      </w:r>
      <w:proofErr w:type="spellEnd"/>
      <w:r w:rsidR="00674954">
        <w:rPr>
          <w:rFonts w:ascii="Arial" w:hAnsi="Arial" w:cs="Arial"/>
          <w:sz w:val="24"/>
        </w:rPr>
        <w:t xml:space="preserve"> (2007).</w:t>
      </w:r>
      <w:r w:rsidR="0098279F">
        <w:rPr>
          <w:rFonts w:ascii="Arial" w:hAnsi="Arial" w:cs="Arial"/>
          <w:sz w:val="24"/>
        </w:rPr>
        <w:t xml:space="preserve"> This is twofold, whereby respondents are not satisfied with the event and the failure of the event to meet expectations due to the alcohol consumption of others and therefore do not wish to return. Those who felt alcohol did not affect event perception may have been biased due to the possibility of being intoxicated themselves so are unable to accurately report.</w:t>
      </w:r>
    </w:p>
    <w:p w14:paraId="05A9A7BA" w14:textId="21545905" w:rsidR="003A4373" w:rsidRDefault="003A4373" w:rsidP="005A6E5C">
      <w:pPr>
        <w:spacing w:line="360" w:lineRule="auto"/>
        <w:jc w:val="both"/>
        <w:rPr>
          <w:rFonts w:ascii="Arial" w:hAnsi="Arial" w:cs="Arial"/>
          <w:sz w:val="24"/>
        </w:rPr>
      </w:pPr>
      <w:r>
        <w:rPr>
          <w:rFonts w:ascii="Arial" w:hAnsi="Arial" w:cs="Arial"/>
          <w:sz w:val="24"/>
        </w:rPr>
        <w:t xml:space="preserve">Another factor affecting event perception was the professionalism of the band, with </w:t>
      </w:r>
      <w:r w:rsidR="001B4C42">
        <w:rPr>
          <w:rFonts w:ascii="Arial" w:hAnsi="Arial" w:cs="Arial"/>
          <w:sz w:val="24"/>
        </w:rPr>
        <w:t xml:space="preserve">1.1% of </w:t>
      </w:r>
      <w:r>
        <w:rPr>
          <w:rFonts w:ascii="Arial" w:hAnsi="Arial" w:cs="Arial"/>
          <w:sz w:val="24"/>
        </w:rPr>
        <w:t xml:space="preserve">respondents noting the professionalism of bands is notably reduced after alcohol consumption. This is most highly noted during massed bands (the march past </w:t>
      </w:r>
      <w:r>
        <w:rPr>
          <w:rFonts w:ascii="Arial" w:hAnsi="Arial" w:cs="Arial"/>
          <w:sz w:val="24"/>
        </w:rPr>
        <w:lastRenderedPageBreak/>
        <w:t xml:space="preserve">the chieftain of the Major and prize giving ceremony) when many bands have spent a considerable amount of time in the beer tent after competing. This </w:t>
      </w:r>
      <w:r w:rsidR="001B4C42">
        <w:rPr>
          <w:rFonts w:ascii="Arial" w:hAnsi="Arial" w:cs="Arial"/>
          <w:sz w:val="24"/>
        </w:rPr>
        <w:t xml:space="preserve">supports </w:t>
      </w:r>
      <w:r>
        <w:rPr>
          <w:rFonts w:ascii="Arial" w:hAnsi="Arial" w:cs="Arial"/>
          <w:sz w:val="24"/>
        </w:rPr>
        <w:t>mat</w:t>
      </w:r>
      <w:r w:rsidR="001B4C42">
        <w:rPr>
          <w:rFonts w:ascii="Arial" w:hAnsi="Arial" w:cs="Arial"/>
          <w:sz w:val="24"/>
        </w:rPr>
        <w:t xml:space="preserve">erial by </w:t>
      </w:r>
      <w:proofErr w:type="spellStart"/>
      <w:r w:rsidR="001B4C42">
        <w:rPr>
          <w:rFonts w:ascii="Arial" w:hAnsi="Arial" w:cs="Arial"/>
          <w:sz w:val="24"/>
        </w:rPr>
        <w:t>Craypoe</w:t>
      </w:r>
      <w:proofErr w:type="spellEnd"/>
      <w:r w:rsidR="001B4C42">
        <w:rPr>
          <w:rFonts w:ascii="Arial" w:hAnsi="Arial" w:cs="Arial"/>
          <w:sz w:val="24"/>
        </w:rPr>
        <w:t xml:space="preserve"> (2018) stating</w:t>
      </w:r>
      <w:r>
        <w:rPr>
          <w:rFonts w:ascii="Arial" w:hAnsi="Arial" w:cs="Arial"/>
          <w:sz w:val="24"/>
        </w:rPr>
        <w:t xml:space="preserve"> that professionalism levels should be no different from every day jobs. This will have an impact on event experience whereby both attendees and band members can have a poor image of the event due to </w:t>
      </w:r>
      <w:r w:rsidR="008F20B5">
        <w:rPr>
          <w:rFonts w:ascii="Arial" w:hAnsi="Arial" w:cs="Arial"/>
          <w:sz w:val="24"/>
        </w:rPr>
        <w:t xml:space="preserve">band professionalism. </w:t>
      </w:r>
      <w:proofErr w:type="spellStart"/>
      <w:r>
        <w:rPr>
          <w:rFonts w:ascii="Arial" w:hAnsi="Arial" w:cs="Arial"/>
          <w:sz w:val="24"/>
        </w:rPr>
        <w:t>Bladen</w:t>
      </w:r>
      <w:proofErr w:type="spellEnd"/>
      <w:r>
        <w:rPr>
          <w:rFonts w:ascii="Arial" w:hAnsi="Arial" w:cs="Arial"/>
          <w:sz w:val="24"/>
        </w:rPr>
        <w:t xml:space="preserve"> et al (2012) note this could be argued as an example of poor event experience as a direct impact of alcohol. Band professionalism is something noted by the organisers to be something of little concern, as the band members are generally well behaved – however this does not seem to account for behaviours noticed exclusively by band members where organisers would not ordinarily have access (for example in the midst of massed bands).</w:t>
      </w:r>
      <w:r w:rsidR="001B4C42">
        <w:rPr>
          <w:rFonts w:ascii="Arial" w:hAnsi="Arial" w:cs="Arial"/>
          <w:sz w:val="24"/>
        </w:rPr>
        <w:t xml:space="preserve"> While this issue is only reported by a small number of respondents, this may be something which is more widespread but has been unreported due to the influence </w:t>
      </w:r>
      <w:r w:rsidR="008F20B5">
        <w:rPr>
          <w:rFonts w:ascii="Arial" w:hAnsi="Arial" w:cs="Arial"/>
          <w:sz w:val="24"/>
        </w:rPr>
        <w:t>of alcohol at these events,</w:t>
      </w:r>
      <w:r w:rsidR="001B4C42">
        <w:rPr>
          <w:rFonts w:ascii="Arial" w:hAnsi="Arial" w:cs="Arial"/>
          <w:sz w:val="24"/>
        </w:rPr>
        <w:t xml:space="preserve"> making this area potentially biased.</w:t>
      </w:r>
    </w:p>
    <w:p w14:paraId="657E4071" w14:textId="34263319" w:rsidR="00A15E11" w:rsidRDefault="00A15E11" w:rsidP="00A15E11">
      <w:pPr>
        <w:pStyle w:val="Heading3"/>
        <w:rPr>
          <w:rFonts w:ascii="Arial" w:hAnsi="Arial" w:cs="Arial"/>
          <w:sz w:val="26"/>
          <w:szCs w:val="26"/>
        </w:rPr>
      </w:pPr>
      <w:bookmarkStart w:id="78" w:name="_Toc5128575"/>
      <w:r w:rsidRPr="00A15E11">
        <w:rPr>
          <w:rFonts w:ascii="Arial" w:hAnsi="Arial" w:cs="Arial"/>
          <w:sz w:val="26"/>
          <w:szCs w:val="26"/>
        </w:rPr>
        <w:t>5.3.3 Alcohol at Events</w:t>
      </w:r>
      <w:bookmarkEnd w:id="78"/>
    </w:p>
    <w:p w14:paraId="18042A4C" w14:textId="7D79B95E" w:rsidR="008F0B0E" w:rsidRDefault="00063643" w:rsidP="00063643">
      <w:pPr>
        <w:spacing w:line="360" w:lineRule="auto"/>
        <w:jc w:val="both"/>
        <w:rPr>
          <w:rFonts w:ascii="Arial" w:hAnsi="Arial" w:cs="Arial"/>
          <w:sz w:val="24"/>
        </w:rPr>
      </w:pPr>
      <w:r w:rsidRPr="00063643">
        <w:rPr>
          <w:rFonts w:ascii="Arial" w:hAnsi="Arial" w:cs="Arial"/>
          <w:sz w:val="24"/>
        </w:rPr>
        <w:t>Alcohol at events has up to now been looked at wi</w:t>
      </w:r>
      <w:r>
        <w:rPr>
          <w:rFonts w:ascii="Arial" w:hAnsi="Arial" w:cs="Arial"/>
          <w:sz w:val="24"/>
        </w:rPr>
        <w:t>th negative consequences in mind (</w:t>
      </w:r>
      <w:proofErr w:type="spellStart"/>
      <w:r>
        <w:rPr>
          <w:rFonts w:ascii="Arial" w:hAnsi="Arial" w:cs="Arial"/>
          <w:sz w:val="24"/>
        </w:rPr>
        <w:t>Mykl</w:t>
      </w:r>
      <w:r w:rsidR="008A5B7C">
        <w:rPr>
          <w:rFonts w:ascii="Arial" w:hAnsi="Arial" w:cs="Arial"/>
          <w:sz w:val="24"/>
        </w:rPr>
        <w:t>eton</w:t>
      </w:r>
      <w:proofErr w:type="spellEnd"/>
      <w:r w:rsidR="008A5B7C">
        <w:rPr>
          <w:rFonts w:ascii="Arial" w:hAnsi="Arial" w:cs="Arial"/>
          <w:sz w:val="24"/>
        </w:rPr>
        <w:t xml:space="preserve">, 2010; Duggan, 2018). </w:t>
      </w:r>
      <w:r w:rsidR="0031289B">
        <w:rPr>
          <w:rFonts w:ascii="Arial" w:hAnsi="Arial" w:cs="Arial"/>
          <w:sz w:val="24"/>
        </w:rPr>
        <w:t xml:space="preserve">15.8% of </w:t>
      </w:r>
      <w:r w:rsidR="008E41C9">
        <w:rPr>
          <w:rFonts w:ascii="Arial" w:hAnsi="Arial" w:cs="Arial"/>
          <w:sz w:val="24"/>
        </w:rPr>
        <w:t xml:space="preserve">respondents highlighted </w:t>
      </w:r>
      <w:r w:rsidR="0031289B">
        <w:rPr>
          <w:rFonts w:ascii="Arial" w:hAnsi="Arial" w:cs="Arial"/>
          <w:sz w:val="24"/>
        </w:rPr>
        <w:t xml:space="preserve">there are no issues with alcohol at these events, however others noted </w:t>
      </w:r>
      <w:r w:rsidR="008E41C9">
        <w:rPr>
          <w:rFonts w:ascii="Arial" w:hAnsi="Arial" w:cs="Arial"/>
          <w:sz w:val="24"/>
        </w:rPr>
        <w:t>several issues directly linked to alcohol at the Majors including aggression, underage drinking and the examp</w:t>
      </w:r>
      <w:r w:rsidR="0031289B">
        <w:rPr>
          <w:rFonts w:ascii="Arial" w:hAnsi="Arial" w:cs="Arial"/>
          <w:sz w:val="24"/>
        </w:rPr>
        <w:t>le set to younger band members. Some of the issues identified by the survey were categorically</w:t>
      </w:r>
      <w:r w:rsidR="008F20B5">
        <w:rPr>
          <w:rFonts w:ascii="Arial" w:hAnsi="Arial" w:cs="Arial"/>
          <w:sz w:val="24"/>
        </w:rPr>
        <w:t xml:space="preserve"> ambiguous (for example community disruption) </w:t>
      </w:r>
      <w:r w:rsidR="0031289B">
        <w:rPr>
          <w:rFonts w:ascii="Arial" w:hAnsi="Arial" w:cs="Arial"/>
          <w:sz w:val="24"/>
        </w:rPr>
        <w:t xml:space="preserve">and </w:t>
      </w:r>
      <w:r w:rsidR="008F20B5">
        <w:rPr>
          <w:rFonts w:ascii="Arial" w:hAnsi="Arial" w:cs="Arial"/>
          <w:sz w:val="24"/>
        </w:rPr>
        <w:t>are</w:t>
      </w:r>
      <w:r w:rsidR="0031289B">
        <w:rPr>
          <w:rFonts w:ascii="Arial" w:hAnsi="Arial" w:cs="Arial"/>
          <w:sz w:val="24"/>
        </w:rPr>
        <w:t xml:space="preserve"> mentioned elsewhere. </w:t>
      </w:r>
      <w:r w:rsidR="00C66F7A">
        <w:rPr>
          <w:rFonts w:ascii="Arial" w:hAnsi="Arial" w:cs="Arial"/>
          <w:sz w:val="24"/>
        </w:rPr>
        <w:t xml:space="preserve">As the survey reported a large number of issues, percentages here are small – however these issues may be more prevalent than is indicated.  </w:t>
      </w:r>
    </w:p>
    <w:p w14:paraId="4A2DA8F3" w14:textId="41C94F8C" w:rsidR="006721C1" w:rsidRDefault="006721C1" w:rsidP="00063643">
      <w:pPr>
        <w:spacing w:line="360" w:lineRule="auto"/>
        <w:jc w:val="both"/>
        <w:rPr>
          <w:rFonts w:ascii="Arial" w:hAnsi="Arial" w:cs="Arial"/>
          <w:sz w:val="24"/>
        </w:rPr>
      </w:pPr>
      <w:r>
        <w:rPr>
          <w:rFonts w:ascii="Arial" w:hAnsi="Arial" w:cs="Arial"/>
          <w:sz w:val="24"/>
        </w:rPr>
        <w:t xml:space="preserve">Regarding aggression, </w:t>
      </w:r>
      <w:proofErr w:type="spellStart"/>
      <w:r>
        <w:rPr>
          <w:rFonts w:ascii="Arial" w:hAnsi="Arial" w:cs="Arial"/>
          <w:sz w:val="24"/>
        </w:rPr>
        <w:t>McMurran</w:t>
      </w:r>
      <w:proofErr w:type="spellEnd"/>
      <w:r>
        <w:rPr>
          <w:rFonts w:ascii="Arial" w:hAnsi="Arial" w:cs="Arial"/>
          <w:sz w:val="24"/>
        </w:rPr>
        <w:t xml:space="preserve"> (2011) notes this is not something that affects everyone – some are aggressive without alcohol and others will never be aggressive, even with alcohol consumption. </w:t>
      </w:r>
      <w:r w:rsidR="0008791F">
        <w:rPr>
          <w:rFonts w:ascii="Arial" w:hAnsi="Arial" w:cs="Arial"/>
          <w:sz w:val="24"/>
        </w:rPr>
        <w:t>This is corroborated by the 5.1% of respondents who reported aggression as a factor affecting event experience, suggesting that this is a small issue. One respondent stated that in some cases, aggressio</w:t>
      </w:r>
      <w:r w:rsidR="008F20B5">
        <w:rPr>
          <w:rFonts w:ascii="Arial" w:hAnsi="Arial" w:cs="Arial"/>
          <w:sz w:val="24"/>
        </w:rPr>
        <w:t xml:space="preserve">n has been linked to homophobia. </w:t>
      </w:r>
      <w:r w:rsidR="00D233A4">
        <w:rPr>
          <w:rFonts w:ascii="Arial" w:hAnsi="Arial" w:cs="Arial"/>
          <w:sz w:val="24"/>
        </w:rPr>
        <w:t>This however is contradicted by the 15.8% of respondents who did not note any issues, suggesting that aggression is not as widespread as first indicated.</w:t>
      </w:r>
    </w:p>
    <w:p w14:paraId="385F3949" w14:textId="0CF5300C" w:rsidR="0008791F" w:rsidRDefault="0008791F" w:rsidP="00063643">
      <w:pPr>
        <w:spacing w:line="360" w:lineRule="auto"/>
        <w:jc w:val="both"/>
        <w:rPr>
          <w:rFonts w:ascii="Arial" w:hAnsi="Arial" w:cs="Arial"/>
          <w:sz w:val="24"/>
        </w:rPr>
      </w:pPr>
      <w:r>
        <w:rPr>
          <w:rFonts w:ascii="Arial" w:hAnsi="Arial" w:cs="Arial"/>
          <w:sz w:val="24"/>
        </w:rPr>
        <w:t xml:space="preserve">1.7% of respondents replied that underage drinking was an issue, with Alcohol Focus Scotland (2015) substantiating this with 83% of 16-24 year olds consuming alcohol. This suggests that the issue of underage drinking is potentially larger than reported by </w:t>
      </w:r>
      <w:r>
        <w:rPr>
          <w:rFonts w:ascii="Arial" w:hAnsi="Arial" w:cs="Arial"/>
          <w:sz w:val="24"/>
        </w:rPr>
        <w:lastRenderedPageBreak/>
        <w:t>the survey. Alcohol F</w:t>
      </w:r>
      <w:r w:rsidR="008F20B5">
        <w:rPr>
          <w:rFonts w:ascii="Arial" w:hAnsi="Arial" w:cs="Arial"/>
          <w:sz w:val="24"/>
        </w:rPr>
        <w:t xml:space="preserve">ocus Scotland (2015) </w:t>
      </w:r>
      <w:r w:rsidR="008A5B7C">
        <w:rPr>
          <w:rFonts w:ascii="Arial" w:hAnsi="Arial" w:cs="Arial"/>
          <w:sz w:val="24"/>
        </w:rPr>
        <w:t>highlight alcohol</w:t>
      </w:r>
      <w:r>
        <w:rPr>
          <w:rFonts w:ascii="Arial" w:hAnsi="Arial" w:cs="Arial"/>
          <w:sz w:val="24"/>
        </w:rPr>
        <w:t xml:space="preserve"> consumption at a young age can lead to problematic drinking in adulthood – linking to the idea of aggression, however there could be more serious health problems</w:t>
      </w:r>
      <w:r w:rsidR="008A5B7C">
        <w:rPr>
          <w:rFonts w:ascii="Arial" w:hAnsi="Arial" w:cs="Arial"/>
          <w:sz w:val="24"/>
        </w:rPr>
        <w:t>. Several respondents noted</w:t>
      </w:r>
      <w:r>
        <w:rPr>
          <w:rFonts w:ascii="Arial" w:hAnsi="Arial" w:cs="Arial"/>
          <w:sz w:val="24"/>
        </w:rPr>
        <w:t xml:space="preserve"> often underage drinkers cannot handle their alcohol consumption, therefore affecting the band’s reputation and potentially affecting event experience of others. This links to the issues seen at “Bands </w:t>
      </w:r>
      <w:r w:rsidR="00BB3B5A">
        <w:rPr>
          <w:rFonts w:ascii="Arial" w:hAnsi="Arial" w:cs="Arial"/>
          <w:sz w:val="24"/>
        </w:rPr>
        <w:t>on</w:t>
      </w:r>
      <w:r>
        <w:rPr>
          <w:rFonts w:ascii="Arial" w:hAnsi="Arial" w:cs="Arial"/>
          <w:sz w:val="24"/>
        </w:rPr>
        <w:t xml:space="preserve"> The Square” concerning youth alcohol consumption (Duggan, 2018). </w:t>
      </w:r>
    </w:p>
    <w:p w14:paraId="0B354A92" w14:textId="5970EB12" w:rsidR="000C289F" w:rsidRDefault="00BB3B5A" w:rsidP="00063643">
      <w:pPr>
        <w:spacing w:line="360" w:lineRule="auto"/>
        <w:jc w:val="both"/>
        <w:rPr>
          <w:rFonts w:ascii="Arial" w:hAnsi="Arial" w:cs="Arial"/>
          <w:sz w:val="24"/>
        </w:rPr>
      </w:pPr>
      <w:r>
        <w:rPr>
          <w:rFonts w:ascii="Arial" w:hAnsi="Arial" w:cs="Arial"/>
          <w:sz w:val="24"/>
        </w:rPr>
        <w:t xml:space="preserve">The poor example set to younger band members was an issue for 9.0% of respondents. </w:t>
      </w:r>
      <w:r w:rsidR="00076A9D">
        <w:rPr>
          <w:rFonts w:ascii="Arial" w:hAnsi="Arial" w:cs="Arial"/>
          <w:sz w:val="24"/>
        </w:rPr>
        <w:t xml:space="preserve">This </w:t>
      </w:r>
      <w:r w:rsidR="008F20B5">
        <w:rPr>
          <w:rFonts w:ascii="Arial" w:hAnsi="Arial" w:cs="Arial"/>
          <w:sz w:val="24"/>
        </w:rPr>
        <w:t>is</w:t>
      </w:r>
      <w:r w:rsidR="00076A9D">
        <w:rPr>
          <w:rFonts w:ascii="Arial" w:hAnsi="Arial" w:cs="Arial"/>
          <w:sz w:val="24"/>
        </w:rPr>
        <w:t xml:space="preserve"> outlined by some respondents as excessive alcohol consumption and the need to spend e</w:t>
      </w:r>
      <w:r w:rsidR="000C289F">
        <w:rPr>
          <w:rFonts w:ascii="Arial" w:hAnsi="Arial" w:cs="Arial"/>
          <w:sz w:val="24"/>
        </w:rPr>
        <w:t>xcessive time in the beer tent. As reported in the survey, those who drink reported they purchase alcohol both at the venue and beforehand therefore suggesting this is done to maximise alcohol consumption. This can lead to extreme drunken behaviour, noted to be one of the largest factors affecting event perception</w:t>
      </w:r>
      <w:r w:rsidR="008F20B5">
        <w:rPr>
          <w:rFonts w:ascii="Arial" w:hAnsi="Arial" w:cs="Arial"/>
          <w:sz w:val="24"/>
        </w:rPr>
        <w:t xml:space="preserve"> of </w:t>
      </w:r>
      <w:r w:rsidR="001B4C42">
        <w:rPr>
          <w:rFonts w:ascii="Arial" w:hAnsi="Arial" w:cs="Arial"/>
          <w:sz w:val="24"/>
        </w:rPr>
        <w:t>patrons and the wider audience (</w:t>
      </w:r>
      <w:proofErr w:type="spellStart"/>
      <w:r w:rsidR="001B4C42">
        <w:rPr>
          <w:rFonts w:ascii="Arial" w:hAnsi="Arial" w:cs="Arial"/>
          <w:sz w:val="24"/>
        </w:rPr>
        <w:t>Raineri</w:t>
      </w:r>
      <w:proofErr w:type="spellEnd"/>
      <w:r w:rsidR="001B4C42">
        <w:rPr>
          <w:rFonts w:ascii="Arial" w:hAnsi="Arial" w:cs="Arial"/>
          <w:sz w:val="24"/>
        </w:rPr>
        <w:t xml:space="preserve"> &amp; Earls, 2005).</w:t>
      </w:r>
      <w:r w:rsidR="00B376A6">
        <w:rPr>
          <w:rFonts w:ascii="Arial" w:hAnsi="Arial" w:cs="Arial"/>
          <w:sz w:val="24"/>
        </w:rPr>
        <w:t xml:space="preserve"> The idea of having an ‘open park’ as referred to by event organisers, reduces this issue and allows for a larger area in which socialising can occur.</w:t>
      </w:r>
    </w:p>
    <w:p w14:paraId="346366B4" w14:textId="1FE5D142" w:rsidR="00BB3B5A" w:rsidRDefault="00076A9D" w:rsidP="00063643">
      <w:pPr>
        <w:spacing w:line="360" w:lineRule="auto"/>
        <w:jc w:val="both"/>
        <w:rPr>
          <w:rFonts w:ascii="Arial" w:hAnsi="Arial" w:cs="Arial"/>
          <w:sz w:val="24"/>
        </w:rPr>
      </w:pPr>
      <w:r>
        <w:rPr>
          <w:rFonts w:ascii="Arial" w:hAnsi="Arial" w:cs="Arial"/>
          <w:sz w:val="24"/>
        </w:rPr>
        <w:t xml:space="preserve">This ties back to the formation of a culture – as seen in the “Cultural Web” (Johnson et al, 2017), where the example of behaviours exhibited by adults is an example of a symbol of the pipe band culture. </w:t>
      </w:r>
      <w:proofErr w:type="spellStart"/>
      <w:r>
        <w:rPr>
          <w:rFonts w:ascii="Arial" w:hAnsi="Arial" w:cs="Arial"/>
          <w:sz w:val="24"/>
        </w:rPr>
        <w:t>Swidler</w:t>
      </w:r>
      <w:proofErr w:type="spellEnd"/>
      <w:r>
        <w:rPr>
          <w:rFonts w:ascii="Arial" w:hAnsi="Arial" w:cs="Arial"/>
          <w:sz w:val="24"/>
        </w:rPr>
        <w:t xml:space="preserve"> (1986) notes symbols are not always physical entities which can be studied and can be the foundations of societal constitut</w:t>
      </w:r>
      <w:r w:rsidR="008F20B5">
        <w:rPr>
          <w:rFonts w:ascii="Arial" w:hAnsi="Arial" w:cs="Arial"/>
          <w:sz w:val="24"/>
        </w:rPr>
        <w:t xml:space="preserve">ions. This can be applied to pipe bands </w:t>
      </w:r>
      <w:r>
        <w:rPr>
          <w:rFonts w:ascii="Arial" w:hAnsi="Arial" w:cs="Arial"/>
          <w:sz w:val="24"/>
        </w:rPr>
        <w:t xml:space="preserve">where the behaviours exhibited can be argued as the foundations of </w:t>
      </w:r>
      <w:r w:rsidR="008F20B5">
        <w:rPr>
          <w:rFonts w:ascii="Arial" w:hAnsi="Arial" w:cs="Arial"/>
          <w:sz w:val="24"/>
        </w:rPr>
        <w:t>this</w:t>
      </w:r>
      <w:r>
        <w:rPr>
          <w:rFonts w:ascii="Arial" w:hAnsi="Arial" w:cs="Arial"/>
          <w:sz w:val="24"/>
        </w:rPr>
        <w:t xml:space="preserve"> society, however this may have negative connotations. Many respondents noted over the course of their time amongst pipe bands there was a desire among young people to join their adult counterparts in the beer tent as this is often the main social area, however to comply with licencing laws they are unable </w:t>
      </w:r>
      <w:r w:rsidR="00541035">
        <w:rPr>
          <w:rFonts w:ascii="Arial" w:hAnsi="Arial" w:cs="Arial"/>
          <w:sz w:val="24"/>
        </w:rPr>
        <w:t>do so</w:t>
      </w:r>
      <w:r>
        <w:rPr>
          <w:rFonts w:ascii="Arial" w:hAnsi="Arial" w:cs="Arial"/>
          <w:sz w:val="24"/>
        </w:rPr>
        <w:t xml:space="preserve">. This highlights the integral part alcohol forms in </w:t>
      </w:r>
      <w:r w:rsidR="008F20B5">
        <w:rPr>
          <w:rFonts w:ascii="Arial" w:hAnsi="Arial" w:cs="Arial"/>
          <w:sz w:val="24"/>
        </w:rPr>
        <w:t>this</w:t>
      </w:r>
      <w:r>
        <w:rPr>
          <w:rFonts w:ascii="Arial" w:hAnsi="Arial" w:cs="Arial"/>
          <w:sz w:val="24"/>
        </w:rPr>
        <w:t xml:space="preserve"> </w:t>
      </w:r>
      <w:r w:rsidR="00097020">
        <w:rPr>
          <w:rFonts w:ascii="Arial" w:hAnsi="Arial" w:cs="Arial"/>
          <w:sz w:val="24"/>
        </w:rPr>
        <w:t>culture,</w:t>
      </w:r>
      <w:r>
        <w:rPr>
          <w:rFonts w:ascii="Arial" w:hAnsi="Arial" w:cs="Arial"/>
          <w:sz w:val="24"/>
        </w:rPr>
        <w:t xml:space="preserve"> and this can bring about a negative view of the culture due to the exposure young children can have to the negative behaviours often associated with alcohol. </w:t>
      </w:r>
      <w:r w:rsidR="00541035">
        <w:rPr>
          <w:rFonts w:ascii="Arial" w:hAnsi="Arial" w:cs="Arial"/>
          <w:sz w:val="24"/>
        </w:rPr>
        <w:t xml:space="preserve">This can also lead to notions alcohol must be consumed to be accepted as part of the culture. This is juxtaposed by the 7.3% of respondents who are part of the pipe band culture who do not drink and do not deem it necessary to enjoy the day. </w:t>
      </w:r>
    </w:p>
    <w:p w14:paraId="0CBD5A1F" w14:textId="7B3A2090" w:rsidR="00541035" w:rsidRDefault="00541035" w:rsidP="00541035">
      <w:pPr>
        <w:pStyle w:val="Heading2"/>
        <w:rPr>
          <w:rFonts w:ascii="Arial" w:hAnsi="Arial" w:cs="Arial"/>
          <w:sz w:val="28"/>
          <w:szCs w:val="28"/>
        </w:rPr>
      </w:pPr>
      <w:bookmarkStart w:id="79" w:name="_Toc5128576"/>
      <w:r w:rsidRPr="00541035">
        <w:rPr>
          <w:rFonts w:ascii="Arial" w:hAnsi="Arial" w:cs="Arial"/>
          <w:sz w:val="28"/>
          <w:szCs w:val="28"/>
        </w:rPr>
        <w:lastRenderedPageBreak/>
        <w:t>5.4 Chapter Summary</w:t>
      </w:r>
      <w:bookmarkEnd w:id="79"/>
    </w:p>
    <w:p w14:paraId="34ED2F68" w14:textId="1F865106" w:rsidR="00541035" w:rsidRDefault="00541035" w:rsidP="00541035">
      <w:pPr>
        <w:spacing w:line="360" w:lineRule="auto"/>
        <w:jc w:val="both"/>
        <w:rPr>
          <w:rFonts w:ascii="Arial" w:hAnsi="Arial" w:cs="Arial"/>
          <w:sz w:val="24"/>
        </w:rPr>
      </w:pPr>
      <w:r>
        <w:rPr>
          <w:rFonts w:ascii="Arial" w:hAnsi="Arial" w:cs="Arial"/>
          <w:sz w:val="24"/>
        </w:rPr>
        <w:t>This chapter</w:t>
      </w:r>
      <w:r w:rsidR="008F20B5">
        <w:rPr>
          <w:rFonts w:ascii="Arial" w:hAnsi="Arial" w:cs="Arial"/>
          <w:sz w:val="24"/>
        </w:rPr>
        <w:t xml:space="preserve"> </w:t>
      </w:r>
      <w:r>
        <w:rPr>
          <w:rFonts w:ascii="Arial" w:hAnsi="Arial" w:cs="Arial"/>
          <w:sz w:val="24"/>
        </w:rPr>
        <w:t>examined the primary data collected by the researcher and applied theories and frameworks identified in the literature</w:t>
      </w:r>
      <w:r w:rsidR="008A5B7C">
        <w:rPr>
          <w:rFonts w:ascii="Arial" w:hAnsi="Arial" w:cs="Arial"/>
          <w:sz w:val="24"/>
        </w:rPr>
        <w:t xml:space="preserve"> review. This chapter found</w:t>
      </w:r>
      <w:r>
        <w:rPr>
          <w:rFonts w:ascii="Arial" w:hAnsi="Arial" w:cs="Arial"/>
          <w:sz w:val="24"/>
        </w:rPr>
        <w:t xml:space="preserve"> the Scottish drinking culture is closely aligned with the ‘prescriptive’ culture (</w:t>
      </w:r>
      <w:proofErr w:type="spellStart"/>
      <w:r>
        <w:rPr>
          <w:rFonts w:ascii="Arial" w:hAnsi="Arial" w:cs="Arial"/>
          <w:sz w:val="24"/>
        </w:rPr>
        <w:t>Mizruchi</w:t>
      </w:r>
      <w:proofErr w:type="spellEnd"/>
      <w:r>
        <w:rPr>
          <w:rFonts w:ascii="Arial" w:hAnsi="Arial" w:cs="Arial"/>
          <w:sz w:val="24"/>
        </w:rPr>
        <w:t xml:space="preserve"> and </w:t>
      </w:r>
      <w:proofErr w:type="spellStart"/>
      <w:r>
        <w:rPr>
          <w:rFonts w:ascii="Arial" w:hAnsi="Arial" w:cs="Arial"/>
          <w:sz w:val="24"/>
        </w:rPr>
        <w:t>Perruchi</w:t>
      </w:r>
      <w:proofErr w:type="spellEnd"/>
      <w:r>
        <w:rPr>
          <w:rFonts w:ascii="Arial" w:hAnsi="Arial" w:cs="Arial"/>
          <w:sz w:val="24"/>
        </w:rPr>
        <w:t xml:space="preserve">, 1970), and that this in turn influences the pipe band drinking culture. This is validated </w:t>
      </w:r>
      <w:r w:rsidR="008A5B7C">
        <w:rPr>
          <w:rFonts w:ascii="Arial" w:hAnsi="Arial" w:cs="Arial"/>
          <w:sz w:val="24"/>
        </w:rPr>
        <w:t xml:space="preserve">by </w:t>
      </w:r>
      <w:r>
        <w:rPr>
          <w:rFonts w:ascii="Arial" w:hAnsi="Arial" w:cs="Arial"/>
          <w:sz w:val="24"/>
        </w:rPr>
        <w:t xml:space="preserve">some respondents noting the unacceptability of drunken behaviour at the Majors. </w:t>
      </w:r>
    </w:p>
    <w:p w14:paraId="0F90DCA7" w14:textId="79A2477D" w:rsidR="00E86FF5" w:rsidRPr="00693132" w:rsidRDefault="00541035" w:rsidP="00B27D48">
      <w:pPr>
        <w:spacing w:line="360" w:lineRule="auto"/>
        <w:jc w:val="both"/>
        <w:rPr>
          <w:rFonts w:ascii="Arial" w:hAnsi="Arial" w:cs="Arial"/>
          <w:sz w:val="24"/>
        </w:rPr>
      </w:pPr>
      <w:r>
        <w:rPr>
          <w:rFonts w:ascii="Arial" w:hAnsi="Arial" w:cs="Arial"/>
          <w:sz w:val="24"/>
        </w:rPr>
        <w:t>The research identified that band members highlighted more sociocultural issues such as the litter directly associated wi</w:t>
      </w:r>
      <w:r w:rsidR="008A5B7C">
        <w:rPr>
          <w:rFonts w:ascii="Arial" w:hAnsi="Arial" w:cs="Arial"/>
          <w:sz w:val="24"/>
        </w:rPr>
        <w:t xml:space="preserve">th alcohol consumption and </w:t>
      </w:r>
      <w:r>
        <w:rPr>
          <w:rFonts w:ascii="Arial" w:hAnsi="Arial" w:cs="Arial"/>
          <w:sz w:val="24"/>
        </w:rPr>
        <w:t>these issues can have a detrimental effect on personal event perception for attendees. It was determined the drunken behaviours exhibited by older band members sets a nega</w:t>
      </w:r>
      <w:r w:rsidR="008F20B5">
        <w:rPr>
          <w:rFonts w:ascii="Arial" w:hAnsi="Arial" w:cs="Arial"/>
          <w:sz w:val="24"/>
        </w:rPr>
        <w:t>tive example to young players,</w:t>
      </w:r>
      <w:r>
        <w:rPr>
          <w:rFonts w:ascii="Arial" w:hAnsi="Arial" w:cs="Arial"/>
          <w:sz w:val="24"/>
        </w:rPr>
        <w:t xml:space="preserve"> reinforcing the idea that alcohol is an integral part of the culture and is something that they must partake in the be accepted into this culture. </w:t>
      </w:r>
    </w:p>
    <w:p w14:paraId="36475051" w14:textId="77777777" w:rsidR="00AC369E" w:rsidRDefault="00AC369E">
      <w:pPr>
        <w:rPr>
          <w:rFonts w:ascii="Arial" w:eastAsiaTheme="majorEastAsia" w:hAnsi="Arial" w:cs="Arial"/>
          <w:color w:val="2F5496" w:themeColor="accent1" w:themeShade="BF"/>
          <w:sz w:val="32"/>
          <w:szCs w:val="32"/>
        </w:rPr>
      </w:pPr>
      <w:r>
        <w:rPr>
          <w:rFonts w:ascii="Arial" w:hAnsi="Arial" w:cs="Arial"/>
        </w:rPr>
        <w:br w:type="page"/>
      </w:r>
    </w:p>
    <w:p w14:paraId="1ED4FF26" w14:textId="5F548686" w:rsidR="0041374C" w:rsidRDefault="0041374C" w:rsidP="00877C44">
      <w:pPr>
        <w:pStyle w:val="Heading1"/>
        <w:rPr>
          <w:rFonts w:ascii="Arial" w:hAnsi="Arial" w:cs="Arial"/>
        </w:rPr>
      </w:pPr>
      <w:bookmarkStart w:id="80" w:name="_Toc5128577"/>
      <w:r w:rsidRPr="007714EB">
        <w:rPr>
          <w:rFonts w:ascii="Arial" w:hAnsi="Arial" w:cs="Arial"/>
        </w:rPr>
        <w:lastRenderedPageBreak/>
        <w:t xml:space="preserve">Chapter </w:t>
      </w:r>
      <w:r w:rsidR="00240778">
        <w:rPr>
          <w:rFonts w:ascii="Arial" w:hAnsi="Arial" w:cs="Arial"/>
        </w:rPr>
        <w:t>Six</w:t>
      </w:r>
      <w:r w:rsidRPr="007714EB">
        <w:rPr>
          <w:rFonts w:ascii="Arial" w:hAnsi="Arial" w:cs="Arial"/>
        </w:rPr>
        <w:t xml:space="preserve"> – Conclusions and Recommendations</w:t>
      </w:r>
      <w:r w:rsidR="00AF3DF1">
        <w:rPr>
          <w:rFonts w:ascii="Arial" w:hAnsi="Arial" w:cs="Arial"/>
        </w:rPr>
        <w:t xml:space="preserve"> -1121 words</w:t>
      </w:r>
      <w:bookmarkEnd w:id="80"/>
    </w:p>
    <w:p w14:paraId="3FA8CF52" w14:textId="515168CE" w:rsidR="005C30C3" w:rsidRDefault="005C30C3" w:rsidP="00FA0C8A">
      <w:pPr>
        <w:pStyle w:val="Heading2"/>
        <w:rPr>
          <w:rFonts w:ascii="Arial" w:hAnsi="Arial" w:cs="Arial"/>
          <w:sz w:val="28"/>
          <w:szCs w:val="28"/>
        </w:rPr>
      </w:pPr>
      <w:bookmarkStart w:id="81" w:name="_Toc5128578"/>
      <w:r w:rsidRPr="00FA0C8A">
        <w:rPr>
          <w:rFonts w:ascii="Arial" w:hAnsi="Arial" w:cs="Arial"/>
          <w:sz w:val="28"/>
          <w:szCs w:val="28"/>
        </w:rPr>
        <w:t>6.1 Introduction</w:t>
      </w:r>
      <w:bookmarkEnd w:id="81"/>
    </w:p>
    <w:p w14:paraId="1020A9F7" w14:textId="07DC6390" w:rsidR="005B49D9" w:rsidRDefault="00FA0C8A" w:rsidP="005B49D9">
      <w:pPr>
        <w:spacing w:line="360" w:lineRule="auto"/>
        <w:jc w:val="both"/>
        <w:rPr>
          <w:rFonts w:ascii="Arial" w:hAnsi="Arial" w:cs="Arial"/>
          <w:sz w:val="24"/>
        </w:rPr>
      </w:pPr>
      <w:r>
        <w:rPr>
          <w:rFonts w:ascii="Arial" w:hAnsi="Arial" w:cs="Arial"/>
          <w:sz w:val="24"/>
        </w:rPr>
        <w:t>The overall aim of this study was to examine Scottish drinking culture and the sociocultural and personal impacts of alcohol at pipe band events. The objectives of this study involved undertaking a detailed</w:t>
      </w:r>
      <w:r w:rsidR="005B49D9">
        <w:rPr>
          <w:rFonts w:ascii="Arial" w:hAnsi="Arial" w:cs="Arial"/>
          <w:sz w:val="24"/>
        </w:rPr>
        <w:t xml:space="preserve"> literature review, conducting primary research through a survey for band members and interviews with event organisers and to examine the impacts associated with alcohol at these events from the results of primary research. </w:t>
      </w:r>
    </w:p>
    <w:p w14:paraId="79867B0E" w14:textId="4815B3A2" w:rsidR="005B49D9" w:rsidRDefault="005B49D9" w:rsidP="005B49D9">
      <w:pPr>
        <w:pStyle w:val="Heading2"/>
        <w:rPr>
          <w:rFonts w:ascii="Arial" w:hAnsi="Arial" w:cs="Arial"/>
          <w:sz w:val="28"/>
          <w:szCs w:val="28"/>
        </w:rPr>
      </w:pPr>
      <w:bookmarkStart w:id="82" w:name="_Toc5128579"/>
      <w:r w:rsidRPr="005B49D9">
        <w:rPr>
          <w:rFonts w:ascii="Arial" w:hAnsi="Arial" w:cs="Arial"/>
          <w:sz w:val="28"/>
          <w:szCs w:val="28"/>
        </w:rPr>
        <w:t>6.2 Overview of Approach</w:t>
      </w:r>
      <w:bookmarkEnd w:id="82"/>
    </w:p>
    <w:p w14:paraId="5C608078" w14:textId="4D5D6521" w:rsidR="005B49D9" w:rsidRDefault="005B49D9" w:rsidP="005B49D9">
      <w:pPr>
        <w:spacing w:line="360" w:lineRule="auto"/>
        <w:jc w:val="both"/>
        <w:rPr>
          <w:rFonts w:ascii="Arial" w:hAnsi="Arial" w:cs="Arial"/>
          <w:sz w:val="24"/>
        </w:rPr>
      </w:pPr>
      <w:r>
        <w:rPr>
          <w:rFonts w:ascii="Arial" w:hAnsi="Arial" w:cs="Arial"/>
          <w:sz w:val="24"/>
        </w:rPr>
        <w:t>For this study, two types of data were used. Secondary data provide</w:t>
      </w:r>
      <w:r w:rsidR="008F20B5">
        <w:rPr>
          <w:rFonts w:ascii="Arial" w:hAnsi="Arial" w:cs="Arial"/>
          <w:sz w:val="24"/>
        </w:rPr>
        <w:t>d</w:t>
      </w:r>
      <w:r>
        <w:rPr>
          <w:rFonts w:ascii="Arial" w:hAnsi="Arial" w:cs="Arial"/>
          <w:sz w:val="24"/>
        </w:rPr>
        <w:t xml:space="preserve"> a theoretical basis, identifying key frameworks and theories to underpin the findings of the survey and interviews. The survey was written with these theories in mind to allow for accurate comparison and analysis to take place. The interview was written as a result of the survey responses, again with these theories in mind. The survey used snowball sampling to maximise potential responses from band members. The interview used purposive sampling as this was exclusively used to interview event organisers. </w:t>
      </w:r>
    </w:p>
    <w:p w14:paraId="5B602392" w14:textId="7FF3F340" w:rsidR="005B49D9" w:rsidRDefault="005B49D9" w:rsidP="005B49D9">
      <w:pPr>
        <w:pStyle w:val="Heading2"/>
        <w:rPr>
          <w:rFonts w:ascii="Arial" w:hAnsi="Arial" w:cs="Arial"/>
          <w:sz w:val="28"/>
          <w:szCs w:val="28"/>
        </w:rPr>
      </w:pPr>
      <w:bookmarkStart w:id="83" w:name="_Toc5128580"/>
      <w:r w:rsidRPr="005B49D9">
        <w:rPr>
          <w:rFonts w:ascii="Arial" w:hAnsi="Arial" w:cs="Arial"/>
          <w:sz w:val="28"/>
          <w:szCs w:val="28"/>
        </w:rPr>
        <w:t>6.3 Summary of Key Findings</w:t>
      </w:r>
      <w:bookmarkEnd w:id="83"/>
    </w:p>
    <w:p w14:paraId="4CC7ED36" w14:textId="5E5369C5" w:rsidR="005B49D9" w:rsidRDefault="00AC369E" w:rsidP="00AC369E">
      <w:pPr>
        <w:spacing w:line="360" w:lineRule="auto"/>
        <w:jc w:val="both"/>
        <w:rPr>
          <w:rFonts w:ascii="Arial" w:hAnsi="Arial" w:cs="Arial"/>
          <w:sz w:val="24"/>
        </w:rPr>
      </w:pPr>
      <w:r>
        <w:rPr>
          <w:rFonts w:ascii="Arial" w:hAnsi="Arial" w:cs="Arial"/>
          <w:sz w:val="24"/>
        </w:rPr>
        <w:t xml:space="preserve">This study noted that the Scottish drinking culture closely aligned with the ‘prescriptive’ drinking culture. </w:t>
      </w:r>
      <w:r w:rsidR="00AF3DF1">
        <w:rPr>
          <w:rFonts w:ascii="Arial" w:hAnsi="Arial" w:cs="Arial"/>
          <w:sz w:val="24"/>
        </w:rPr>
        <w:t>It was</w:t>
      </w:r>
      <w:r>
        <w:rPr>
          <w:rFonts w:ascii="Arial" w:hAnsi="Arial" w:cs="Arial"/>
          <w:sz w:val="24"/>
        </w:rPr>
        <w:t xml:space="preserve"> determined that pipe bands are part of a</w:t>
      </w:r>
      <w:r w:rsidR="00AF3DF1">
        <w:rPr>
          <w:rFonts w:ascii="Arial" w:hAnsi="Arial" w:cs="Arial"/>
          <w:sz w:val="24"/>
        </w:rPr>
        <w:t xml:space="preserve"> Scottish subculture, which</w:t>
      </w:r>
      <w:r>
        <w:rPr>
          <w:rFonts w:ascii="Arial" w:hAnsi="Arial" w:cs="Arial"/>
          <w:sz w:val="24"/>
        </w:rPr>
        <w:t xml:space="preserve"> has a separate ‘over permissive’ drinking culture suggesting that intoxication and intoxicated behaviours are something which are accepted in the community. </w:t>
      </w:r>
      <w:r w:rsidR="00B376A6">
        <w:rPr>
          <w:rFonts w:ascii="Arial" w:hAnsi="Arial" w:cs="Arial"/>
          <w:sz w:val="24"/>
        </w:rPr>
        <w:t xml:space="preserve">The results showed that alcohol consumption is something which is popular at these events, with several respondents highlighting they do not consume alcohol. This cements the place of alcohol in the pipe band culture, highlighting that alcohol is an integral part of this. </w:t>
      </w:r>
    </w:p>
    <w:p w14:paraId="129FD47B" w14:textId="25377FD8" w:rsidR="0067732B" w:rsidRDefault="0067732B" w:rsidP="00AC369E">
      <w:pPr>
        <w:spacing w:line="360" w:lineRule="auto"/>
        <w:jc w:val="both"/>
        <w:rPr>
          <w:rFonts w:ascii="Arial" w:hAnsi="Arial" w:cs="Arial"/>
          <w:sz w:val="24"/>
        </w:rPr>
      </w:pPr>
      <w:r>
        <w:rPr>
          <w:rFonts w:ascii="Arial" w:hAnsi="Arial" w:cs="Arial"/>
          <w:sz w:val="24"/>
        </w:rPr>
        <w:t xml:space="preserve">One of the main issues surrounding alcohol at pipe band events was reported to be litter. This was deemed to be an issue which both band members and event organisers are responsible for. </w:t>
      </w:r>
      <w:r w:rsidR="00B376A6">
        <w:rPr>
          <w:rFonts w:ascii="Arial" w:hAnsi="Arial" w:cs="Arial"/>
          <w:sz w:val="24"/>
        </w:rPr>
        <w:t xml:space="preserve">While many respondents felt there were no major issues, there were several smaller issues such as underage drinking, band professionalism and community disruption highlighted. Many of these issues were categorically ambiguous, meaning that they could be both sociocultural impacts and the issues associated with alcohol. </w:t>
      </w:r>
    </w:p>
    <w:p w14:paraId="5D305191" w14:textId="061444A8" w:rsidR="00B376A6" w:rsidRDefault="00B376A6" w:rsidP="00AC369E">
      <w:pPr>
        <w:spacing w:line="360" w:lineRule="auto"/>
        <w:jc w:val="both"/>
        <w:rPr>
          <w:rFonts w:ascii="Arial" w:hAnsi="Arial" w:cs="Arial"/>
          <w:sz w:val="24"/>
        </w:rPr>
      </w:pPr>
      <w:r>
        <w:rPr>
          <w:rFonts w:ascii="Arial" w:hAnsi="Arial" w:cs="Arial"/>
          <w:sz w:val="24"/>
        </w:rPr>
        <w:lastRenderedPageBreak/>
        <w:t>The alcohol at these events data proved interesting as the want of underage players to socialise in the beer tent became apparent. This is something that has been noticed over the years by band members and is something t</w:t>
      </w:r>
      <w:r w:rsidR="00AF3DF1">
        <w:rPr>
          <w:rFonts w:ascii="Arial" w:hAnsi="Arial" w:cs="Arial"/>
          <w:sz w:val="24"/>
        </w:rPr>
        <w:t>hat is still a large issue</w:t>
      </w:r>
      <w:r>
        <w:rPr>
          <w:rFonts w:ascii="Arial" w:hAnsi="Arial" w:cs="Arial"/>
          <w:sz w:val="24"/>
        </w:rPr>
        <w:t>. It is apparent that the idea of an ‘open park’ is one that is better suited</w:t>
      </w:r>
      <w:r w:rsidR="00AF3DF1">
        <w:rPr>
          <w:rFonts w:ascii="Arial" w:hAnsi="Arial" w:cs="Arial"/>
          <w:sz w:val="24"/>
        </w:rPr>
        <w:t xml:space="preserve"> for socialising</w:t>
      </w:r>
      <w:r>
        <w:rPr>
          <w:rFonts w:ascii="Arial" w:hAnsi="Arial" w:cs="Arial"/>
          <w:sz w:val="24"/>
        </w:rPr>
        <w:t xml:space="preserve">. </w:t>
      </w:r>
    </w:p>
    <w:p w14:paraId="324B4D52" w14:textId="08A30477" w:rsidR="00AC369E" w:rsidRPr="00AC369E" w:rsidRDefault="00B376A6" w:rsidP="00B376A6">
      <w:pPr>
        <w:spacing w:line="360" w:lineRule="auto"/>
        <w:jc w:val="both"/>
        <w:rPr>
          <w:rFonts w:ascii="Arial" w:hAnsi="Arial" w:cs="Arial"/>
          <w:sz w:val="24"/>
        </w:rPr>
      </w:pPr>
      <w:r>
        <w:rPr>
          <w:rFonts w:ascii="Arial" w:hAnsi="Arial" w:cs="Arial"/>
          <w:sz w:val="24"/>
        </w:rPr>
        <w:t>It has been noted that as the survey reported a large variety of impacts and issues that the percentages may underestimate the extent o</w:t>
      </w:r>
      <w:r w:rsidR="00AF3DF1">
        <w:rPr>
          <w:rFonts w:ascii="Arial" w:hAnsi="Arial" w:cs="Arial"/>
          <w:sz w:val="24"/>
        </w:rPr>
        <w:t>f some of these issues</w:t>
      </w:r>
      <w:r>
        <w:rPr>
          <w:rFonts w:ascii="Arial" w:hAnsi="Arial" w:cs="Arial"/>
          <w:sz w:val="24"/>
        </w:rPr>
        <w:t>.</w:t>
      </w:r>
    </w:p>
    <w:p w14:paraId="752D65B9" w14:textId="2CE42056" w:rsidR="005B49D9" w:rsidRDefault="005B49D9" w:rsidP="005B49D9">
      <w:pPr>
        <w:pStyle w:val="Heading2"/>
        <w:rPr>
          <w:rFonts w:ascii="Arial" w:hAnsi="Arial" w:cs="Arial"/>
          <w:sz w:val="28"/>
          <w:szCs w:val="28"/>
        </w:rPr>
      </w:pPr>
      <w:bookmarkStart w:id="84" w:name="_Toc5128581"/>
      <w:r w:rsidRPr="005B49D9">
        <w:rPr>
          <w:rFonts w:ascii="Arial" w:hAnsi="Arial" w:cs="Arial"/>
          <w:sz w:val="28"/>
          <w:szCs w:val="28"/>
        </w:rPr>
        <w:t>6.4 Recommendations</w:t>
      </w:r>
      <w:bookmarkEnd w:id="84"/>
    </w:p>
    <w:p w14:paraId="662EC329" w14:textId="76F87E52" w:rsidR="00B376A6" w:rsidRDefault="00B376A6" w:rsidP="00B376A6">
      <w:pPr>
        <w:spacing w:line="360" w:lineRule="auto"/>
        <w:jc w:val="both"/>
        <w:rPr>
          <w:rFonts w:ascii="Arial" w:hAnsi="Arial" w:cs="Arial"/>
          <w:sz w:val="24"/>
        </w:rPr>
      </w:pPr>
      <w:r w:rsidRPr="00B376A6">
        <w:rPr>
          <w:rFonts w:ascii="Arial" w:hAnsi="Arial" w:cs="Arial"/>
          <w:sz w:val="24"/>
        </w:rPr>
        <w:t>Based on the results, several recommendations can be made</w:t>
      </w:r>
      <w:r>
        <w:rPr>
          <w:rFonts w:ascii="Arial" w:hAnsi="Arial" w:cs="Arial"/>
          <w:sz w:val="24"/>
        </w:rPr>
        <w:t>. Firstly, it would be advantageous for all pipe band events to be a fully licensed venue rather than one small area being fenced off. This would allow people to enjoy the full scope of the event whilst enjoying a drink and would also keep underage players from attempting to enter the beer tent. This is something which has been successful at the Britis</w:t>
      </w:r>
      <w:r w:rsidR="00AF3DF1">
        <w:rPr>
          <w:rFonts w:ascii="Arial" w:hAnsi="Arial" w:cs="Arial"/>
          <w:sz w:val="24"/>
        </w:rPr>
        <w:t>h Championships and can be impleme</w:t>
      </w:r>
      <w:r>
        <w:rPr>
          <w:rFonts w:ascii="Arial" w:hAnsi="Arial" w:cs="Arial"/>
          <w:sz w:val="24"/>
        </w:rPr>
        <w:t xml:space="preserve">nted at other competitions. </w:t>
      </w:r>
    </w:p>
    <w:p w14:paraId="74866E98" w14:textId="77777777" w:rsidR="00B376A6" w:rsidRDefault="00B376A6" w:rsidP="00B376A6">
      <w:pPr>
        <w:spacing w:line="360" w:lineRule="auto"/>
        <w:jc w:val="both"/>
        <w:rPr>
          <w:rFonts w:ascii="Arial" w:hAnsi="Arial" w:cs="Arial"/>
          <w:sz w:val="24"/>
        </w:rPr>
      </w:pPr>
      <w:r>
        <w:rPr>
          <w:rFonts w:ascii="Arial" w:hAnsi="Arial" w:cs="Arial"/>
          <w:sz w:val="24"/>
        </w:rPr>
        <w:t>Secondly, the introduction of reusable plastic cups is something which should be considered at these events. This is something that had been introduced at stadiums such as Murrayfield, where customers pay a deposit for the cup alongside their drink which they can have refilled during the course of their visit. Upon returning the cup to the bar, they are given their deposit back. This is something which may have initially high overhead costs but is something which can be reused across other competition with neutral branding. This will combat the issue of litter.</w:t>
      </w:r>
    </w:p>
    <w:p w14:paraId="43CAA2E1" w14:textId="1DB0659C" w:rsidR="00B376A6" w:rsidRDefault="00B376A6" w:rsidP="00B376A6">
      <w:pPr>
        <w:spacing w:line="360" w:lineRule="auto"/>
        <w:jc w:val="both"/>
      </w:pPr>
      <w:r>
        <w:rPr>
          <w:rFonts w:ascii="Arial" w:hAnsi="Arial" w:cs="Arial"/>
          <w:sz w:val="24"/>
        </w:rPr>
        <w:t xml:space="preserve">Thirdly, the introduction of policies to encourage more players to leave the beer tent before massed bands should be considered. This will allow for high band professionalism at all times - meaning that other issues such as aggression, public urination and disorderly behaviour at massed bands could be combated. This could be introduced by earlier closing times of bars, or by introducing a rigid schedule to ensure that bands have a set time to complete their march past. There is already some form of schedule however, this is very fluid and does not encourage members to actively participate. </w:t>
      </w:r>
    </w:p>
    <w:p w14:paraId="3C475318" w14:textId="178C7927" w:rsidR="005B49D9" w:rsidRDefault="005B49D9" w:rsidP="005B49D9">
      <w:pPr>
        <w:pStyle w:val="Heading2"/>
        <w:rPr>
          <w:rFonts w:ascii="Arial" w:hAnsi="Arial" w:cs="Arial"/>
          <w:sz w:val="28"/>
        </w:rPr>
      </w:pPr>
      <w:bookmarkStart w:id="85" w:name="_Toc5128582"/>
      <w:r w:rsidRPr="005B49D9">
        <w:rPr>
          <w:rFonts w:ascii="Arial" w:hAnsi="Arial" w:cs="Arial"/>
          <w:sz w:val="28"/>
        </w:rPr>
        <w:t>6.5 Beneficiaries</w:t>
      </w:r>
      <w:bookmarkEnd w:id="85"/>
    </w:p>
    <w:p w14:paraId="031096E7" w14:textId="5A8EB594" w:rsidR="0076389D" w:rsidRDefault="0076389D" w:rsidP="0076389D">
      <w:pPr>
        <w:spacing w:line="360" w:lineRule="auto"/>
        <w:jc w:val="both"/>
        <w:rPr>
          <w:rFonts w:ascii="Arial" w:hAnsi="Arial" w:cs="Arial"/>
          <w:sz w:val="24"/>
        </w:rPr>
      </w:pPr>
      <w:r w:rsidRPr="0076389D">
        <w:rPr>
          <w:rFonts w:ascii="Arial" w:hAnsi="Arial" w:cs="Arial"/>
          <w:sz w:val="24"/>
        </w:rPr>
        <w:t xml:space="preserve">The main beneficiary of this study is the event managers of the Majors, as this research is tailored towards them as a result of the </w:t>
      </w:r>
      <w:r>
        <w:rPr>
          <w:rFonts w:ascii="Arial" w:hAnsi="Arial" w:cs="Arial"/>
          <w:sz w:val="24"/>
        </w:rPr>
        <w:t xml:space="preserve">survey detailing opinions of band members. Key trends identified in this study highlight that there are still some areas in </w:t>
      </w:r>
      <w:r>
        <w:rPr>
          <w:rFonts w:ascii="Arial" w:hAnsi="Arial" w:cs="Arial"/>
          <w:sz w:val="24"/>
        </w:rPr>
        <w:lastRenderedPageBreak/>
        <w:t xml:space="preserve">which organisers can improve to make the overall event experience more enjoyable for band members and in turn </w:t>
      </w:r>
      <w:r w:rsidR="00AF3DF1">
        <w:rPr>
          <w:rFonts w:ascii="Arial" w:hAnsi="Arial" w:cs="Arial"/>
          <w:sz w:val="24"/>
        </w:rPr>
        <w:t>ordinary event attendees. It is</w:t>
      </w:r>
      <w:r>
        <w:rPr>
          <w:rFonts w:ascii="Arial" w:hAnsi="Arial" w:cs="Arial"/>
          <w:sz w:val="24"/>
        </w:rPr>
        <w:t xml:space="preserve"> important that the organisers have accurate and recent information so as to understand areas of improvement for the upcoming season.</w:t>
      </w:r>
    </w:p>
    <w:p w14:paraId="74957562" w14:textId="4D1561F0" w:rsidR="005B49D9" w:rsidRPr="0076389D" w:rsidRDefault="0076389D" w:rsidP="0076389D">
      <w:pPr>
        <w:spacing w:line="360" w:lineRule="auto"/>
        <w:jc w:val="both"/>
        <w:rPr>
          <w:rFonts w:ascii="Arial" w:hAnsi="Arial" w:cs="Arial"/>
          <w:sz w:val="24"/>
        </w:rPr>
      </w:pPr>
      <w:r>
        <w:rPr>
          <w:rFonts w:ascii="Arial" w:hAnsi="Arial" w:cs="Arial"/>
          <w:sz w:val="24"/>
        </w:rPr>
        <w:t xml:space="preserve">The pipe band governing body – The RSPBA – may also benefit from this study, as they can use this study to understand the role which alcohol plays in the pipe band culture. This could lead to policy changes surrounding bar opening times and player alcohol limits to ensure the success of massed bands which is not tarnished by intoxication. </w:t>
      </w:r>
    </w:p>
    <w:p w14:paraId="3D107372" w14:textId="26540F9E" w:rsidR="005B49D9" w:rsidRDefault="005B49D9" w:rsidP="005B49D9">
      <w:pPr>
        <w:pStyle w:val="Heading2"/>
        <w:rPr>
          <w:rFonts w:ascii="Arial" w:hAnsi="Arial" w:cs="Arial"/>
          <w:sz w:val="28"/>
        </w:rPr>
      </w:pPr>
      <w:bookmarkStart w:id="86" w:name="_Toc5128583"/>
      <w:r w:rsidRPr="005B49D9">
        <w:rPr>
          <w:rFonts w:ascii="Arial" w:hAnsi="Arial" w:cs="Arial"/>
          <w:sz w:val="28"/>
        </w:rPr>
        <w:t>6.6 Limitations</w:t>
      </w:r>
      <w:bookmarkEnd w:id="86"/>
    </w:p>
    <w:p w14:paraId="01E7F931" w14:textId="291242E3" w:rsidR="0076389D" w:rsidRDefault="0076389D" w:rsidP="0076389D">
      <w:pPr>
        <w:spacing w:line="360" w:lineRule="auto"/>
        <w:jc w:val="both"/>
        <w:rPr>
          <w:rFonts w:ascii="Arial" w:hAnsi="Arial" w:cs="Arial"/>
          <w:sz w:val="24"/>
        </w:rPr>
      </w:pPr>
      <w:r>
        <w:rPr>
          <w:rFonts w:ascii="Arial" w:hAnsi="Arial" w:cs="Arial"/>
          <w:sz w:val="24"/>
        </w:rPr>
        <w:t xml:space="preserve">Limitations were expected during the course of this dissertation. </w:t>
      </w:r>
      <w:r w:rsidR="00C932AD">
        <w:rPr>
          <w:rFonts w:ascii="Arial" w:hAnsi="Arial" w:cs="Arial"/>
          <w:sz w:val="24"/>
        </w:rPr>
        <w:t>As the topic of this study can be deemed sensitive, survey responses which are dishonest about alcohol consumption at these events may be an issue. To the best of the author’s knowledge, all data is valid and reliable – although the questions for the survey may have been misinterpreted which could affect reliability. This could also be true of the interview.</w:t>
      </w:r>
    </w:p>
    <w:p w14:paraId="1C239279" w14:textId="0E0CD2F7" w:rsidR="005B49D9" w:rsidRPr="002A28E2" w:rsidRDefault="002A28E2" w:rsidP="002A28E2">
      <w:pPr>
        <w:spacing w:line="360" w:lineRule="auto"/>
        <w:jc w:val="both"/>
        <w:rPr>
          <w:rFonts w:ascii="Arial" w:hAnsi="Arial" w:cs="Arial"/>
          <w:sz w:val="24"/>
        </w:rPr>
      </w:pPr>
      <w:r>
        <w:rPr>
          <w:rFonts w:ascii="Arial" w:hAnsi="Arial" w:cs="Arial"/>
          <w:sz w:val="24"/>
        </w:rPr>
        <w:t xml:space="preserve">When contacting organisers for the interview, other limitations occurred. As the interviews took place in the busy lead up time to these events, it was difficult to contact several of the event organisers. As a result of this, only one event organiser interview was able to take place. </w:t>
      </w:r>
    </w:p>
    <w:p w14:paraId="521F3190" w14:textId="7E5FF227" w:rsidR="005B49D9" w:rsidRDefault="005B49D9" w:rsidP="005B49D9">
      <w:pPr>
        <w:pStyle w:val="Heading2"/>
        <w:rPr>
          <w:rFonts w:ascii="Arial" w:hAnsi="Arial" w:cs="Arial"/>
          <w:sz w:val="28"/>
        </w:rPr>
      </w:pPr>
      <w:bookmarkStart w:id="87" w:name="_Toc5128584"/>
      <w:r w:rsidRPr="005B49D9">
        <w:rPr>
          <w:rFonts w:ascii="Arial" w:hAnsi="Arial" w:cs="Arial"/>
          <w:sz w:val="28"/>
        </w:rPr>
        <w:t>6.7 Future Research Opportunities</w:t>
      </w:r>
      <w:bookmarkEnd w:id="87"/>
    </w:p>
    <w:p w14:paraId="41D9C511" w14:textId="5B8070BE" w:rsidR="00B376A6" w:rsidRDefault="00B376A6" w:rsidP="00B376A6">
      <w:pPr>
        <w:spacing w:line="360" w:lineRule="auto"/>
        <w:jc w:val="both"/>
        <w:rPr>
          <w:rFonts w:ascii="Arial" w:hAnsi="Arial" w:cs="Arial"/>
          <w:sz w:val="24"/>
        </w:rPr>
      </w:pPr>
      <w:r>
        <w:rPr>
          <w:rFonts w:ascii="Arial" w:hAnsi="Arial" w:cs="Arial"/>
          <w:sz w:val="24"/>
        </w:rPr>
        <w:t xml:space="preserve">The unique nature of alcohol research means that there are still avenues to be explored. As there is very little academic research surrounding Scottish drinking culture in itself, this may be an area of interest for further research. </w:t>
      </w:r>
      <w:r w:rsidR="00C06003">
        <w:rPr>
          <w:rFonts w:ascii="Arial" w:hAnsi="Arial" w:cs="Arial"/>
          <w:sz w:val="24"/>
        </w:rPr>
        <w:t xml:space="preserve">This potential research could be beneficial for academics in creating a more accurate comparison amongst other European countries, providing more research to the already rich data surrounding Scandinavian drinking culture. </w:t>
      </w:r>
    </w:p>
    <w:p w14:paraId="17D652F6" w14:textId="360A2E68" w:rsidR="00B376A6" w:rsidRPr="00B376A6" w:rsidRDefault="00B376A6" w:rsidP="00B376A6">
      <w:pPr>
        <w:spacing w:line="360" w:lineRule="auto"/>
        <w:jc w:val="both"/>
        <w:rPr>
          <w:rFonts w:ascii="Arial" w:hAnsi="Arial" w:cs="Arial"/>
          <w:sz w:val="24"/>
        </w:rPr>
      </w:pPr>
      <w:r>
        <w:rPr>
          <w:rFonts w:ascii="Arial" w:hAnsi="Arial" w:cs="Arial"/>
          <w:sz w:val="24"/>
        </w:rPr>
        <w:t xml:space="preserve">Pipe band drinking, and pipe bands in general are another area which are greatly under researched and it would be of great interest to the author and to event organisers to understand this unique culture further. </w:t>
      </w:r>
      <w:r w:rsidR="00AF3DF1">
        <w:rPr>
          <w:rFonts w:ascii="Arial" w:hAnsi="Arial" w:cs="Arial"/>
          <w:sz w:val="24"/>
        </w:rPr>
        <w:t>R</w:t>
      </w:r>
      <w:r>
        <w:rPr>
          <w:rFonts w:ascii="Arial" w:hAnsi="Arial" w:cs="Arial"/>
          <w:sz w:val="24"/>
        </w:rPr>
        <w:t xml:space="preserve">eflecting upon chapters two and four, it is clear that there is still a large gap in the understanding of alcohol at events in general. This suggests that this could be another area in which further research </w:t>
      </w:r>
      <w:r w:rsidR="00C06003">
        <w:rPr>
          <w:rFonts w:ascii="Arial" w:hAnsi="Arial" w:cs="Arial"/>
          <w:sz w:val="24"/>
        </w:rPr>
        <w:t xml:space="preserve">is required. This would be beneficial for event managers who can help to tighten alcohol </w:t>
      </w:r>
      <w:r w:rsidR="00C06003">
        <w:rPr>
          <w:rFonts w:ascii="Arial" w:hAnsi="Arial" w:cs="Arial"/>
          <w:sz w:val="24"/>
        </w:rPr>
        <w:lastRenderedPageBreak/>
        <w:t xml:space="preserve">policies where necessary for those events who allow attendees to bring their own alcohol.  </w:t>
      </w:r>
    </w:p>
    <w:p w14:paraId="58346312" w14:textId="6CC97DE8" w:rsidR="005B49D9" w:rsidRDefault="005B49D9" w:rsidP="005B49D9"/>
    <w:p w14:paraId="08F01B5B" w14:textId="77777777" w:rsidR="005B49D9" w:rsidRPr="005B49D9" w:rsidRDefault="005B49D9" w:rsidP="005B49D9"/>
    <w:p w14:paraId="4E67D219" w14:textId="77777777" w:rsidR="005B49D9" w:rsidRPr="005B49D9" w:rsidRDefault="005B49D9" w:rsidP="005B49D9"/>
    <w:p w14:paraId="03991C01" w14:textId="5D5FC9C6" w:rsidR="005B49D9" w:rsidRPr="00C06003" w:rsidRDefault="005B49D9" w:rsidP="00C06003">
      <w:pPr>
        <w:rPr>
          <w:b/>
        </w:rPr>
      </w:pPr>
      <w:r>
        <w:t xml:space="preserve"> </w:t>
      </w:r>
      <w:r w:rsidR="00C06003" w:rsidRPr="00C06003">
        <w:rPr>
          <w:b/>
          <w:sz w:val="24"/>
        </w:rPr>
        <w:t>Word Count</w:t>
      </w:r>
      <w:r w:rsidR="00C06003">
        <w:rPr>
          <w:b/>
          <w:sz w:val="24"/>
        </w:rPr>
        <w:t xml:space="preserve"> </w:t>
      </w:r>
      <w:r w:rsidR="0039586C">
        <w:rPr>
          <w:b/>
          <w:sz w:val="24"/>
        </w:rPr>
        <w:t>–</w:t>
      </w:r>
      <w:r w:rsidR="00C06003">
        <w:rPr>
          <w:b/>
          <w:sz w:val="24"/>
        </w:rPr>
        <w:t xml:space="preserve"> </w:t>
      </w:r>
      <w:r w:rsidR="00097020">
        <w:rPr>
          <w:b/>
          <w:sz w:val="24"/>
          <w:u w:val="single"/>
        </w:rPr>
        <w:t>11,989</w:t>
      </w:r>
    </w:p>
    <w:p w14:paraId="05347268" w14:textId="77777777" w:rsidR="005B49D9" w:rsidRPr="005B49D9" w:rsidRDefault="005B49D9" w:rsidP="005B49D9"/>
    <w:p w14:paraId="2A2F81C4" w14:textId="13028FFB" w:rsidR="0041374C" w:rsidRPr="00C06003" w:rsidRDefault="00C06003">
      <w:pPr>
        <w:rPr>
          <w:rFonts w:ascii="Arial" w:hAnsi="Arial" w:cs="Arial"/>
          <w:sz w:val="24"/>
        </w:rPr>
      </w:pPr>
      <w:r>
        <w:rPr>
          <w:rFonts w:ascii="Arial" w:hAnsi="Arial" w:cs="Arial"/>
          <w:sz w:val="24"/>
        </w:rPr>
        <w:br w:type="page"/>
      </w:r>
    </w:p>
    <w:p w14:paraId="50AE9054" w14:textId="0F116167" w:rsidR="00205616" w:rsidRPr="00205616" w:rsidRDefault="0041374C" w:rsidP="00205616">
      <w:pPr>
        <w:pStyle w:val="Heading1"/>
        <w:rPr>
          <w:rFonts w:ascii="Arial" w:hAnsi="Arial" w:cs="Arial"/>
        </w:rPr>
      </w:pPr>
      <w:bookmarkStart w:id="88" w:name="_Toc5128585"/>
      <w:r w:rsidRPr="007714EB">
        <w:rPr>
          <w:rFonts w:ascii="Arial" w:hAnsi="Arial" w:cs="Arial"/>
        </w:rPr>
        <w:lastRenderedPageBreak/>
        <w:t>References</w:t>
      </w:r>
      <w:bookmarkEnd w:id="88"/>
    </w:p>
    <w:p w14:paraId="53E3CAC5"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Adams, J., Khan, H., &amp; </w:t>
      </w:r>
      <w:proofErr w:type="spellStart"/>
      <w:r w:rsidRPr="00205616">
        <w:rPr>
          <w:rFonts w:ascii="Arial" w:hAnsi="Arial" w:cs="Arial"/>
          <w:color w:val="000000"/>
        </w:rPr>
        <w:t>Raeside</w:t>
      </w:r>
      <w:proofErr w:type="spellEnd"/>
      <w:r w:rsidRPr="00205616">
        <w:rPr>
          <w:rFonts w:ascii="Arial" w:hAnsi="Arial" w:cs="Arial"/>
          <w:color w:val="000000"/>
        </w:rPr>
        <w:t>, R. (2014).</w:t>
      </w:r>
      <w:r w:rsidRPr="00205616">
        <w:rPr>
          <w:rStyle w:val="apple-converted-space"/>
          <w:rFonts w:ascii="Arial" w:hAnsi="Arial" w:cs="Arial"/>
          <w:color w:val="000000"/>
        </w:rPr>
        <w:t> </w:t>
      </w:r>
      <w:r w:rsidRPr="00205616">
        <w:rPr>
          <w:rFonts w:ascii="Arial" w:hAnsi="Arial" w:cs="Arial"/>
          <w:i/>
          <w:iCs/>
          <w:color w:val="000000"/>
        </w:rPr>
        <w:t>Research methods for business and social science students</w:t>
      </w:r>
      <w:r w:rsidRPr="00205616">
        <w:rPr>
          <w:rFonts w:ascii="Arial" w:hAnsi="Arial" w:cs="Arial"/>
          <w:color w:val="000000"/>
        </w:rPr>
        <w:t>. New Delhi: SAGE Response.</w:t>
      </w:r>
    </w:p>
    <w:p w14:paraId="64E6C2C1"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Ahern, J., Galea, S., Hubbard, A., </w:t>
      </w:r>
      <w:proofErr w:type="spellStart"/>
      <w:r w:rsidRPr="00205616">
        <w:rPr>
          <w:rFonts w:ascii="Arial" w:hAnsi="Arial" w:cs="Arial"/>
          <w:color w:val="000000"/>
        </w:rPr>
        <w:t>Midanik</w:t>
      </w:r>
      <w:proofErr w:type="spellEnd"/>
      <w:r w:rsidRPr="00205616">
        <w:rPr>
          <w:rFonts w:ascii="Arial" w:hAnsi="Arial" w:cs="Arial"/>
          <w:color w:val="000000"/>
        </w:rPr>
        <w:t>, L., &amp; Syme, S. (2008). "Culture of Drinking" and Individual Problems with Alcohol Use.</w:t>
      </w:r>
      <w:r w:rsidRPr="00205616">
        <w:rPr>
          <w:rStyle w:val="apple-converted-space"/>
          <w:rFonts w:ascii="Arial" w:hAnsi="Arial" w:cs="Arial"/>
          <w:color w:val="000000"/>
        </w:rPr>
        <w:t> </w:t>
      </w:r>
      <w:r w:rsidRPr="00205616">
        <w:rPr>
          <w:rFonts w:ascii="Arial" w:hAnsi="Arial" w:cs="Arial"/>
          <w:i/>
          <w:iCs/>
          <w:color w:val="000000"/>
        </w:rPr>
        <w:t xml:space="preserve">American 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Epidemiology</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167</w:t>
      </w:r>
      <w:r w:rsidRPr="00205616">
        <w:rPr>
          <w:rFonts w:ascii="Arial" w:hAnsi="Arial" w:cs="Arial"/>
          <w:color w:val="000000"/>
        </w:rPr>
        <w:t xml:space="preserve">(9), 1041-1049. </w:t>
      </w:r>
      <w:proofErr w:type="spellStart"/>
      <w:r w:rsidRPr="00205616">
        <w:rPr>
          <w:rFonts w:ascii="Arial" w:hAnsi="Arial" w:cs="Arial"/>
          <w:color w:val="000000"/>
        </w:rPr>
        <w:t>doi</w:t>
      </w:r>
      <w:proofErr w:type="spellEnd"/>
      <w:r w:rsidRPr="00205616">
        <w:rPr>
          <w:rFonts w:ascii="Arial" w:hAnsi="Arial" w:cs="Arial"/>
          <w:color w:val="000000"/>
        </w:rPr>
        <w:t>: 10.1093/</w:t>
      </w:r>
      <w:proofErr w:type="spellStart"/>
      <w:r w:rsidRPr="00205616">
        <w:rPr>
          <w:rFonts w:ascii="Arial" w:hAnsi="Arial" w:cs="Arial"/>
          <w:color w:val="000000"/>
        </w:rPr>
        <w:t>aje</w:t>
      </w:r>
      <w:proofErr w:type="spellEnd"/>
      <w:r w:rsidRPr="00205616">
        <w:rPr>
          <w:rFonts w:ascii="Arial" w:hAnsi="Arial" w:cs="Arial"/>
          <w:color w:val="000000"/>
        </w:rPr>
        <w:t>/kwn022</w:t>
      </w:r>
    </w:p>
    <w:p w14:paraId="03CA4221"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Alcohol Focus Scotland. (2015).</w:t>
      </w:r>
      <w:r w:rsidRPr="00205616">
        <w:rPr>
          <w:rStyle w:val="apple-converted-space"/>
          <w:rFonts w:ascii="Arial" w:hAnsi="Arial" w:cs="Arial"/>
          <w:color w:val="000000"/>
        </w:rPr>
        <w:t> </w:t>
      </w:r>
      <w:r w:rsidRPr="00205616">
        <w:rPr>
          <w:rFonts w:ascii="Arial" w:hAnsi="Arial" w:cs="Arial"/>
          <w:i/>
          <w:iCs/>
          <w:color w:val="000000"/>
        </w:rPr>
        <w:t>Alcohol &amp; Young People</w:t>
      </w:r>
      <w:r w:rsidRPr="00205616">
        <w:rPr>
          <w:rFonts w:ascii="Arial" w:hAnsi="Arial" w:cs="Arial"/>
          <w:color w:val="000000"/>
        </w:rPr>
        <w:t>. Glasgow: Alcohol Focus Scotland. Retrieved from https://www.alcohol-focus-scotland.org.uk/media/60109/Alcohol-and-young-people-factsheet.pdf</w:t>
      </w:r>
    </w:p>
    <w:p w14:paraId="0157A191"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Ali, A., &amp; Yusof, H. (2011). Quality in Qualitative Studies: The Case of Validity, Reliability and Generalizability.</w:t>
      </w:r>
      <w:r w:rsidRPr="00205616">
        <w:rPr>
          <w:rStyle w:val="apple-converted-space"/>
          <w:rFonts w:ascii="Arial" w:hAnsi="Arial" w:cs="Arial"/>
          <w:color w:val="000000"/>
        </w:rPr>
        <w:t> </w:t>
      </w:r>
      <w:r w:rsidRPr="00205616">
        <w:rPr>
          <w:rFonts w:ascii="Arial" w:hAnsi="Arial" w:cs="Arial"/>
          <w:i/>
          <w:iCs/>
          <w:color w:val="000000"/>
        </w:rPr>
        <w:t>Issues In Social And Environmental Accounting</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5</w:t>
      </w:r>
      <w:r w:rsidRPr="00205616">
        <w:rPr>
          <w:rFonts w:ascii="Arial" w:hAnsi="Arial" w:cs="Arial"/>
          <w:color w:val="000000"/>
        </w:rPr>
        <w:t xml:space="preserve">(1), 25. </w:t>
      </w:r>
      <w:proofErr w:type="spellStart"/>
      <w:r w:rsidRPr="00205616">
        <w:rPr>
          <w:rFonts w:ascii="Arial" w:hAnsi="Arial" w:cs="Arial"/>
          <w:color w:val="000000"/>
        </w:rPr>
        <w:t>doi</w:t>
      </w:r>
      <w:proofErr w:type="spellEnd"/>
      <w:r w:rsidRPr="00205616">
        <w:rPr>
          <w:rFonts w:ascii="Arial" w:hAnsi="Arial" w:cs="Arial"/>
          <w:color w:val="000000"/>
        </w:rPr>
        <w:t>: 10.22164/</w:t>
      </w:r>
      <w:proofErr w:type="gramStart"/>
      <w:r w:rsidRPr="00205616">
        <w:rPr>
          <w:rFonts w:ascii="Arial" w:hAnsi="Arial" w:cs="Arial"/>
          <w:color w:val="000000"/>
        </w:rPr>
        <w:t>isea.v</w:t>
      </w:r>
      <w:proofErr w:type="gramEnd"/>
      <w:r w:rsidRPr="00205616">
        <w:rPr>
          <w:rFonts w:ascii="Arial" w:hAnsi="Arial" w:cs="Arial"/>
          <w:color w:val="000000"/>
        </w:rPr>
        <w:t>5i1.59</w:t>
      </w:r>
    </w:p>
    <w:p w14:paraId="19DDE649"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Allamani</w:t>
      </w:r>
      <w:proofErr w:type="spellEnd"/>
      <w:r w:rsidRPr="00205616">
        <w:rPr>
          <w:rFonts w:ascii="Arial" w:hAnsi="Arial" w:cs="Arial"/>
          <w:color w:val="000000"/>
        </w:rPr>
        <w:t xml:space="preserve">, A., </w:t>
      </w:r>
      <w:proofErr w:type="spellStart"/>
      <w:r w:rsidRPr="00205616">
        <w:rPr>
          <w:rFonts w:ascii="Arial" w:hAnsi="Arial" w:cs="Arial"/>
          <w:color w:val="000000"/>
        </w:rPr>
        <w:t>Voller</w:t>
      </w:r>
      <w:proofErr w:type="spellEnd"/>
      <w:r w:rsidRPr="00205616">
        <w:rPr>
          <w:rFonts w:ascii="Arial" w:hAnsi="Arial" w:cs="Arial"/>
          <w:color w:val="000000"/>
        </w:rPr>
        <w:t xml:space="preserve">, F., Pepe, P., </w:t>
      </w:r>
      <w:proofErr w:type="spellStart"/>
      <w:r w:rsidRPr="00205616">
        <w:rPr>
          <w:rFonts w:ascii="Arial" w:hAnsi="Arial" w:cs="Arial"/>
          <w:color w:val="000000"/>
        </w:rPr>
        <w:t>Baccini</w:t>
      </w:r>
      <w:proofErr w:type="spellEnd"/>
      <w:r w:rsidRPr="00205616">
        <w:rPr>
          <w:rFonts w:ascii="Arial" w:hAnsi="Arial" w:cs="Arial"/>
          <w:color w:val="000000"/>
        </w:rPr>
        <w:t xml:space="preserve">, M., </w:t>
      </w:r>
      <w:proofErr w:type="spellStart"/>
      <w:r w:rsidRPr="00205616">
        <w:rPr>
          <w:rFonts w:ascii="Arial" w:hAnsi="Arial" w:cs="Arial"/>
          <w:color w:val="000000"/>
        </w:rPr>
        <w:t>Massini</w:t>
      </w:r>
      <w:proofErr w:type="spellEnd"/>
      <w:r w:rsidRPr="00205616">
        <w:rPr>
          <w:rFonts w:ascii="Arial" w:hAnsi="Arial" w:cs="Arial"/>
          <w:color w:val="000000"/>
        </w:rPr>
        <w:t>, G., &amp; Cipriani, F. (2014). Italy Between Drinking Culture and Control Policies for Alcoholic Beverages.</w:t>
      </w:r>
      <w:r w:rsidRPr="00205616">
        <w:rPr>
          <w:rStyle w:val="apple-converted-space"/>
          <w:rFonts w:ascii="Arial" w:hAnsi="Arial" w:cs="Arial"/>
          <w:color w:val="000000"/>
        </w:rPr>
        <w:t> </w:t>
      </w:r>
      <w:r w:rsidRPr="00205616">
        <w:rPr>
          <w:rFonts w:ascii="Arial" w:hAnsi="Arial" w:cs="Arial"/>
          <w:i/>
          <w:iCs/>
          <w:color w:val="000000"/>
        </w:rPr>
        <w:t>Substance Use &amp; Misuse</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49</w:t>
      </w:r>
      <w:r w:rsidRPr="00205616">
        <w:rPr>
          <w:rFonts w:ascii="Arial" w:hAnsi="Arial" w:cs="Arial"/>
          <w:color w:val="000000"/>
        </w:rPr>
        <w:t xml:space="preserve">(12), 1646-1664. </w:t>
      </w:r>
      <w:proofErr w:type="spellStart"/>
      <w:r w:rsidRPr="00205616">
        <w:rPr>
          <w:rFonts w:ascii="Arial" w:hAnsi="Arial" w:cs="Arial"/>
          <w:color w:val="000000"/>
        </w:rPr>
        <w:t>doi</w:t>
      </w:r>
      <w:proofErr w:type="spellEnd"/>
      <w:r w:rsidRPr="00205616">
        <w:rPr>
          <w:rFonts w:ascii="Arial" w:hAnsi="Arial" w:cs="Arial"/>
          <w:color w:val="000000"/>
        </w:rPr>
        <w:t>: 10.3109/10826084.2014.913386</w:t>
      </w:r>
    </w:p>
    <w:p w14:paraId="70D8313F"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Ally, A., </w:t>
      </w:r>
      <w:proofErr w:type="spellStart"/>
      <w:r w:rsidRPr="00205616">
        <w:rPr>
          <w:rFonts w:ascii="Arial" w:hAnsi="Arial" w:cs="Arial"/>
          <w:color w:val="000000"/>
        </w:rPr>
        <w:t>Lovatt</w:t>
      </w:r>
      <w:proofErr w:type="spellEnd"/>
      <w:r w:rsidRPr="00205616">
        <w:rPr>
          <w:rFonts w:ascii="Arial" w:hAnsi="Arial" w:cs="Arial"/>
          <w:color w:val="000000"/>
        </w:rPr>
        <w:t>, M., Meier, P., Brennan, A., &amp; Holmes, J. (2016). Developing a social practice-based typology of British drinking culture in 2009-2011: implications for alcohol policy analysis.</w:t>
      </w:r>
      <w:r w:rsidRPr="00205616">
        <w:rPr>
          <w:rStyle w:val="apple-converted-space"/>
          <w:rFonts w:ascii="Arial" w:hAnsi="Arial" w:cs="Arial"/>
          <w:color w:val="000000"/>
        </w:rPr>
        <w:t> </w:t>
      </w:r>
      <w:r w:rsidRPr="00205616">
        <w:rPr>
          <w:rFonts w:ascii="Arial" w:hAnsi="Arial" w:cs="Arial"/>
          <w:i/>
          <w:iCs/>
          <w:color w:val="000000"/>
        </w:rPr>
        <w:t>Addiction</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111</w:t>
      </w:r>
      <w:r w:rsidRPr="00205616">
        <w:rPr>
          <w:rFonts w:ascii="Arial" w:hAnsi="Arial" w:cs="Arial"/>
          <w:color w:val="000000"/>
        </w:rPr>
        <w:t xml:space="preserve">(9), 1568-1579. </w:t>
      </w:r>
      <w:proofErr w:type="spellStart"/>
      <w:r w:rsidRPr="00205616">
        <w:rPr>
          <w:rFonts w:ascii="Arial" w:hAnsi="Arial" w:cs="Arial"/>
          <w:color w:val="000000"/>
        </w:rPr>
        <w:t>doi</w:t>
      </w:r>
      <w:proofErr w:type="spellEnd"/>
      <w:r w:rsidRPr="00205616">
        <w:rPr>
          <w:rFonts w:ascii="Arial" w:hAnsi="Arial" w:cs="Arial"/>
          <w:color w:val="000000"/>
        </w:rPr>
        <w:t>: 10.1111/add.13397</w:t>
      </w:r>
    </w:p>
    <w:p w14:paraId="30E6221B"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Anderson, C. (2010). Presenting and Evaluating Qualitative Research.</w:t>
      </w:r>
      <w:r w:rsidRPr="00205616">
        <w:rPr>
          <w:rStyle w:val="apple-converted-space"/>
          <w:rFonts w:ascii="Arial" w:hAnsi="Arial" w:cs="Arial"/>
          <w:color w:val="000000"/>
        </w:rPr>
        <w:t> </w:t>
      </w:r>
      <w:r w:rsidRPr="00205616">
        <w:rPr>
          <w:rFonts w:ascii="Arial" w:hAnsi="Arial" w:cs="Arial"/>
          <w:i/>
          <w:iCs/>
          <w:color w:val="000000"/>
        </w:rPr>
        <w:t xml:space="preserve">American 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Pharmaceutical Education</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74</w:t>
      </w:r>
      <w:r w:rsidRPr="00205616">
        <w:rPr>
          <w:rFonts w:ascii="Arial" w:hAnsi="Arial" w:cs="Arial"/>
          <w:color w:val="000000"/>
        </w:rPr>
        <w:t xml:space="preserve">(8), 141. </w:t>
      </w:r>
      <w:proofErr w:type="spellStart"/>
      <w:r w:rsidRPr="00205616">
        <w:rPr>
          <w:rFonts w:ascii="Arial" w:hAnsi="Arial" w:cs="Arial"/>
          <w:color w:val="000000"/>
        </w:rPr>
        <w:t>doi</w:t>
      </w:r>
      <w:proofErr w:type="spellEnd"/>
      <w:r w:rsidRPr="00205616">
        <w:rPr>
          <w:rFonts w:ascii="Arial" w:hAnsi="Arial" w:cs="Arial"/>
          <w:color w:val="000000"/>
        </w:rPr>
        <w:t>: 10.5688/aj7408141</w:t>
      </w:r>
    </w:p>
    <w:p w14:paraId="07B72A5F"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Andersson, T., &amp; Lundberg, E. (2013). Commensurability and sustainability: Triple impact assessments of a tourism event.</w:t>
      </w:r>
      <w:r w:rsidRPr="00205616">
        <w:rPr>
          <w:rStyle w:val="apple-converted-space"/>
          <w:rFonts w:ascii="Arial" w:hAnsi="Arial" w:cs="Arial"/>
          <w:color w:val="000000"/>
        </w:rPr>
        <w:t> </w:t>
      </w:r>
      <w:r w:rsidRPr="00205616">
        <w:rPr>
          <w:rFonts w:ascii="Arial" w:hAnsi="Arial" w:cs="Arial"/>
          <w:i/>
          <w:iCs/>
          <w:color w:val="000000"/>
        </w:rPr>
        <w:t>Tourism Management</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37</w:t>
      </w:r>
      <w:r w:rsidRPr="00205616">
        <w:rPr>
          <w:rFonts w:ascii="Arial" w:hAnsi="Arial" w:cs="Arial"/>
          <w:color w:val="000000"/>
        </w:rPr>
        <w:t xml:space="preserve">, 99-109. </w:t>
      </w:r>
      <w:proofErr w:type="spellStart"/>
      <w:r w:rsidRPr="00205616">
        <w:rPr>
          <w:rFonts w:ascii="Arial" w:hAnsi="Arial" w:cs="Arial"/>
          <w:color w:val="000000"/>
        </w:rPr>
        <w:t>doi</w:t>
      </w:r>
      <w:proofErr w:type="spellEnd"/>
      <w:r w:rsidRPr="00205616">
        <w:rPr>
          <w:rFonts w:ascii="Arial" w:hAnsi="Arial" w:cs="Arial"/>
          <w:color w:val="000000"/>
        </w:rPr>
        <w:t>: 10.1016/j.tourman.2012.12.015</w:t>
      </w:r>
    </w:p>
    <w:p w14:paraId="18E139B5"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Aref</w:t>
      </w:r>
      <w:proofErr w:type="spellEnd"/>
      <w:r w:rsidRPr="00205616">
        <w:rPr>
          <w:rFonts w:ascii="Arial" w:hAnsi="Arial" w:cs="Arial"/>
          <w:color w:val="000000"/>
        </w:rPr>
        <w:t xml:space="preserve">, F., &amp; </w:t>
      </w:r>
      <w:proofErr w:type="spellStart"/>
      <w:r w:rsidRPr="00205616">
        <w:rPr>
          <w:rFonts w:ascii="Arial" w:hAnsi="Arial" w:cs="Arial"/>
          <w:color w:val="000000"/>
        </w:rPr>
        <w:t>Redzuan</w:t>
      </w:r>
      <w:proofErr w:type="spellEnd"/>
      <w:r w:rsidRPr="00205616">
        <w:rPr>
          <w:rFonts w:ascii="Arial" w:hAnsi="Arial" w:cs="Arial"/>
          <w:color w:val="000000"/>
        </w:rPr>
        <w:t>, M. (2010). Community Leaders’ Perceptions towards Socio-cultural Impacts of Tourism on Local Communities.</w:t>
      </w:r>
      <w:r w:rsidRPr="00205616">
        <w:rPr>
          <w:rStyle w:val="apple-converted-space"/>
          <w:rFonts w:ascii="Arial" w:hAnsi="Arial" w:cs="Arial"/>
          <w:color w:val="000000"/>
        </w:rPr>
        <w:t> </w:t>
      </w:r>
      <w:r w:rsidRPr="00205616">
        <w:rPr>
          <w:rFonts w:ascii="Arial" w:hAnsi="Arial" w:cs="Arial"/>
          <w:i/>
          <w:iCs/>
          <w:color w:val="000000"/>
        </w:rPr>
        <w:t xml:space="preserve">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Human Ecology</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29</w:t>
      </w:r>
      <w:r w:rsidRPr="00205616">
        <w:rPr>
          <w:rFonts w:ascii="Arial" w:hAnsi="Arial" w:cs="Arial"/>
          <w:color w:val="000000"/>
        </w:rPr>
        <w:t xml:space="preserve">(2), 87-91. </w:t>
      </w:r>
      <w:proofErr w:type="spellStart"/>
      <w:r w:rsidRPr="00205616">
        <w:rPr>
          <w:rFonts w:ascii="Arial" w:hAnsi="Arial" w:cs="Arial"/>
          <w:color w:val="000000"/>
        </w:rPr>
        <w:t>doi</w:t>
      </w:r>
      <w:proofErr w:type="spellEnd"/>
      <w:r w:rsidRPr="00205616">
        <w:rPr>
          <w:rFonts w:ascii="Arial" w:hAnsi="Arial" w:cs="Arial"/>
          <w:color w:val="000000"/>
        </w:rPr>
        <w:t>: 10.1080/09709274.2010.11906251</w:t>
      </w:r>
    </w:p>
    <w:p w14:paraId="136F9B44"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Baker, T., Meyer, T., &amp; </w:t>
      </w:r>
      <w:proofErr w:type="spellStart"/>
      <w:r w:rsidRPr="00205616">
        <w:rPr>
          <w:rFonts w:ascii="Arial" w:hAnsi="Arial" w:cs="Arial"/>
          <w:color w:val="000000"/>
        </w:rPr>
        <w:t>Chebat</w:t>
      </w:r>
      <w:proofErr w:type="spellEnd"/>
      <w:r w:rsidRPr="00205616">
        <w:rPr>
          <w:rFonts w:ascii="Arial" w:hAnsi="Arial" w:cs="Arial"/>
          <w:color w:val="000000"/>
        </w:rPr>
        <w:t>, J. (2013). Cultural impacts on felt and expressed emotions and third party complaint relationships.</w:t>
      </w:r>
      <w:r w:rsidRPr="00205616">
        <w:rPr>
          <w:rStyle w:val="apple-converted-space"/>
          <w:rFonts w:ascii="Arial" w:hAnsi="Arial" w:cs="Arial"/>
          <w:color w:val="000000"/>
        </w:rPr>
        <w:t> </w:t>
      </w:r>
      <w:r w:rsidRPr="00205616">
        <w:rPr>
          <w:rFonts w:ascii="Arial" w:hAnsi="Arial" w:cs="Arial"/>
          <w:i/>
          <w:iCs/>
          <w:color w:val="000000"/>
        </w:rPr>
        <w:t xml:space="preserve">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Business Research</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66</w:t>
      </w:r>
      <w:r w:rsidRPr="00205616">
        <w:rPr>
          <w:rFonts w:ascii="Arial" w:hAnsi="Arial" w:cs="Arial"/>
          <w:color w:val="000000"/>
        </w:rPr>
        <w:t xml:space="preserve">(7), 816-822. </w:t>
      </w:r>
      <w:proofErr w:type="spellStart"/>
      <w:r w:rsidRPr="00205616">
        <w:rPr>
          <w:rFonts w:ascii="Arial" w:hAnsi="Arial" w:cs="Arial"/>
          <w:color w:val="000000"/>
        </w:rPr>
        <w:t>doi</w:t>
      </w:r>
      <w:proofErr w:type="spellEnd"/>
      <w:r w:rsidRPr="00205616">
        <w:rPr>
          <w:rFonts w:ascii="Arial" w:hAnsi="Arial" w:cs="Arial"/>
          <w:color w:val="000000"/>
        </w:rPr>
        <w:t>: 10.1016/j.jbusres.2011.06.006</w:t>
      </w:r>
    </w:p>
    <w:p w14:paraId="3BA43042"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Bales, R. (1946). Cultural differences in rates of alcoholism.</w:t>
      </w:r>
      <w:r w:rsidRPr="00205616">
        <w:rPr>
          <w:rStyle w:val="apple-converted-space"/>
          <w:rFonts w:ascii="Arial" w:hAnsi="Arial" w:cs="Arial"/>
          <w:color w:val="000000"/>
        </w:rPr>
        <w:t> </w:t>
      </w:r>
      <w:r w:rsidRPr="00205616">
        <w:rPr>
          <w:rFonts w:ascii="Arial" w:hAnsi="Arial" w:cs="Arial"/>
          <w:i/>
          <w:iCs/>
          <w:color w:val="000000"/>
        </w:rPr>
        <w:t xml:space="preserve">Quarterly 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Studies On Alcohol</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6</w:t>
      </w:r>
      <w:r w:rsidRPr="00205616">
        <w:rPr>
          <w:rFonts w:ascii="Arial" w:hAnsi="Arial" w:cs="Arial"/>
          <w:color w:val="000000"/>
        </w:rPr>
        <w:t>, 480-499.</w:t>
      </w:r>
    </w:p>
    <w:p w14:paraId="24DC226E"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Baruch, Y., &amp; </w:t>
      </w:r>
      <w:proofErr w:type="spellStart"/>
      <w:r w:rsidRPr="00205616">
        <w:rPr>
          <w:rFonts w:ascii="Arial" w:hAnsi="Arial" w:cs="Arial"/>
          <w:color w:val="000000"/>
        </w:rPr>
        <w:t>Holtom</w:t>
      </w:r>
      <w:proofErr w:type="spellEnd"/>
      <w:r w:rsidRPr="00205616">
        <w:rPr>
          <w:rFonts w:ascii="Arial" w:hAnsi="Arial" w:cs="Arial"/>
          <w:color w:val="000000"/>
        </w:rPr>
        <w:t>, B. (2008). Survey response rate levels and trends in organizational research.</w:t>
      </w:r>
      <w:r w:rsidRPr="00205616">
        <w:rPr>
          <w:rStyle w:val="apple-converted-space"/>
          <w:rFonts w:ascii="Arial" w:hAnsi="Arial" w:cs="Arial"/>
          <w:color w:val="000000"/>
        </w:rPr>
        <w:t> </w:t>
      </w:r>
      <w:r w:rsidRPr="00205616">
        <w:rPr>
          <w:rFonts w:ascii="Arial" w:hAnsi="Arial" w:cs="Arial"/>
          <w:i/>
          <w:iCs/>
          <w:color w:val="000000"/>
        </w:rPr>
        <w:t>Human Relations</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61</w:t>
      </w:r>
      <w:r w:rsidRPr="00205616">
        <w:rPr>
          <w:rFonts w:ascii="Arial" w:hAnsi="Arial" w:cs="Arial"/>
          <w:color w:val="000000"/>
        </w:rPr>
        <w:t xml:space="preserve">(8), 1139-1160. </w:t>
      </w:r>
      <w:proofErr w:type="spellStart"/>
      <w:r w:rsidRPr="00205616">
        <w:rPr>
          <w:rFonts w:ascii="Arial" w:hAnsi="Arial" w:cs="Arial"/>
          <w:color w:val="000000"/>
        </w:rPr>
        <w:t>doi</w:t>
      </w:r>
      <w:proofErr w:type="spellEnd"/>
      <w:r w:rsidRPr="00205616">
        <w:rPr>
          <w:rFonts w:ascii="Arial" w:hAnsi="Arial" w:cs="Arial"/>
          <w:color w:val="000000"/>
        </w:rPr>
        <w:t>: 10.1177/0018726708094863</w:t>
      </w:r>
    </w:p>
    <w:p w14:paraId="2C219042"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BBC News. (2018). Adults in Scotland drink almost 20 units a week.</w:t>
      </w:r>
      <w:r w:rsidRPr="00205616">
        <w:rPr>
          <w:rStyle w:val="apple-converted-space"/>
          <w:rFonts w:ascii="Arial" w:hAnsi="Arial" w:cs="Arial"/>
          <w:color w:val="000000"/>
        </w:rPr>
        <w:t> </w:t>
      </w:r>
      <w:r w:rsidRPr="00205616">
        <w:rPr>
          <w:rFonts w:ascii="Arial" w:hAnsi="Arial" w:cs="Arial"/>
          <w:i/>
          <w:iCs/>
          <w:color w:val="000000"/>
        </w:rPr>
        <w:t>BBC News</w:t>
      </w:r>
      <w:r w:rsidRPr="00205616">
        <w:rPr>
          <w:rFonts w:ascii="Arial" w:hAnsi="Arial" w:cs="Arial"/>
          <w:color w:val="000000"/>
        </w:rPr>
        <w:t>. Retrieved from https://www.bbc.co.uk/news/uk-scotland-44533595</w:t>
      </w:r>
    </w:p>
    <w:p w14:paraId="1EA7F398"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Bellis, M., Hughes, K., &amp; Lowey, H. (2002). Healthy nightclubs and recreational substance use.</w:t>
      </w:r>
      <w:r w:rsidRPr="00205616">
        <w:rPr>
          <w:rStyle w:val="apple-converted-space"/>
          <w:rFonts w:ascii="Arial" w:hAnsi="Arial" w:cs="Arial"/>
          <w:color w:val="000000"/>
        </w:rPr>
        <w:t> </w:t>
      </w:r>
      <w:r w:rsidRPr="00205616">
        <w:rPr>
          <w:rFonts w:ascii="Arial" w:hAnsi="Arial" w:cs="Arial"/>
          <w:i/>
          <w:iCs/>
          <w:color w:val="000000"/>
        </w:rPr>
        <w:t xml:space="preserve">Addictive </w:t>
      </w:r>
      <w:proofErr w:type="spellStart"/>
      <w:r w:rsidRPr="00205616">
        <w:rPr>
          <w:rFonts w:ascii="Arial" w:hAnsi="Arial" w:cs="Arial"/>
          <w:i/>
          <w:iCs/>
          <w:color w:val="000000"/>
        </w:rPr>
        <w:t>Behaviors</w:t>
      </w:r>
      <w:proofErr w:type="spellEnd"/>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27</w:t>
      </w:r>
      <w:r w:rsidRPr="00205616">
        <w:rPr>
          <w:rFonts w:ascii="Arial" w:hAnsi="Arial" w:cs="Arial"/>
          <w:color w:val="000000"/>
        </w:rPr>
        <w:t xml:space="preserve">(6), 1025-1035. </w:t>
      </w:r>
      <w:proofErr w:type="spellStart"/>
      <w:r w:rsidRPr="00205616">
        <w:rPr>
          <w:rFonts w:ascii="Arial" w:hAnsi="Arial" w:cs="Arial"/>
          <w:color w:val="000000"/>
        </w:rPr>
        <w:t>doi</w:t>
      </w:r>
      <w:proofErr w:type="spellEnd"/>
      <w:r w:rsidRPr="00205616">
        <w:rPr>
          <w:rFonts w:ascii="Arial" w:hAnsi="Arial" w:cs="Arial"/>
          <w:color w:val="000000"/>
        </w:rPr>
        <w:t>: 10.1016/s0306-4603(02)00271-x</w:t>
      </w:r>
    </w:p>
    <w:p w14:paraId="2C38C9DD"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lastRenderedPageBreak/>
        <w:t>Berridge</w:t>
      </w:r>
      <w:proofErr w:type="spellEnd"/>
      <w:r w:rsidRPr="00205616">
        <w:rPr>
          <w:rFonts w:ascii="Arial" w:hAnsi="Arial" w:cs="Arial"/>
          <w:color w:val="000000"/>
        </w:rPr>
        <w:t>, G. (2007).</w:t>
      </w:r>
      <w:r w:rsidRPr="00205616">
        <w:rPr>
          <w:rStyle w:val="apple-converted-space"/>
          <w:rFonts w:ascii="Arial" w:hAnsi="Arial" w:cs="Arial"/>
          <w:color w:val="000000"/>
        </w:rPr>
        <w:t> </w:t>
      </w:r>
      <w:r w:rsidRPr="00205616">
        <w:rPr>
          <w:rFonts w:ascii="Arial" w:hAnsi="Arial" w:cs="Arial"/>
          <w:i/>
          <w:iCs/>
          <w:color w:val="000000"/>
        </w:rPr>
        <w:t>Events design and experience</w:t>
      </w:r>
      <w:r w:rsidRPr="00205616">
        <w:rPr>
          <w:rStyle w:val="apple-converted-space"/>
          <w:rFonts w:ascii="Arial" w:hAnsi="Arial" w:cs="Arial"/>
          <w:color w:val="000000"/>
        </w:rPr>
        <w:t> </w:t>
      </w:r>
      <w:r w:rsidRPr="00205616">
        <w:rPr>
          <w:rFonts w:ascii="Arial" w:hAnsi="Arial" w:cs="Arial"/>
          <w:color w:val="000000"/>
        </w:rPr>
        <w:t>(1st ed.). Oxford: Butterworth-Heinemann.</w:t>
      </w:r>
    </w:p>
    <w:p w14:paraId="19A4ED3E"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Bjarnason</w:t>
      </w:r>
      <w:proofErr w:type="spellEnd"/>
      <w:r w:rsidRPr="00205616">
        <w:rPr>
          <w:rFonts w:ascii="Arial" w:hAnsi="Arial" w:cs="Arial"/>
          <w:color w:val="000000"/>
        </w:rPr>
        <w:t xml:space="preserve">, T., Andersson, B., </w:t>
      </w:r>
      <w:proofErr w:type="spellStart"/>
      <w:r w:rsidRPr="00205616">
        <w:rPr>
          <w:rFonts w:ascii="Arial" w:hAnsi="Arial" w:cs="Arial"/>
          <w:color w:val="000000"/>
        </w:rPr>
        <w:t>Choquet</w:t>
      </w:r>
      <w:proofErr w:type="spellEnd"/>
      <w:r w:rsidRPr="00205616">
        <w:rPr>
          <w:rFonts w:ascii="Arial" w:hAnsi="Arial" w:cs="Arial"/>
          <w:color w:val="000000"/>
        </w:rPr>
        <w:t xml:space="preserve">, M., </w:t>
      </w:r>
      <w:proofErr w:type="spellStart"/>
      <w:r w:rsidRPr="00205616">
        <w:rPr>
          <w:rFonts w:ascii="Arial" w:hAnsi="Arial" w:cs="Arial"/>
          <w:color w:val="000000"/>
        </w:rPr>
        <w:t>Elekes</w:t>
      </w:r>
      <w:proofErr w:type="spellEnd"/>
      <w:r w:rsidRPr="00205616">
        <w:rPr>
          <w:rFonts w:ascii="Arial" w:hAnsi="Arial" w:cs="Arial"/>
          <w:color w:val="000000"/>
        </w:rPr>
        <w:t xml:space="preserve">, Z., Morgan, M., &amp; </w:t>
      </w:r>
      <w:proofErr w:type="spellStart"/>
      <w:r w:rsidRPr="00205616">
        <w:rPr>
          <w:rFonts w:ascii="Arial" w:hAnsi="Arial" w:cs="Arial"/>
          <w:color w:val="000000"/>
        </w:rPr>
        <w:t>Rapinett</w:t>
      </w:r>
      <w:proofErr w:type="spellEnd"/>
      <w:r w:rsidRPr="00205616">
        <w:rPr>
          <w:rFonts w:ascii="Arial" w:hAnsi="Arial" w:cs="Arial"/>
          <w:color w:val="000000"/>
        </w:rPr>
        <w:t xml:space="preserve">, G. (2003). Alcohol culture, family structure and adolescent alcohol use: multilevel </w:t>
      </w:r>
      <w:proofErr w:type="spellStart"/>
      <w:r w:rsidRPr="00205616">
        <w:rPr>
          <w:rFonts w:ascii="Arial" w:hAnsi="Arial" w:cs="Arial"/>
          <w:color w:val="000000"/>
        </w:rPr>
        <w:t>modeling</w:t>
      </w:r>
      <w:proofErr w:type="spellEnd"/>
      <w:r w:rsidRPr="00205616">
        <w:rPr>
          <w:rFonts w:ascii="Arial" w:hAnsi="Arial" w:cs="Arial"/>
          <w:color w:val="000000"/>
        </w:rPr>
        <w:t xml:space="preserve"> of frequency of heavy drinking among 15-16 year old students in 11 European countries.</w:t>
      </w:r>
      <w:r w:rsidRPr="00205616">
        <w:rPr>
          <w:rStyle w:val="apple-converted-space"/>
          <w:rFonts w:ascii="Arial" w:hAnsi="Arial" w:cs="Arial"/>
          <w:color w:val="000000"/>
        </w:rPr>
        <w:t> </w:t>
      </w:r>
      <w:r w:rsidRPr="00205616">
        <w:rPr>
          <w:rFonts w:ascii="Arial" w:hAnsi="Arial" w:cs="Arial"/>
          <w:i/>
          <w:iCs/>
          <w:color w:val="000000"/>
        </w:rPr>
        <w:t xml:space="preserve">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Studies On Alcohol</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64</w:t>
      </w:r>
      <w:r w:rsidRPr="00205616">
        <w:rPr>
          <w:rFonts w:ascii="Arial" w:hAnsi="Arial" w:cs="Arial"/>
          <w:color w:val="000000"/>
        </w:rPr>
        <w:t xml:space="preserve">(2), 200-208. </w:t>
      </w:r>
      <w:proofErr w:type="spellStart"/>
      <w:r w:rsidRPr="00205616">
        <w:rPr>
          <w:rFonts w:ascii="Arial" w:hAnsi="Arial" w:cs="Arial"/>
          <w:color w:val="000000"/>
        </w:rPr>
        <w:t>doi</w:t>
      </w:r>
      <w:proofErr w:type="spellEnd"/>
      <w:r w:rsidRPr="00205616">
        <w:rPr>
          <w:rFonts w:ascii="Arial" w:hAnsi="Arial" w:cs="Arial"/>
          <w:color w:val="000000"/>
        </w:rPr>
        <w:t>: 10.15288/jsa.2003.64.200</w:t>
      </w:r>
    </w:p>
    <w:p w14:paraId="672E21B6"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Black, K. (2010).</w:t>
      </w:r>
      <w:r w:rsidRPr="00205616">
        <w:rPr>
          <w:rStyle w:val="apple-converted-space"/>
          <w:rFonts w:ascii="Arial" w:hAnsi="Arial" w:cs="Arial"/>
          <w:color w:val="000000"/>
        </w:rPr>
        <w:t> </w:t>
      </w:r>
      <w:r w:rsidRPr="00205616">
        <w:rPr>
          <w:rFonts w:ascii="Arial" w:hAnsi="Arial" w:cs="Arial"/>
          <w:i/>
          <w:iCs/>
          <w:color w:val="000000"/>
        </w:rPr>
        <w:t>Business statistics</w:t>
      </w:r>
      <w:r w:rsidRPr="00205616">
        <w:rPr>
          <w:rStyle w:val="apple-converted-space"/>
          <w:rFonts w:ascii="Arial" w:hAnsi="Arial" w:cs="Arial"/>
          <w:color w:val="000000"/>
        </w:rPr>
        <w:t> </w:t>
      </w:r>
      <w:r w:rsidRPr="00205616">
        <w:rPr>
          <w:rFonts w:ascii="Arial" w:hAnsi="Arial" w:cs="Arial"/>
          <w:color w:val="000000"/>
        </w:rPr>
        <w:t>(6th ed.). Hoboken: Wiley.</w:t>
      </w:r>
    </w:p>
    <w:p w14:paraId="6FD03A2D"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Bladen</w:t>
      </w:r>
      <w:proofErr w:type="spellEnd"/>
      <w:r w:rsidRPr="00205616">
        <w:rPr>
          <w:rFonts w:ascii="Arial" w:hAnsi="Arial" w:cs="Arial"/>
          <w:color w:val="000000"/>
        </w:rPr>
        <w:t xml:space="preserve">, C., </w:t>
      </w:r>
      <w:proofErr w:type="spellStart"/>
      <w:r w:rsidRPr="00205616">
        <w:rPr>
          <w:rFonts w:ascii="Arial" w:hAnsi="Arial" w:cs="Arial"/>
          <w:color w:val="000000"/>
        </w:rPr>
        <w:t>Kennell</w:t>
      </w:r>
      <w:proofErr w:type="spellEnd"/>
      <w:r w:rsidRPr="00205616">
        <w:rPr>
          <w:rFonts w:ascii="Arial" w:hAnsi="Arial" w:cs="Arial"/>
          <w:color w:val="000000"/>
        </w:rPr>
        <w:t xml:space="preserve">, J., </w:t>
      </w:r>
      <w:proofErr w:type="spellStart"/>
      <w:r w:rsidRPr="00205616">
        <w:rPr>
          <w:rFonts w:ascii="Arial" w:hAnsi="Arial" w:cs="Arial"/>
          <w:color w:val="000000"/>
        </w:rPr>
        <w:t>Abson</w:t>
      </w:r>
      <w:proofErr w:type="spellEnd"/>
      <w:r w:rsidRPr="00205616">
        <w:rPr>
          <w:rFonts w:ascii="Arial" w:hAnsi="Arial" w:cs="Arial"/>
          <w:color w:val="000000"/>
        </w:rPr>
        <w:t>, E., &amp; Wilde, N. (2012).</w:t>
      </w:r>
      <w:r w:rsidRPr="00205616">
        <w:rPr>
          <w:rStyle w:val="apple-converted-space"/>
          <w:rFonts w:ascii="Arial" w:hAnsi="Arial" w:cs="Arial"/>
          <w:color w:val="000000"/>
        </w:rPr>
        <w:t> </w:t>
      </w:r>
      <w:r w:rsidRPr="00205616">
        <w:rPr>
          <w:rFonts w:ascii="Arial" w:hAnsi="Arial" w:cs="Arial"/>
          <w:i/>
          <w:iCs/>
          <w:color w:val="000000"/>
        </w:rPr>
        <w:t>Events management</w:t>
      </w:r>
      <w:r w:rsidRPr="00205616">
        <w:rPr>
          <w:rFonts w:ascii="Arial" w:hAnsi="Arial" w:cs="Arial"/>
          <w:color w:val="000000"/>
        </w:rPr>
        <w:t>. London: Routledge.</w:t>
      </w:r>
    </w:p>
    <w:p w14:paraId="2254C23E"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Bloomfield, K., Stockwell, T., </w:t>
      </w:r>
      <w:proofErr w:type="spellStart"/>
      <w:r w:rsidRPr="00205616">
        <w:rPr>
          <w:rFonts w:ascii="Arial" w:hAnsi="Arial" w:cs="Arial"/>
          <w:color w:val="000000"/>
        </w:rPr>
        <w:t>Gmel</w:t>
      </w:r>
      <w:proofErr w:type="spellEnd"/>
      <w:r w:rsidRPr="00205616">
        <w:rPr>
          <w:rFonts w:ascii="Arial" w:hAnsi="Arial" w:cs="Arial"/>
          <w:color w:val="000000"/>
        </w:rPr>
        <w:t>, G., &amp; Rehn, N. (2003).</w:t>
      </w:r>
      <w:r w:rsidRPr="00205616">
        <w:rPr>
          <w:rStyle w:val="apple-converted-space"/>
          <w:rFonts w:ascii="Arial" w:hAnsi="Arial" w:cs="Arial"/>
          <w:color w:val="000000"/>
        </w:rPr>
        <w:t> </w:t>
      </w:r>
      <w:r w:rsidRPr="00205616">
        <w:rPr>
          <w:rFonts w:ascii="Arial" w:hAnsi="Arial" w:cs="Arial"/>
          <w:i/>
          <w:iCs/>
          <w:color w:val="000000"/>
        </w:rPr>
        <w:t>International Comparisons of Alcohol Consumption</w:t>
      </w:r>
      <w:r w:rsidRPr="00205616">
        <w:rPr>
          <w:rFonts w:ascii="Arial" w:hAnsi="Arial" w:cs="Arial"/>
          <w:color w:val="000000"/>
        </w:rPr>
        <w:t>. National Institute on Alcohol Abuse and Alcoholism. Retrieved from https://pubs.niaaa.nih.gov/publications/arh27-1/95-109.htm</w:t>
      </w:r>
    </w:p>
    <w:p w14:paraId="28AC7B99"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Bowdin, G., Allen, J., O'Toole, W., Harris, R., &amp; McDonnell, I. (2011).</w:t>
      </w:r>
      <w:r w:rsidRPr="00205616">
        <w:rPr>
          <w:rStyle w:val="apple-converted-space"/>
          <w:rFonts w:ascii="Arial" w:hAnsi="Arial" w:cs="Arial"/>
          <w:color w:val="000000"/>
        </w:rPr>
        <w:t> </w:t>
      </w:r>
      <w:r w:rsidRPr="00205616">
        <w:rPr>
          <w:rFonts w:ascii="Arial" w:hAnsi="Arial" w:cs="Arial"/>
          <w:i/>
          <w:iCs/>
          <w:color w:val="000000"/>
        </w:rPr>
        <w:t xml:space="preserve">Events </w:t>
      </w:r>
      <w:proofErr w:type="gramStart"/>
      <w:r w:rsidRPr="00205616">
        <w:rPr>
          <w:rFonts w:ascii="Arial" w:hAnsi="Arial" w:cs="Arial"/>
          <w:i/>
          <w:iCs/>
          <w:color w:val="000000"/>
        </w:rPr>
        <w:t>Management</w:t>
      </w:r>
      <w:r w:rsidRPr="00205616">
        <w:rPr>
          <w:rFonts w:ascii="Arial" w:hAnsi="Arial" w:cs="Arial"/>
          <w:color w:val="000000"/>
        </w:rPr>
        <w:t>(</w:t>
      </w:r>
      <w:proofErr w:type="gramEnd"/>
      <w:r w:rsidRPr="00205616">
        <w:rPr>
          <w:rFonts w:ascii="Arial" w:hAnsi="Arial" w:cs="Arial"/>
          <w:color w:val="000000"/>
        </w:rPr>
        <w:t>2nd ed.). Abingdon: Routledge.</w:t>
      </w:r>
    </w:p>
    <w:p w14:paraId="7C0E6376"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Bowling, A. (2005). Mode of questionnaire administration can have serious effects on data quality.</w:t>
      </w:r>
      <w:r w:rsidRPr="00205616">
        <w:rPr>
          <w:rStyle w:val="apple-converted-space"/>
          <w:rFonts w:ascii="Arial" w:hAnsi="Arial" w:cs="Arial"/>
          <w:color w:val="000000"/>
        </w:rPr>
        <w:t> </w:t>
      </w:r>
      <w:r w:rsidRPr="00205616">
        <w:rPr>
          <w:rFonts w:ascii="Arial" w:hAnsi="Arial" w:cs="Arial"/>
          <w:i/>
          <w:iCs/>
          <w:color w:val="000000"/>
        </w:rPr>
        <w:t xml:space="preserve">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Public Health</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27</w:t>
      </w:r>
      <w:r w:rsidRPr="00205616">
        <w:rPr>
          <w:rFonts w:ascii="Arial" w:hAnsi="Arial" w:cs="Arial"/>
          <w:color w:val="000000"/>
        </w:rPr>
        <w:t xml:space="preserve">(3), 281-291. </w:t>
      </w:r>
      <w:proofErr w:type="spellStart"/>
      <w:r w:rsidRPr="00205616">
        <w:rPr>
          <w:rFonts w:ascii="Arial" w:hAnsi="Arial" w:cs="Arial"/>
          <w:color w:val="000000"/>
        </w:rPr>
        <w:t>doi</w:t>
      </w:r>
      <w:proofErr w:type="spellEnd"/>
      <w:r w:rsidRPr="00205616">
        <w:rPr>
          <w:rFonts w:ascii="Arial" w:hAnsi="Arial" w:cs="Arial"/>
          <w:color w:val="000000"/>
        </w:rPr>
        <w:t>: 10.1093/</w:t>
      </w:r>
      <w:proofErr w:type="spellStart"/>
      <w:r w:rsidRPr="00205616">
        <w:rPr>
          <w:rFonts w:ascii="Arial" w:hAnsi="Arial" w:cs="Arial"/>
          <w:color w:val="000000"/>
        </w:rPr>
        <w:t>pubmed</w:t>
      </w:r>
      <w:proofErr w:type="spellEnd"/>
      <w:r w:rsidRPr="00205616">
        <w:rPr>
          <w:rFonts w:ascii="Arial" w:hAnsi="Arial" w:cs="Arial"/>
          <w:color w:val="000000"/>
        </w:rPr>
        <w:t>/fdi031</w:t>
      </w:r>
    </w:p>
    <w:p w14:paraId="4F0A9FA0"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Brace, I. (2004).</w:t>
      </w:r>
      <w:r w:rsidRPr="00205616">
        <w:rPr>
          <w:rStyle w:val="apple-converted-space"/>
          <w:rFonts w:ascii="Arial" w:hAnsi="Arial" w:cs="Arial"/>
          <w:color w:val="000000"/>
        </w:rPr>
        <w:t> </w:t>
      </w:r>
      <w:r w:rsidRPr="00205616">
        <w:rPr>
          <w:rFonts w:ascii="Arial" w:hAnsi="Arial" w:cs="Arial"/>
          <w:i/>
          <w:iCs/>
          <w:color w:val="000000"/>
        </w:rPr>
        <w:t>Questionnaire Design: How to plan, structure and write survey material for effective market research</w:t>
      </w:r>
      <w:r w:rsidRPr="00205616">
        <w:rPr>
          <w:rStyle w:val="apple-converted-space"/>
          <w:rFonts w:ascii="Arial" w:hAnsi="Arial" w:cs="Arial"/>
          <w:color w:val="000000"/>
        </w:rPr>
        <w:t> </w:t>
      </w:r>
      <w:r w:rsidRPr="00205616">
        <w:rPr>
          <w:rFonts w:ascii="Arial" w:hAnsi="Arial" w:cs="Arial"/>
          <w:color w:val="000000"/>
        </w:rPr>
        <w:t>(1st ed.). London: Kogan Page.</w:t>
      </w:r>
    </w:p>
    <w:p w14:paraId="659A9D68"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Bromley, C., &amp; </w:t>
      </w:r>
      <w:proofErr w:type="spellStart"/>
      <w:r w:rsidRPr="00205616">
        <w:rPr>
          <w:rFonts w:ascii="Arial" w:hAnsi="Arial" w:cs="Arial"/>
          <w:color w:val="000000"/>
        </w:rPr>
        <w:t>Ormston</w:t>
      </w:r>
      <w:proofErr w:type="spellEnd"/>
      <w:r w:rsidRPr="00205616">
        <w:rPr>
          <w:rFonts w:ascii="Arial" w:hAnsi="Arial" w:cs="Arial"/>
          <w:color w:val="000000"/>
        </w:rPr>
        <w:t>, R. (2004).</w:t>
      </w:r>
      <w:r w:rsidRPr="00205616">
        <w:rPr>
          <w:rStyle w:val="apple-converted-space"/>
          <w:rFonts w:ascii="Arial" w:hAnsi="Arial" w:cs="Arial"/>
          <w:color w:val="000000"/>
        </w:rPr>
        <w:t> </w:t>
      </w:r>
      <w:r w:rsidRPr="00205616">
        <w:rPr>
          <w:rFonts w:ascii="Arial" w:hAnsi="Arial" w:cs="Arial"/>
          <w:i/>
          <w:iCs/>
          <w:color w:val="000000"/>
        </w:rPr>
        <w:t>Part of the Scottish way of life? Attitudes towards drinking and smoking in Scotland</w:t>
      </w:r>
      <w:r w:rsidRPr="00205616">
        <w:rPr>
          <w:rFonts w:ascii="Arial" w:hAnsi="Arial" w:cs="Arial"/>
          <w:color w:val="000000"/>
        </w:rPr>
        <w:t>. Edinburgh: Scottish Executive. Retrieved from https://www2.gov.scot/Resource/Doc/55971/0016201.pdf</w:t>
      </w:r>
    </w:p>
    <w:p w14:paraId="77958847"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Bryman, A., &amp; Bell, E. (2015).</w:t>
      </w:r>
      <w:r w:rsidRPr="00205616">
        <w:rPr>
          <w:rStyle w:val="apple-converted-space"/>
          <w:rFonts w:ascii="Arial" w:hAnsi="Arial" w:cs="Arial"/>
          <w:color w:val="000000"/>
        </w:rPr>
        <w:t> </w:t>
      </w:r>
      <w:r w:rsidRPr="00205616">
        <w:rPr>
          <w:rFonts w:ascii="Arial" w:hAnsi="Arial" w:cs="Arial"/>
          <w:i/>
          <w:iCs/>
          <w:color w:val="000000"/>
        </w:rPr>
        <w:t>Business research methods</w:t>
      </w:r>
      <w:r w:rsidRPr="00205616">
        <w:rPr>
          <w:rFonts w:ascii="Arial" w:hAnsi="Arial" w:cs="Arial"/>
          <w:color w:val="000000"/>
        </w:rPr>
        <w:t>. Oxford: Oxford Univ. Press.</w:t>
      </w:r>
    </w:p>
    <w:p w14:paraId="3E9A0268"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Buchan, J. (2016). T in the Park bosses get grilling on online booze sales.</w:t>
      </w:r>
      <w:r w:rsidRPr="00205616">
        <w:rPr>
          <w:rStyle w:val="apple-converted-space"/>
          <w:rFonts w:ascii="Arial" w:hAnsi="Arial" w:cs="Arial"/>
          <w:color w:val="000000"/>
        </w:rPr>
        <w:t> </w:t>
      </w:r>
      <w:r w:rsidRPr="00205616">
        <w:rPr>
          <w:rFonts w:ascii="Arial" w:hAnsi="Arial" w:cs="Arial"/>
          <w:i/>
          <w:iCs/>
          <w:color w:val="000000"/>
        </w:rPr>
        <w:t>The Courier</w:t>
      </w:r>
      <w:r w:rsidRPr="00205616">
        <w:rPr>
          <w:rFonts w:ascii="Arial" w:hAnsi="Arial" w:cs="Arial"/>
          <w:color w:val="000000"/>
        </w:rPr>
        <w:t>. Retrieved from https://www.thecourier.co.uk/fp/news/local/perth-kinross/176010/t-park-bosses-get-grilling-online-booze-sales/</w:t>
      </w:r>
    </w:p>
    <w:p w14:paraId="355B17F0"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Buswell</w:t>
      </w:r>
      <w:proofErr w:type="spellEnd"/>
      <w:r w:rsidRPr="00205616">
        <w:rPr>
          <w:rFonts w:ascii="Arial" w:hAnsi="Arial" w:cs="Arial"/>
          <w:color w:val="000000"/>
        </w:rPr>
        <w:t>, J. (2004). Sport and leisure service encounter. In U. McMahon-Beattie &amp; I. Yeoman,</w:t>
      </w:r>
      <w:r w:rsidRPr="00205616">
        <w:rPr>
          <w:rStyle w:val="apple-converted-space"/>
          <w:rFonts w:ascii="Arial" w:hAnsi="Arial" w:cs="Arial"/>
          <w:color w:val="000000"/>
        </w:rPr>
        <w:t> </w:t>
      </w:r>
      <w:r w:rsidRPr="00205616">
        <w:rPr>
          <w:rFonts w:ascii="Arial" w:hAnsi="Arial" w:cs="Arial"/>
          <w:i/>
          <w:iCs/>
          <w:color w:val="000000"/>
        </w:rPr>
        <w:t>Sports and Leisure Operations Management</w:t>
      </w:r>
      <w:r w:rsidRPr="00205616">
        <w:rPr>
          <w:rFonts w:ascii="Arial" w:hAnsi="Arial" w:cs="Arial"/>
          <w:color w:val="000000"/>
        </w:rPr>
        <w:t>. London: Thomson.</w:t>
      </w:r>
    </w:p>
    <w:p w14:paraId="02B228F5"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Cheng, E., &amp; Jarvis, N. (2010). Residents' Perception of the Social-Cultural Impacts of the 2008 Formula 1 Singtel Singapore Grand Prix.</w:t>
      </w:r>
      <w:r w:rsidRPr="00205616">
        <w:rPr>
          <w:rStyle w:val="apple-converted-space"/>
          <w:rFonts w:ascii="Arial" w:hAnsi="Arial" w:cs="Arial"/>
          <w:color w:val="000000"/>
        </w:rPr>
        <w:t> </w:t>
      </w:r>
      <w:r w:rsidRPr="00205616">
        <w:rPr>
          <w:rFonts w:ascii="Arial" w:hAnsi="Arial" w:cs="Arial"/>
          <w:i/>
          <w:iCs/>
          <w:color w:val="000000"/>
        </w:rPr>
        <w:t>Event Management</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14</w:t>
      </w:r>
      <w:r w:rsidRPr="00205616">
        <w:rPr>
          <w:rFonts w:ascii="Arial" w:hAnsi="Arial" w:cs="Arial"/>
          <w:color w:val="000000"/>
        </w:rPr>
        <w:t xml:space="preserve">(2), 91-106. </w:t>
      </w:r>
      <w:proofErr w:type="spellStart"/>
      <w:r w:rsidRPr="00205616">
        <w:rPr>
          <w:rFonts w:ascii="Arial" w:hAnsi="Arial" w:cs="Arial"/>
          <w:color w:val="000000"/>
        </w:rPr>
        <w:t>doi</w:t>
      </w:r>
      <w:proofErr w:type="spellEnd"/>
      <w:r w:rsidRPr="00205616">
        <w:rPr>
          <w:rFonts w:ascii="Arial" w:hAnsi="Arial" w:cs="Arial"/>
          <w:color w:val="000000"/>
        </w:rPr>
        <w:t>: 10.3727/152599510x12766070300849</w:t>
      </w:r>
    </w:p>
    <w:p w14:paraId="07D9FF85"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Cherpitel</w:t>
      </w:r>
      <w:proofErr w:type="spellEnd"/>
      <w:r w:rsidRPr="00205616">
        <w:rPr>
          <w:rFonts w:ascii="Arial" w:hAnsi="Arial" w:cs="Arial"/>
          <w:color w:val="000000"/>
        </w:rPr>
        <w:t xml:space="preserve">, C., </w:t>
      </w:r>
      <w:proofErr w:type="spellStart"/>
      <w:r w:rsidRPr="00205616">
        <w:rPr>
          <w:rFonts w:ascii="Arial" w:hAnsi="Arial" w:cs="Arial"/>
          <w:color w:val="000000"/>
        </w:rPr>
        <w:t>Korcha</w:t>
      </w:r>
      <w:proofErr w:type="spellEnd"/>
      <w:r w:rsidRPr="00205616">
        <w:rPr>
          <w:rFonts w:ascii="Arial" w:hAnsi="Arial" w:cs="Arial"/>
          <w:color w:val="000000"/>
        </w:rPr>
        <w:t xml:space="preserve">, R., </w:t>
      </w:r>
      <w:proofErr w:type="spellStart"/>
      <w:r w:rsidRPr="00205616">
        <w:rPr>
          <w:rFonts w:ascii="Arial" w:hAnsi="Arial" w:cs="Arial"/>
          <w:color w:val="000000"/>
        </w:rPr>
        <w:t>Witbrodt</w:t>
      </w:r>
      <w:proofErr w:type="spellEnd"/>
      <w:r w:rsidRPr="00205616">
        <w:rPr>
          <w:rFonts w:ascii="Arial" w:hAnsi="Arial" w:cs="Arial"/>
          <w:color w:val="000000"/>
        </w:rPr>
        <w:t xml:space="preserve">, J., &amp; Ye, Y. (2018). Risk of Alcohol-Related Injury: Does Societal Drinking Context Make a </w:t>
      </w:r>
      <w:proofErr w:type="gramStart"/>
      <w:r w:rsidRPr="00205616">
        <w:rPr>
          <w:rFonts w:ascii="Arial" w:hAnsi="Arial" w:cs="Arial"/>
          <w:color w:val="000000"/>
        </w:rPr>
        <w:t>Difference?.</w:t>
      </w:r>
      <w:proofErr w:type="gramEnd"/>
      <w:r w:rsidRPr="00205616">
        <w:rPr>
          <w:rStyle w:val="apple-converted-space"/>
          <w:rFonts w:ascii="Arial" w:hAnsi="Arial" w:cs="Arial"/>
          <w:color w:val="000000"/>
        </w:rPr>
        <w:t> </w:t>
      </w:r>
      <w:r w:rsidRPr="00205616">
        <w:rPr>
          <w:rFonts w:ascii="Arial" w:hAnsi="Arial" w:cs="Arial"/>
          <w:i/>
          <w:iCs/>
          <w:color w:val="000000"/>
        </w:rPr>
        <w:t xml:space="preserve">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Studies On Alcohol And Drugs</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79</w:t>
      </w:r>
      <w:r w:rsidRPr="00205616">
        <w:rPr>
          <w:rFonts w:ascii="Arial" w:hAnsi="Arial" w:cs="Arial"/>
          <w:color w:val="000000"/>
        </w:rPr>
        <w:t xml:space="preserve">(6), 876-880. </w:t>
      </w:r>
      <w:proofErr w:type="spellStart"/>
      <w:r w:rsidRPr="00205616">
        <w:rPr>
          <w:rFonts w:ascii="Arial" w:hAnsi="Arial" w:cs="Arial"/>
          <w:color w:val="000000"/>
        </w:rPr>
        <w:t>doi</w:t>
      </w:r>
      <w:proofErr w:type="spellEnd"/>
      <w:r w:rsidRPr="00205616">
        <w:rPr>
          <w:rFonts w:ascii="Arial" w:hAnsi="Arial" w:cs="Arial"/>
          <w:color w:val="000000"/>
        </w:rPr>
        <w:t>: 10.15288/jsad.2018.79.876</w:t>
      </w:r>
    </w:p>
    <w:p w14:paraId="512C53DB"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Christie, N. (1965).</w:t>
      </w:r>
      <w:r w:rsidRPr="00205616">
        <w:rPr>
          <w:rStyle w:val="apple-converted-space"/>
          <w:rFonts w:ascii="Arial" w:hAnsi="Arial" w:cs="Arial"/>
          <w:color w:val="000000"/>
        </w:rPr>
        <w:t> </w:t>
      </w:r>
      <w:r w:rsidRPr="00205616">
        <w:rPr>
          <w:rFonts w:ascii="Arial" w:hAnsi="Arial" w:cs="Arial"/>
          <w:i/>
          <w:iCs/>
          <w:color w:val="000000"/>
        </w:rPr>
        <w:t>Scandinavian experience in legislation and control. In: National Conference on Legal Issues in Alcoholism and Alcohol Usage</w:t>
      </w:r>
      <w:r w:rsidRPr="00205616">
        <w:rPr>
          <w:rStyle w:val="apple-converted-space"/>
          <w:rFonts w:ascii="Arial" w:hAnsi="Arial" w:cs="Arial"/>
          <w:color w:val="000000"/>
        </w:rPr>
        <w:t> </w:t>
      </w:r>
      <w:r w:rsidRPr="00205616">
        <w:rPr>
          <w:rFonts w:ascii="Arial" w:hAnsi="Arial" w:cs="Arial"/>
          <w:color w:val="000000"/>
        </w:rPr>
        <w:t>(pp. 101-102). Boston: Boston University Law-Medicine Institute.</w:t>
      </w:r>
    </w:p>
    <w:p w14:paraId="2C99CE6B"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lastRenderedPageBreak/>
        <w:t>Colombo, A. (2016). How to evaluate cultural impacts of events? A model and methodology proposal.</w:t>
      </w:r>
      <w:r w:rsidRPr="00205616">
        <w:rPr>
          <w:rStyle w:val="apple-converted-space"/>
          <w:rFonts w:ascii="Arial" w:hAnsi="Arial" w:cs="Arial"/>
          <w:color w:val="000000"/>
        </w:rPr>
        <w:t> </w:t>
      </w:r>
      <w:r w:rsidRPr="00205616">
        <w:rPr>
          <w:rFonts w:ascii="Arial" w:hAnsi="Arial" w:cs="Arial"/>
          <w:i/>
          <w:iCs/>
          <w:color w:val="000000"/>
        </w:rPr>
        <w:t xml:space="preserve">Scandinavian 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Hospitality And Tourism</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16</w:t>
      </w:r>
      <w:r w:rsidRPr="00205616">
        <w:rPr>
          <w:rFonts w:ascii="Arial" w:hAnsi="Arial" w:cs="Arial"/>
          <w:color w:val="000000"/>
        </w:rPr>
        <w:t xml:space="preserve">(4), 500-511. </w:t>
      </w:r>
      <w:proofErr w:type="spellStart"/>
      <w:r w:rsidRPr="00205616">
        <w:rPr>
          <w:rFonts w:ascii="Arial" w:hAnsi="Arial" w:cs="Arial"/>
          <w:color w:val="000000"/>
        </w:rPr>
        <w:t>doi</w:t>
      </w:r>
      <w:proofErr w:type="spellEnd"/>
      <w:r w:rsidRPr="00205616">
        <w:rPr>
          <w:rFonts w:ascii="Arial" w:hAnsi="Arial" w:cs="Arial"/>
          <w:color w:val="000000"/>
        </w:rPr>
        <w:t>: 10.1080/15022250.2015.1114900</w:t>
      </w:r>
    </w:p>
    <w:p w14:paraId="2390AF92"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Craik, J. (1988). The social impacts of tourism.</w:t>
      </w:r>
      <w:r w:rsidRPr="00205616">
        <w:rPr>
          <w:rStyle w:val="apple-converted-space"/>
          <w:rFonts w:ascii="Arial" w:hAnsi="Arial" w:cs="Arial"/>
          <w:color w:val="000000"/>
        </w:rPr>
        <w:t> </w:t>
      </w:r>
      <w:r w:rsidRPr="00205616">
        <w:rPr>
          <w:rFonts w:ascii="Arial" w:hAnsi="Arial" w:cs="Arial"/>
          <w:i/>
          <w:iCs/>
          <w:color w:val="000000"/>
        </w:rPr>
        <w:t xml:space="preserve">Frontiers </w:t>
      </w:r>
      <w:proofErr w:type="gramStart"/>
      <w:r w:rsidRPr="00205616">
        <w:rPr>
          <w:rFonts w:ascii="Arial" w:hAnsi="Arial" w:cs="Arial"/>
          <w:i/>
          <w:iCs/>
          <w:color w:val="000000"/>
        </w:rPr>
        <w:t>In</w:t>
      </w:r>
      <w:proofErr w:type="gramEnd"/>
      <w:r w:rsidRPr="00205616">
        <w:rPr>
          <w:rFonts w:ascii="Arial" w:hAnsi="Arial" w:cs="Arial"/>
          <w:i/>
          <w:iCs/>
          <w:color w:val="000000"/>
        </w:rPr>
        <w:t xml:space="preserve"> Australian Tourism: The Search For New Perspectives In Policy Development And Research (B Faulkner And M </w:t>
      </w:r>
      <w:proofErr w:type="spellStart"/>
      <w:r w:rsidRPr="00205616">
        <w:rPr>
          <w:rFonts w:ascii="Arial" w:hAnsi="Arial" w:cs="Arial"/>
          <w:i/>
          <w:iCs/>
          <w:color w:val="000000"/>
        </w:rPr>
        <w:t>Fagence</w:t>
      </w:r>
      <w:proofErr w:type="spellEnd"/>
      <w:r w:rsidRPr="00205616">
        <w:rPr>
          <w:rFonts w:ascii="Arial" w:hAnsi="Arial" w:cs="Arial"/>
          <w:i/>
          <w:iCs/>
          <w:color w:val="000000"/>
        </w:rPr>
        <w:t xml:space="preserve">, </w:t>
      </w:r>
      <w:proofErr w:type="spellStart"/>
      <w:r w:rsidRPr="00205616">
        <w:rPr>
          <w:rFonts w:ascii="Arial" w:hAnsi="Arial" w:cs="Arial"/>
          <w:i/>
          <w:iCs/>
          <w:color w:val="000000"/>
        </w:rPr>
        <w:t>Eds</w:t>
      </w:r>
      <w:proofErr w:type="spellEnd"/>
      <w:r w:rsidRPr="00205616">
        <w:rPr>
          <w:rFonts w:ascii="Arial" w:hAnsi="Arial" w:cs="Arial"/>
          <w:i/>
          <w:iCs/>
          <w:color w:val="000000"/>
        </w:rPr>
        <w:t>)</w:t>
      </w:r>
      <w:r w:rsidRPr="00205616">
        <w:rPr>
          <w:rFonts w:ascii="Arial" w:hAnsi="Arial" w:cs="Arial"/>
          <w:color w:val="000000"/>
        </w:rPr>
        <w:t>, 17-31.</w:t>
      </w:r>
    </w:p>
    <w:p w14:paraId="00AC3F92"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Crawford, I. (1997).</w:t>
      </w:r>
      <w:r w:rsidRPr="00205616">
        <w:rPr>
          <w:rStyle w:val="apple-converted-space"/>
          <w:rFonts w:ascii="Arial" w:hAnsi="Arial" w:cs="Arial"/>
          <w:color w:val="000000"/>
        </w:rPr>
        <w:t> </w:t>
      </w:r>
      <w:r w:rsidRPr="00205616">
        <w:rPr>
          <w:rFonts w:ascii="Arial" w:hAnsi="Arial" w:cs="Arial"/>
          <w:i/>
          <w:iCs/>
          <w:color w:val="000000"/>
        </w:rPr>
        <w:t>Marketing research and information systems</w:t>
      </w:r>
      <w:r w:rsidRPr="00205616">
        <w:rPr>
          <w:rFonts w:ascii="Arial" w:hAnsi="Arial" w:cs="Arial"/>
          <w:color w:val="000000"/>
        </w:rPr>
        <w:t>. Rome: Food and Agriculture Organization of the United Nations.</w:t>
      </w:r>
    </w:p>
    <w:p w14:paraId="6B0F7B1C"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Craypoe</w:t>
      </w:r>
      <w:proofErr w:type="spellEnd"/>
      <w:r w:rsidRPr="00205616">
        <w:rPr>
          <w:rFonts w:ascii="Arial" w:hAnsi="Arial" w:cs="Arial"/>
          <w:color w:val="000000"/>
        </w:rPr>
        <w:t xml:space="preserve">, B. (2018). What Constitutes a “Professional” </w:t>
      </w:r>
      <w:proofErr w:type="gramStart"/>
      <w:r w:rsidRPr="00205616">
        <w:rPr>
          <w:rFonts w:ascii="Arial" w:hAnsi="Arial" w:cs="Arial"/>
          <w:color w:val="000000"/>
        </w:rPr>
        <w:t>Musician?.</w:t>
      </w:r>
      <w:proofErr w:type="gramEnd"/>
      <w:r w:rsidRPr="00205616">
        <w:rPr>
          <w:rFonts w:ascii="Arial" w:hAnsi="Arial" w:cs="Arial"/>
          <w:color w:val="000000"/>
        </w:rPr>
        <w:t xml:space="preserve"> Retrieved from https://spinditty.com/learning/What-Constitutes-a-Professional-Musician</w:t>
      </w:r>
    </w:p>
    <w:p w14:paraId="4BF2CE6B"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Csikszentmihalyi, M. (1991).</w:t>
      </w:r>
      <w:r w:rsidRPr="00205616">
        <w:rPr>
          <w:rStyle w:val="apple-converted-space"/>
          <w:rFonts w:ascii="Arial" w:hAnsi="Arial" w:cs="Arial"/>
          <w:color w:val="000000"/>
        </w:rPr>
        <w:t> </w:t>
      </w:r>
      <w:r w:rsidRPr="00205616">
        <w:rPr>
          <w:rFonts w:ascii="Arial" w:hAnsi="Arial" w:cs="Arial"/>
          <w:i/>
          <w:iCs/>
          <w:color w:val="000000"/>
        </w:rPr>
        <w:t>Flow</w:t>
      </w:r>
      <w:r w:rsidRPr="00205616">
        <w:rPr>
          <w:rFonts w:ascii="Arial" w:hAnsi="Arial" w:cs="Arial"/>
          <w:color w:val="000000"/>
        </w:rPr>
        <w:t>. New York: Harper Perennial Modern Classics.</w:t>
      </w:r>
    </w:p>
    <w:p w14:paraId="3CE5BDCE"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Deery</w:t>
      </w:r>
      <w:proofErr w:type="spellEnd"/>
      <w:r w:rsidRPr="00205616">
        <w:rPr>
          <w:rFonts w:ascii="Arial" w:hAnsi="Arial" w:cs="Arial"/>
          <w:color w:val="000000"/>
        </w:rPr>
        <w:t xml:space="preserve">, M., &amp; </w:t>
      </w:r>
      <w:proofErr w:type="spellStart"/>
      <w:r w:rsidRPr="00205616">
        <w:rPr>
          <w:rFonts w:ascii="Arial" w:hAnsi="Arial" w:cs="Arial"/>
          <w:color w:val="000000"/>
        </w:rPr>
        <w:t>Jago</w:t>
      </w:r>
      <w:proofErr w:type="spellEnd"/>
      <w:r w:rsidRPr="00205616">
        <w:rPr>
          <w:rFonts w:ascii="Arial" w:hAnsi="Arial" w:cs="Arial"/>
          <w:color w:val="000000"/>
        </w:rPr>
        <w:t>, L. (2010). Social impacts of events and the role of anti</w:t>
      </w:r>
      <w:r w:rsidRPr="00205616">
        <w:rPr>
          <w:rFonts w:ascii="Cambria Math" w:hAnsi="Cambria Math" w:cs="Cambria Math"/>
          <w:color w:val="000000"/>
        </w:rPr>
        <w:t>‐</w:t>
      </w:r>
      <w:r w:rsidRPr="00205616">
        <w:rPr>
          <w:rFonts w:ascii="Arial" w:hAnsi="Arial" w:cs="Arial"/>
          <w:color w:val="000000"/>
        </w:rPr>
        <w:t>social behaviour.</w:t>
      </w:r>
      <w:r w:rsidRPr="00205616">
        <w:rPr>
          <w:rStyle w:val="apple-converted-space"/>
          <w:rFonts w:ascii="Arial" w:hAnsi="Arial" w:cs="Arial"/>
          <w:color w:val="000000"/>
        </w:rPr>
        <w:t> </w:t>
      </w:r>
      <w:r w:rsidRPr="00205616">
        <w:rPr>
          <w:rFonts w:ascii="Arial" w:hAnsi="Arial" w:cs="Arial"/>
          <w:i/>
          <w:iCs/>
          <w:color w:val="000000"/>
        </w:rPr>
        <w:t xml:space="preserve">International 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Event And Festival Management</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w:t>
      </w:r>
      <w:r w:rsidRPr="00205616">
        <w:rPr>
          <w:rFonts w:ascii="Arial" w:hAnsi="Arial" w:cs="Arial"/>
          <w:color w:val="000000"/>
        </w:rPr>
        <w:t xml:space="preserve">(1), 8-28. </w:t>
      </w:r>
      <w:proofErr w:type="spellStart"/>
      <w:r w:rsidRPr="00205616">
        <w:rPr>
          <w:rFonts w:ascii="Arial" w:hAnsi="Arial" w:cs="Arial"/>
          <w:color w:val="000000"/>
        </w:rPr>
        <w:t>doi</w:t>
      </w:r>
      <w:proofErr w:type="spellEnd"/>
      <w:r w:rsidRPr="00205616">
        <w:rPr>
          <w:rFonts w:ascii="Arial" w:hAnsi="Arial" w:cs="Arial"/>
          <w:color w:val="000000"/>
        </w:rPr>
        <w:t>: 10.1108/17852951011029289</w:t>
      </w:r>
    </w:p>
    <w:p w14:paraId="54AF66FE"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Donnelly, L., &amp; Gallagher, S. (2014). Britain's binge drinking levels are among the highest in the world.</w:t>
      </w:r>
      <w:r w:rsidRPr="00205616">
        <w:rPr>
          <w:rStyle w:val="apple-converted-space"/>
          <w:rFonts w:ascii="Arial" w:hAnsi="Arial" w:cs="Arial"/>
          <w:color w:val="000000"/>
        </w:rPr>
        <w:t> </w:t>
      </w:r>
      <w:r w:rsidRPr="00205616">
        <w:rPr>
          <w:rFonts w:ascii="Arial" w:hAnsi="Arial" w:cs="Arial"/>
          <w:i/>
          <w:iCs/>
          <w:color w:val="000000"/>
        </w:rPr>
        <w:t>The Telegraph</w:t>
      </w:r>
      <w:r w:rsidRPr="00205616">
        <w:rPr>
          <w:rFonts w:ascii="Arial" w:hAnsi="Arial" w:cs="Arial"/>
          <w:color w:val="000000"/>
        </w:rPr>
        <w:t>. Retrieved from https://www.telegraph.co.uk/news/health/news/10825449/Britains-binge-drinking-levels-are-among-the-highest-in-the-world.html</w:t>
      </w:r>
    </w:p>
    <w:p w14:paraId="680F1256"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Duggan, C. (2018). 'Troubled' music festival raises alcohol and violence concerns.</w:t>
      </w:r>
      <w:r w:rsidRPr="00205616">
        <w:rPr>
          <w:rStyle w:val="apple-converted-space"/>
          <w:rFonts w:ascii="Arial" w:hAnsi="Arial" w:cs="Arial"/>
          <w:color w:val="000000"/>
        </w:rPr>
        <w:t> </w:t>
      </w:r>
      <w:r w:rsidRPr="00205616">
        <w:rPr>
          <w:rFonts w:ascii="Arial" w:hAnsi="Arial" w:cs="Arial"/>
          <w:i/>
          <w:iCs/>
          <w:color w:val="000000"/>
        </w:rPr>
        <w:t>Lancashire Telegraph</w:t>
      </w:r>
      <w:r w:rsidRPr="00205616">
        <w:rPr>
          <w:rFonts w:ascii="Arial" w:hAnsi="Arial" w:cs="Arial"/>
          <w:color w:val="000000"/>
        </w:rPr>
        <w:t>. Retrieved from https://www.lancashiretelegraph.co.uk/news/pendle/barnoldswick/16173534.troubled-music-festival-raises-alcohol-and-violence-concerns/</w:t>
      </w:r>
    </w:p>
    <w:p w14:paraId="253F54F2"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Edinburgh Napier University. (2018).</w:t>
      </w:r>
      <w:r w:rsidRPr="00205616">
        <w:rPr>
          <w:rStyle w:val="apple-converted-space"/>
          <w:rFonts w:ascii="Arial" w:hAnsi="Arial" w:cs="Arial"/>
          <w:color w:val="000000"/>
        </w:rPr>
        <w:t> </w:t>
      </w:r>
      <w:r w:rsidRPr="00205616">
        <w:rPr>
          <w:rFonts w:ascii="Arial" w:hAnsi="Arial" w:cs="Arial"/>
          <w:i/>
          <w:iCs/>
          <w:color w:val="000000"/>
        </w:rPr>
        <w:t>Code of Practice on Research Integrity</w:t>
      </w:r>
      <w:r w:rsidRPr="00205616">
        <w:rPr>
          <w:rFonts w:ascii="Arial" w:hAnsi="Arial" w:cs="Arial"/>
          <w:color w:val="000000"/>
        </w:rPr>
        <w:t>. Edinburgh: Edinburgh Napier University. Retrieved from https://staff.napier.ac.uk/services/research-innovation-office/policies/Documents/2018%2009%2018%20-%20%20CoP%20version%203.pdf</w:t>
      </w:r>
    </w:p>
    <w:p w14:paraId="09AA8A61"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European Sponsorship Association. (2015). Tennent’s Lager T in the Park – European Sponsorship Association. Retrieved from https://sponsorship.org/awards/2015-shortlist/tennents-lager-t-in-the-park/</w:t>
      </w:r>
    </w:p>
    <w:p w14:paraId="6E8B6322"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Fredline</w:t>
      </w:r>
      <w:proofErr w:type="spellEnd"/>
      <w:r w:rsidRPr="00205616">
        <w:rPr>
          <w:rFonts w:ascii="Arial" w:hAnsi="Arial" w:cs="Arial"/>
          <w:color w:val="000000"/>
        </w:rPr>
        <w:t>, E. (2000).</w:t>
      </w:r>
      <w:r w:rsidRPr="00205616">
        <w:rPr>
          <w:rStyle w:val="apple-converted-space"/>
          <w:rFonts w:ascii="Arial" w:hAnsi="Arial" w:cs="Arial"/>
          <w:color w:val="000000"/>
        </w:rPr>
        <w:t> </w:t>
      </w:r>
      <w:r w:rsidRPr="00205616">
        <w:rPr>
          <w:rFonts w:ascii="Arial" w:hAnsi="Arial" w:cs="Arial"/>
          <w:i/>
          <w:iCs/>
          <w:color w:val="000000"/>
        </w:rPr>
        <w:t>Host Community Reactions to Major Sporting Events: The Gold Coast Indy and the Australian Formula One Grand Prix in Melbourne</w:t>
      </w:r>
      <w:r w:rsidRPr="00205616">
        <w:rPr>
          <w:rStyle w:val="apple-converted-space"/>
          <w:rFonts w:ascii="Arial" w:hAnsi="Arial" w:cs="Arial"/>
          <w:color w:val="000000"/>
        </w:rPr>
        <w:t> </w:t>
      </w:r>
      <w:r w:rsidRPr="00205616">
        <w:rPr>
          <w:rFonts w:ascii="Arial" w:hAnsi="Arial" w:cs="Arial"/>
          <w:color w:val="000000"/>
        </w:rPr>
        <w:t>(PhD Doctorate). Griffith University.</w:t>
      </w:r>
    </w:p>
    <w:p w14:paraId="7466FC85"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Furby</w:t>
      </w:r>
      <w:proofErr w:type="spellEnd"/>
      <w:r w:rsidRPr="00205616">
        <w:rPr>
          <w:rFonts w:ascii="Arial" w:hAnsi="Arial" w:cs="Arial"/>
          <w:color w:val="000000"/>
        </w:rPr>
        <w:t>, L. (2018). Scotland’s strong export performance: get the facts — Scottish National Party. Retrieved from https://www.snp.org/scotland-strong-export-performance-get-the-facts/</w:t>
      </w:r>
    </w:p>
    <w:p w14:paraId="2DF26D2F"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Gander, K. (2014). Alex Salmond: 'Scotland is a nation of drunks'.</w:t>
      </w:r>
      <w:r w:rsidRPr="00205616">
        <w:rPr>
          <w:rStyle w:val="apple-converted-space"/>
          <w:rFonts w:ascii="Arial" w:hAnsi="Arial" w:cs="Arial"/>
          <w:color w:val="000000"/>
        </w:rPr>
        <w:t> </w:t>
      </w:r>
      <w:r w:rsidRPr="00205616">
        <w:rPr>
          <w:rFonts w:ascii="Arial" w:hAnsi="Arial" w:cs="Arial"/>
          <w:i/>
          <w:iCs/>
          <w:color w:val="000000"/>
        </w:rPr>
        <w:t>The Independent</w:t>
      </w:r>
      <w:r w:rsidRPr="00205616">
        <w:rPr>
          <w:rFonts w:ascii="Arial" w:hAnsi="Arial" w:cs="Arial"/>
          <w:color w:val="000000"/>
        </w:rPr>
        <w:t>. Retrieved from https://www.independent.co.uk/news/uk/home-news/alex-salmond-scotland-is-a-nation-of-drunks-9313434.html</w:t>
      </w:r>
    </w:p>
    <w:p w14:paraId="48536915"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Getz, D. (2008). Event tourism: Definition, evolution, and research.</w:t>
      </w:r>
      <w:r w:rsidRPr="00205616">
        <w:rPr>
          <w:rStyle w:val="apple-converted-space"/>
          <w:rFonts w:ascii="Arial" w:hAnsi="Arial" w:cs="Arial"/>
          <w:color w:val="000000"/>
        </w:rPr>
        <w:t> </w:t>
      </w:r>
      <w:r w:rsidRPr="00205616">
        <w:rPr>
          <w:rFonts w:ascii="Arial" w:hAnsi="Arial" w:cs="Arial"/>
          <w:i/>
          <w:iCs/>
          <w:color w:val="000000"/>
        </w:rPr>
        <w:t>Tourism Management</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29</w:t>
      </w:r>
      <w:r w:rsidRPr="00205616">
        <w:rPr>
          <w:rFonts w:ascii="Arial" w:hAnsi="Arial" w:cs="Arial"/>
          <w:color w:val="000000"/>
        </w:rPr>
        <w:t xml:space="preserve">(3), 403-428. </w:t>
      </w:r>
      <w:proofErr w:type="spellStart"/>
      <w:r w:rsidRPr="00205616">
        <w:rPr>
          <w:rFonts w:ascii="Arial" w:hAnsi="Arial" w:cs="Arial"/>
          <w:color w:val="000000"/>
        </w:rPr>
        <w:t>doi</w:t>
      </w:r>
      <w:proofErr w:type="spellEnd"/>
      <w:r w:rsidRPr="00205616">
        <w:rPr>
          <w:rFonts w:ascii="Arial" w:hAnsi="Arial" w:cs="Arial"/>
          <w:color w:val="000000"/>
        </w:rPr>
        <w:t>: 10.1016/j.tourman.2007.07.017</w:t>
      </w:r>
    </w:p>
    <w:p w14:paraId="42F32FA2"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lastRenderedPageBreak/>
        <w:t>Getz, D., &amp; Page, S. (2016).</w:t>
      </w:r>
      <w:r w:rsidRPr="00205616">
        <w:rPr>
          <w:rStyle w:val="apple-converted-space"/>
          <w:rFonts w:ascii="Arial" w:hAnsi="Arial" w:cs="Arial"/>
          <w:color w:val="000000"/>
        </w:rPr>
        <w:t> </w:t>
      </w:r>
      <w:r w:rsidRPr="00205616">
        <w:rPr>
          <w:rFonts w:ascii="Arial" w:hAnsi="Arial" w:cs="Arial"/>
          <w:i/>
          <w:iCs/>
          <w:color w:val="000000"/>
        </w:rPr>
        <w:t>Event studies</w:t>
      </w:r>
      <w:r w:rsidRPr="00205616">
        <w:rPr>
          <w:rStyle w:val="apple-converted-space"/>
          <w:rFonts w:ascii="Arial" w:hAnsi="Arial" w:cs="Arial"/>
          <w:color w:val="000000"/>
        </w:rPr>
        <w:t> </w:t>
      </w:r>
      <w:r w:rsidRPr="00205616">
        <w:rPr>
          <w:rFonts w:ascii="Arial" w:hAnsi="Arial" w:cs="Arial"/>
          <w:color w:val="000000"/>
        </w:rPr>
        <w:t>(3rd ed.). Abingdon: Routledge.</w:t>
      </w:r>
    </w:p>
    <w:p w14:paraId="06772E00"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Glovannucci</w:t>
      </w:r>
      <w:proofErr w:type="spellEnd"/>
      <w:r w:rsidRPr="00205616">
        <w:rPr>
          <w:rFonts w:ascii="Arial" w:hAnsi="Arial" w:cs="Arial"/>
          <w:color w:val="000000"/>
        </w:rPr>
        <w:t xml:space="preserve">, E., Colditz, G., </w:t>
      </w:r>
      <w:proofErr w:type="spellStart"/>
      <w:r w:rsidRPr="00205616">
        <w:rPr>
          <w:rFonts w:ascii="Arial" w:hAnsi="Arial" w:cs="Arial"/>
          <w:color w:val="000000"/>
        </w:rPr>
        <w:t>Stampfer</w:t>
      </w:r>
      <w:proofErr w:type="spellEnd"/>
      <w:r w:rsidRPr="00205616">
        <w:rPr>
          <w:rFonts w:ascii="Arial" w:hAnsi="Arial" w:cs="Arial"/>
          <w:color w:val="000000"/>
        </w:rPr>
        <w:t xml:space="preserve">, M., </w:t>
      </w:r>
      <w:proofErr w:type="spellStart"/>
      <w:r w:rsidRPr="00205616">
        <w:rPr>
          <w:rFonts w:ascii="Arial" w:hAnsi="Arial" w:cs="Arial"/>
          <w:color w:val="000000"/>
        </w:rPr>
        <w:t>Rimm</w:t>
      </w:r>
      <w:proofErr w:type="spellEnd"/>
      <w:r w:rsidRPr="00205616">
        <w:rPr>
          <w:rFonts w:ascii="Arial" w:hAnsi="Arial" w:cs="Arial"/>
          <w:color w:val="000000"/>
        </w:rPr>
        <w:t xml:space="preserve">, E., </w:t>
      </w:r>
      <w:proofErr w:type="spellStart"/>
      <w:r w:rsidRPr="00205616">
        <w:rPr>
          <w:rFonts w:ascii="Arial" w:hAnsi="Arial" w:cs="Arial"/>
          <w:color w:val="000000"/>
        </w:rPr>
        <w:t>Litin</w:t>
      </w:r>
      <w:proofErr w:type="spellEnd"/>
      <w:r w:rsidRPr="00205616">
        <w:rPr>
          <w:rFonts w:ascii="Arial" w:hAnsi="Arial" w:cs="Arial"/>
          <w:color w:val="000000"/>
        </w:rPr>
        <w:t>, L., Sampson, L., &amp; Willett, W. (1991). The Assessment of Alcohol Consumption by a Simple Self-administered Questionnaire.</w:t>
      </w:r>
      <w:r w:rsidRPr="00205616">
        <w:rPr>
          <w:rStyle w:val="apple-converted-space"/>
          <w:rFonts w:ascii="Arial" w:hAnsi="Arial" w:cs="Arial"/>
          <w:color w:val="000000"/>
        </w:rPr>
        <w:t> </w:t>
      </w:r>
      <w:r w:rsidRPr="00205616">
        <w:rPr>
          <w:rFonts w:ascii="Arial" w:hAnsi="Arial" w:cs="Arial"/>
          <w:i/>
          <w:iCs/>
          <w:color w:val="000000"/>
        </w:rPr>
        <w:t xml:space="preserve">American 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Epidemiology</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133</w:t>
      </w:r>
      <w:r w:rsidRPr="00205616">
        <w:rPr>
          <w:rFonts w:ascii="Arial" w:hAnsi="Arial" w:cs="Arial"/>
          <w:color w:val="000000"/>
        </w:rPr>
        <w:t xml:space="preserve">(8), 810-817. </w:t>
      </w:r>
      <w:proofErr w:type="spellStart"/>
      <w:r w:rsidRPr="00205616">
        <w:rPr>
          <w:rFonts w:ascii="Arial" w:hAnsi="Arial" w:cs="Arial"/>
          <w:color w:val="000000"/>
        </w:rPr>
        <w:t>doi</w:t>
      </w:r>
      <w:proofErr w:type="spellEnd"/>
      <w:r w:rsidRPr="00205616">
        <w:rPr>
          <w:rFonts w:ascii="Arial" w:hAnsi="Arial" w:cs="Arial"/>
          <w:color w:val="000000"/>
        </w:rPr>
        <w:t>: 10.1093/oxfordjournals.aje.a115960</w:t>
      </w:r>
    </w:p>
    <w:p w14:paraId="252C68CE"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Golafshani</w:t>
      </w:r>
      <w:proofErr w:type="spellEnd"/>
      <w:r w:rsidRPr="00205616">
        <w:rPr>
          <w:rFonts w:ascii="Arial" w:hAnsi="Arial" w:cs="Arial"/>
          <w:color w:val="000000"/>
        </w:rPr>
        <w:t>, N. (2003). Understanding reliability and validity in qualitative research.</w:t>
      </w:r>
      <w:r w:rsidRPr="00205616">
        <w:rPr>
          <w:rStyle w:val="apple-converted-space"/>
          <w:rFonts w:ascii="Arial" w:hAnsi="Arial" w:cs="Arial"/>
          <w:color w:val="000000"/>
        </w:rPr>
        <w:t> </w:t>
      </w:r>
      <w:r w:rsidRPr="00205616">
        <w:rPr>
          <w:rFonts w:ascii="Arial" w:hAnsi="Arial" w:cs="Arial"/>
          <w:i/>
          <w:iCs/>
          <w:color w:val="000000"/>
        </w:rPr>
        <w:t>The Qualitative Report</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8</w:t>
      </w:r>
      <w:r w:rsidRPr="00205616">
        <w:rPr>
          <w:rFonts w:ascii="Arial" w:hAnsi="Arial" w:cs="Arial"/>
          <w:color w:val="000000"/>
        </w:rPr>
        <w:t>(4).</w:t>
      </w:r>
    </w:p>
    <w:p w14:paraId="33BD6028"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Goodman, V. (2011).</w:t>
      </w:r>
      <w:r w:rsidRPr="00205616">
        <w:rPr>
          <w:rStyle w:val="apple-converted-space"/>
          <w:rFonts w:ascii="Arial" w:hAnsi="Arial" w:cs="Arial"/>
          <w:color w:val="000000"/>
        </w:rPr>
        <w:t> </w:t>
      </w:r>
      <w:r w:rsidRPr="00205616">
        <w:rPr>
          <w:rFonts w:ascii="Arial" w:hAnsi="Arial" w:cs="Arial"/>
          <w:i/>
          <w:iCs/>
          <w:color w:val="000000"/>
        </w:rPr>
        <w:t>Qualitative Research and the Modern Library</w:t>
      </w:r>
      <w:r w:rsidRPr="00205616">
        <w:rPr>
          <w:rFonts w:ascii="Arial" w:hAnsi="Arial" w:cs="Arial"/>
          <w:color w:val="000000"/>
        </w:rPr>
        <w:t xml:space="preserve">. Oxford: </w:t>
      </w:r>
      <w:proofErr w:type="spellStart"/>
      <w:r w:rsidRPr="00205616">
        <w:rPr>
          <w:rFonts w:ascii="Arial" w:hAnsi="Arial" w:cs="Arial"/>
          <w:color w:val="000000"/>
        </w:rPr>
        <w:t>Chandos</w:t>
      </w:r>
      <w:proofErr w:type="spellEnd"/>
      <w:r w:rsidRPr="00205616">
        <w:rPr>
          <w:rFonts w:ascii="Arial" w:hAnsi="Arial" w:cs="Arial"/>
          <w:color w:val="000000"/>
        </w:rPr>
        <w:t xml:space="preserve"> Publishing.</w:t>
      </w:r>
    </w:p>
    <w:p w14:paraId="031EB6A7"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Gordon, R., Heim, D., &amp; MacAskill, S. (2012). Rethinking drinking cultures: A review of drinking cultures and a reconstructed dimensional approach.</w:t>
      </w:r>
      <w:r w:rsidRPr="00205616">
        <w:rPr>
          <w:rStyle w:val="apple-converted-space"/>
          <w:rFonts w:ascii="Arial" w:hAnsi="Arial" w:cs="Arial"/>
          <w:color w:val="000000"/>
        </w:rPr>
        <w:t> </w:t>
      </w:r>
      <w:r w:rsidRPr="00205616">
        <w:rPr>
          <w:rFonts w:ascii="Arial" w:hAnsi="Arial" w:cs="Arial"/>
          <w:i/>
          <w:iCs/>
          <w:color w:val="000000"/>
        </w:rPr>
        <w:t>Public Health</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126</w:t>
      </w:r>
      <w:r w:rsidRPr="00205616">
        <w:rPr>
          <w:rFonts w:ascii="Arial" w:hAnsi="Arial" w:cs="Arial"/>
          <w:color w:val="000000"/>
        </w:rPr>
        <w:t xml:space="preserve">(1), 3-11. </w:t>
      </w:r>
      <w:proofErr w:type="spellStart"/>
      <w:r w:rsidRPr="00205616">
        <w:rPr>
          <w:rFonts w:ascii="Arial" w:hAnsi="Arial" w:cs="Arial"/>
          <w:color w:val="000000"/>
        </w:rPr>
        <w:t>doi</w:t>
      </w:r>
      <w:proofErr w:type="spellEnd"/>
      <w:r w:rsidRPr="00205616">
        <w:rPr>
          <w:rFonts w:ascii="Arial" w:hAnsi="Arial" w:cs="Arial"/>
          <w:color w:val="000000"/>
        </w:rPr>
        <w:t>: 10.1016/j.puhe.2011.09.014</w:t>
      </w:r>
    </w:p>
    <w:p w14:paraId="4C51C928"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Guest, G., MacQueen, K., &amp; </w:t>
      </w:r>
      <w:proofErr w:type="spellStart"/>
      <w:r w:rsidRPr="00205616">
        <w:rPr>
          <w:rFonts w:ascii="Arial" w:hAnsi="Arial" w:cs="Arial"/>
          <w:color w:val="000000"/>
        </w:rPr>
        <w:t>Namey</w:t>
      </w:r>
      <w:proofErr w:type="spellEnd"/>
      <w:r w:rsidRPr="00205616">
        <w:rPr>
          <w:rFonts w:ascii="Arial" w:hAnsi="Arial" w:cs="Arial"/>
          <w:color w:val="000000"/>
        </w:rPr>
        <w:t>, E. (2012).</w:t>
      </w:r>
      <w:r w:rsidRPr="00205616">
        <w:rPr>
          <w:rStyle w:val="apple-converted-space"/>
          <w:rFonts w:ascii="Arial" w:hAnsi="Arial" w:cs="Arial"/>
          <w:color w:val="000000"/>
        </w:rPr>
        <w:t> </w:t>
      </w:r>
      <w:r w:rsidRPr="00205616">
        <w:rPr>
          <w:rFonts w:ascii="Arial" w:hAnsi="Arial" w:cs="Arial"/>
          <w:i/>
          <w:iCs/>
          <w:color w:val="000000"/>
        </w:rPr>
        <w:t>Applied thematic analysis</w:t>
      </w:r>
      <w:r w:rsidRPr="00205616">
        <w:rPr>
          <w:rFonts w:ascii="Arial" w:hAnsi="Arial" w:cs="Arial"/>
          <w:color w:val="000000"/>
        </w:rPr>
        <w:t>. Thousand Oaks, CA: SAGE.</w:t>
      </w:r>
    </w:p>
    <w:p w14:paraId="789EEEFA"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Härkönen</w:t>
      </w:r>
      <w:proofErr w:type="spellEnd"/>
      <w:r w:rsidRPr="00205616">
        <w:rPr>
          <w:rFonts w:ascii="Arial" w:hAnsi="Arial" w:cs="Arial"/>
          <w:color w:val="000000"/>
        </w:rPr>
        <w:t xml:space="preserve">, J., </w:t>
      </w:r>
      <w:proofErr w:type="spellStart"/>
      <w:r w:rsidRPr="00205616">
        <w:rPr>
          <w:rFonts w:ascii="Arial" w:hAnsi="Arial" w:cs="Arial"/>
          <w:color w:val="000000"/>
        </w:rPr>
        <w:t>Törrönen</w:t>
      </w:r>
      <w:proofErr w:type="spellEnd"/>
      <w:r w:rsidRPr="00205616">
        <w:rPr>
          <w:rFonts w:ascii="Arial" w:hAnsi="Arial" w:cs="Arial"/>
          <w:color w:val="000000"/>
        </w:rPr>
        <w:t xml:space="preserve">, J., </w:t>
      </w:r>
      <w:proofErr w:type="spellStart"/>
      <w:r w:rsidRPr="00205616">
        <w:rPr>
          <w:rFonts w:ascii="Arial" w:hAnsi="Arial" w:cs="Arial"/>
          <w:color w:val="000000"/>
        </w:rPr>
        <w:t>Mustonen</w:t>
      </w:r>
      <w:proofErr w:type="spellEnd"/>
      <w:r w:rsidRPr="00205616">
        <w:rPr>
          <w:rFonts w:ascii="Arial" w:hAnsi="Arial" w:cs="Arial"/>
          <w:color w:val="000000"/>
        </w:rPr>
        <w:t xml:space="preserve">, H., &amp; </w:t>
      </w:r>
      <w:proofErr w:type="spellStart"/>
      <w:r w:rsidRPr="00205616">
        <w:rPr>
          <w:rFonts w:ascii="Arial" w:hAnsi="Arial" w:cs="Arial"/>
          <w:color w:val="000000"/>
        </w:rPr>
        <w:t>Mäkelä</w:t>
      </w:r>
      <w:proofErr w:type="spellEnd"/>
      <w:r w:rsidRPr="00205616">
        <w:rPr>
          <w:rFonts w:ascii="Arial" w:hAnsi="Arial" w:cs="Arial"/>
          <w:color w:val="000000"/>
        </w:rPr>
        <w:t>, P. (2012). Changes in Finnish drinking occasions between 1976 and 2008 – The waxing and waning of drinking contexts.</w:t>
      </w:r>
      <w:r w:rsidRPr="00205616">
        <w:rPr>
          <w:rStyle w:val="apple-converted-space"/>
          <w:rFonts w:ascii="Arial" w:hAnsi="Arial" w:cs="Arial"/>
          <w:color w:val="000000"/>
        </w:rPr>
        <w:t> </w:t>
      </w:r>
      <w:r w:rsidRPr="00205616">
        <w:rPr>
          <w:rFonts w:ascii="Arial" w:hAnsi="Arial" w:cs="Arial"/>
          <w:i/>
          <w:iCs/>
          <w:color w:val="000000"/>
        </w:rPr>
        <w:t>Addiction Research &amp; Theory</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21</w:t>
      </w:r>
      <w:r w:rsidRPr="00205616">
        <w:rPr>
          <w:rFonts w:ascii="Arial" w:hAnsi="Arial" w:cs="Arial"/>
          <w:color w:val="000000"/>
        </w:rPr>
        <w:t xml:space="preserve">(4), 318-328. </w:t>
      </w:r>
      <w:proofErr w:type="spellStart"/>
      <w:r w:rsidRPr="00205616">
        <w:rPr>
          <w:rFonts w:ascii="Arial" w:hAnsi="Arial" w:cs="Arial"/>
          <w:color w:val="000000"/>
        </w:rPr>
        <w:t>doi</w:t>
      </w:r>
      <w:proofErr w:type="spellEnd"/>
      <w:r w:rsidRPr="00205616">
        <w:rPr>
          <w:rFonts w:ascii="Arial" w:hAnsi="Arial" w:cs="Arial"/>
          <w:color w:val="000000"/>
        </w:rPr>
        <w:t>: 10.3109/16066359.2012.727506</w:t>
      </w:r>
    </w:p>
    <w:p w14:paraId="0442EFCD"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Harris, R., Edwards, D., &amp; </w:t>
      </w:r>
      <w:proofErr w:type="spellStart"/>
      <w:r w:rsidRPr="00205616">
        <w:rPr>
          <w:rFonts w:ascii="Arial" w:hAnsi="Arial" w:cs="Arial"/>
          <w:color w:val="000000"/>
        </w:rPr>
        <w:t>Homel</w:t>
      </w:r>
      <w:proofErr w:type="spellEnd"/>
      <w:r w:rsidRPr="00205616">
        <w:rPr>
          <w:rFonts w:ascii="Arial" w:hAnsi="Arial" w:cs="Arial"/>
          <w:color w:val="000000"/>
        </w:rPr>
        <w:t>, P. (2014). Managing Alcohol and Drugs in Event and Venue Settings: The Australian Case.</w:t>
      </w:r>
      <w:r w:rsidRPr="00205616">
        <w:rPr>
          <w:rStyle w:val="apple-converted-space"/>
          <w:rFonts w:ascii="Arial" w:hAnsi="Arial" w:cs="Arial"/>
          <w:color w:val="000000"/>
        </w:rPr>
        <w:t> </w:t>
      </w:r>
      <w:r w:rsidRPr="00205616">
        <w:rPr>
          <w:rFonts w:ascii="Arial" w:hAnsi="Arial" w:cs="Arial"/>
          <w:i/>
          <w:iCs/>
          <w:color w:val="000000"/>
        </w:rPr>
        <w:t>Event Management</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18</w:t>
      </w:r>
      <w:r w:rsidRPr="00205616">
        <w:rPr>
          <w:rFonts w:ascii="Arial" w:hAnsi="Arial" w:cs="Arial"/>
          <w:color w:val="000000"/>
        </w:rPr>
        <w:t xml:space="preserve">(4), 457-470. </w:t>
      </w:r>
      <w:proofErr w:type="spellStart"/>
      <w:r w:rsidRPr="00205616">
        <w:rPr>
          <w:rFonts w:ascii="Arial" w:hAnsi="Arial" w:cs="Arial"/>
          <w:color w:val="000000"/>
        </w:rPr>
        <w:t>doi</w:t>
      </w:r>
      <w:proofErr w:type="spellEnd"/>
      <w:r w:rsidRPr="00205616">
        <w:rPr>
          <w:rFonts w:ascii="Arial" w:hAnsi="Arial" w:cs="Arial"/>
          <w:color w:val="000000"/>
        </w:rPr>
        <w:t>: 10.3727/152599514x14143427352238</w:t>
      </w:r>
    </w:p>
    <w:p w14:paraId="16F62C12"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Hassan, Z., </w:t>
      </w:r>
      <w:proofErr w:type="spellStart"/>
      <w:r w:rsidRPr="00205616">
        <w:rPr>
          <w:rFonts w:ascii="Arial" w:hAnsi="Arial" w:cs="Arial"/>
          <w:color w:val="000000"/>
        </w:rPr>
        <w:t>Schattner</w:t>
      </w:r>
      <w:proofErr w:type="spellEnd"/>
      <w:r w:rsidRPr="00205616">
        <w:rPr>
          <w:rFonts w:ascii="Arial" w:hAnsi="Arial" w:cs="Arial"/>
          <w:color w:val="000000"/>
        </w:rPr>
        <w:t xml:space="preserve">, P., &amp; Mazza, D. (2006). Doing a Pilot Study: Why is it </w:t>
      </w:r>
      <w:proofErr w:type="gramStart"/>
      <w:r w:rsidRPr="00205616">
        <w:rPr>
          <w:rFonts w:ascii="Arial" w:hAnsi="Arial" w:cs="Arial"/>
          <w:color w:val="000000"/>
        </w:rPr>
        <w:t>Essential?.</w:t>
      </w:r>
      <w:proofErr w:type="gramEnd"/>
      <w:r w:rsidRPr="00205616">
        <w:rPr>
          <w:rStyle w:val="apple-converted-space"/>
          <w:rFonts w:ascii="Arial" w:hAnsi="Arial" w:cs="Arial"/>
          <w:color w:val="000000"/>
        </w:rPr>
        <w:t> </w:t>
      </w:r>
      <w:r w:rsidRPr="00205616">
        <w:rPr>
          <w:rFonts w:ascii="Arial" w:hAnsi="Arial" w:cs="Arial"/>
          <w:i/>
          <w:iCs/>
          <w:color w:val="000000"/>
        </w:rPr>
        <w:t xml:space="preserve">Official 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The Academy Of Family Physicians Of Malaysia</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w:t>
      </w:r>
      <w:r w:rsidRPr="00205616">
        <w:rPr>
          <w:rFonts w:ascii="Arial" w:hAnsi="Arial" w:cs="Arial"/>
          <w:color w:val="000000"/>
        </w:rPr>
        <w:t>(2-3), 70-73.</w:t>
      </w:r>
    </w:p>
    <w:p w14:paraId="7D056289"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Haywood, L., Bramham, P., Kew, F., </w:t>
      </w:r>
      <w:proofErr w:type="spellStart"/>
      <w:r w:rsidRPr="00205616">
        <w:rPr>
          <w:rFonts w:ascii="Arial" w:hAnsi="Arial" w:cs="Arial"/>
          <w:color w:val="000000"/>
        </w:rPr>
        <w:t>Spink</w:t>
      </w:r>
      <w:proofErr w:type="spellEnd"/>
      <w:r w:rsidRPr="00205616">
        <w:rPr>
          <w:rFonts w:ascii="Arial" w:hAnsi="Arial" w:cs="Arial"/>
          <w:color w:val="000000"/>
        </w:rPr>
        <w:t xml:space="preserve">, J., </w:t>
      </w:r>
      <w:proofErr w:type="spellStart"/>
      <w:r w:rsidRPr="00205616">
        <w:rPr>
          <w:rFonts w:ascii="Arial" w:hAnsi="Arial" w:cs="Arial"/>
          <w:color w:val="000000"/>
        </w:rPr>
        <w:t>Capenerhurst</w:t>
      </w:r>
      <w:proofErr w:type="spellEnd"/>
      <w:r w:rsidRPr="00205616">
        <w:rPr>
          <w:rFonts w:ascii="Arial" w:hAnsi="Arial" w:cs="Arial"/>
          <w:color w:val="000000"/>
        </w:rPr>
        <w:t>, J., &amp; Henry, I. (1995).</w:t>
      </w:r>
      <w:r w:rsidRPr="00205616">
        <w:rPr>
          <w:rStyle w:val="apple-converted-space"/>
          <w:rFonts w:ascii="Arial" w:hAnsi="Arial" w:cs="Arial"/>
          <w:color w:val="000000"/>
        </w:rPr>
        <w:t> </w:t>
      </w:r>
      <w:r w:rsidRPr="00205616">
        <w:rPr>
          <w:rFonts w:ascii="Arial" w:hAnsi="Arial" w:cs="Arial"/>
          <w:i/>
          <w:iCs/>
          <w:color w:val="000000"/>
        </w:rPr>
        <w:t>Understanding leisure</w:t>
      </w:r>
      <w:r w:rsidRPr="00205616">
        <w:rPr>
          <w:rStyle w:val="apple-converted-space"/>
          <w:rFonts w:ascii="Arial" w:hAnsi="Arial" w:cs="Arial"/>
          <w:color w:val="000000"/>
        </w:rPr>
        <w:t> </w:t>
      </w:r>
      <w:r w:rsidRPr="00205616">
        <w:rPr>
          <w:rFonts w:ascii="Arial" w:hAnsi="Arial" w:cs="Arial"/>
          <w:color w:val="000000"/>
        </w:rPr>
        <w:t>(2nd ed.). Cheltenham: Thornes.</w:t>
      </w:r>
    </w:p>
    <w:p w14:paraId="52A22438"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Hox</w:t>
      </w:r>
      <w:proofErr w:type="spellEnd"/>
      <w:r w:rsidRPr="00205616">
        <w:rPr>
          <w:rFonts w:ascii="Arial" w:hAnsi="Arial" w:cs="Arial"/>
          <w:color w:val="000000"/>
        </w:rPr>
        <w:t xml:space="preserve">, J., &amp; </w:t>
      </w:r>
      <w:proofErr w:type="spellStart"/>
      <w:r w:rsidRPr="00205616">
        <w:rPr>
          <w:rFonts w:ascii="Arial" w:hAnsi="Arial" w:cs="Arial"/>
          <w:color w:val="000000"/>
        </w:rPr>
        <w:t>Bioije</w:t>
      </w:r>
      <w:proofErr w:type="spellEnd"/>
      <w:r w:rsidRPr="00205616">
        <w:rPr>
          <w:rFonts w:ascii="Arial" w:hAnsi="Arial" w:cs="Arial"/>
          <w:color w:val="000000"/>
        </w:rPr>
        <w:t>, H. (2005). Data Collection, Primary vs. Secondary.</w:t>
      </w:r>
      <w:r w:rsidRPr="00205616">
        <w:rPr>
          <w:rStyle w:val="apple-converted-space"/>
          <w:rFonts w:ascii="Arial" w:hAnsi="Arial" w:cs="Arial"/>
          <w:color w:val="000000"/>
        </w:rPr>
        <w:t> </w:t>
      </w:r>
      <w:r w:rsidRPr="00205616">
        <w:rPr>
          <w:rFonts w:ascii="Arial" w:hAnsi="Arial" w:cs="Arial"/>
          <w:i/>
          <w:iCs/>
          <w:color w:val="000000"/>
        </w:rPr>
        <w:t xml:space="preserve">Encyclopaedia </w:t>
      </w:r>
      <w:proofErr w:type="gramStart"/>
      <w:r w:rsidRPr="00205616">
        <w:rPr>
          <w:rFonts w:ascii="Arial" w:hAnsi="Arial" w:cs="Arial"/>
          <w:i/>
          <w:iCs/>
          <w:color w:val="000000"/>
        </w:rPr>
        <w:t>Of</w:t>
      </w:r>
      <w:proofErr w:type="gramEnd"/>
      <w:r w:rsidRPr="00205616">
        <w:rPr>
          <w:rFonts w:ascii="Arial" w:hAnsi="Arial" w:cs="Arial"/>
          <w:i/>
          <w:iCs/>
          <w:color w:val="000000"/>
        </w:rPr>
        <w:t xml:space="preserve"> Social Movement</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w:t>
      </w:r>
      <w:r w:rsidRPr="00205616">
        <w:rPr>
          <w:rFonts w:ascii="Arial" w:hAnsi="Arial" w:cs="Arial"/>
          <w:color w:val="000000"/>
        </w:rPr>
        <w:t>.</w:t>
      </w:r>
    </w:p>
    <w:p w14:paraId="31545B53"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Huang, D., Hunter, Z., &amp; </w:t>
      </w:r>
      <w:proofErr w:type="spellStart"/>
      <w:r w:rsidRPr="00205616">
        <w:rPr>
          <w:rFonts w:ascii="Arial" w:hAnsi="Arial" w:cs="Arial"/>
          <w:color w:val="000000"/>
        </w:rPr>
        <w:t>Francescutti</w:t>
      </w:r>
      <w:proofErr w:type="spellEnd"/>
      <w:r w:rsidRPr="00205616">
        <w:rPr>
          <w:rFonts w:ascii="Arial" w:hAnsi="Arial" w:cs="Arial"/>
          <w:color w:val="000000"/>
        </w:rPr>
        <w:t>, L. (2012). Alcohol, Health, and Injuries.</w:t>
      </w:r>
      <w:r w:rsidRPr="00205616">
        <w:rPr>
          <w:rStyle w:val="apple-converted-space"/>
          <w:rFonts w:ascii="Arial" w:hAnsi="Arial" w:cs="Arial"/>
          <w:color w:val="000000"/>
        </w:rPr>
        <w:t> </w:t>
      </w:r>
      <w:r w:rsidRPr="00205616">
        <w:rPr>
          <w:rFonts w:ascii="Arial" w:hAnsi="Arial" w:cs="Arial"/>
          <w:i/>
          <w:iCs/>
          <w:color w:val="000000"/>
        </w:rPr>
        <w:t xml:space="preserve">American 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Lifestyle Medicine</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7</w:t>
      </w:r>
      <w:r w:rsidRPr="00205616">
        <w:rPr>
          <w:rFonts w:ascii="Arial" w:hAnsi="Arial" w:cs="Arial"/>
          <w:color w:val="000000"/>
        </w:rPr>
        <w:t xml:space="preserve">(4), 232-240. </w:t>
      </w:r>
      <w:proofErr w:type="spellStart"/>
      <w:r w:rsidRPr="00205616">
        <w:rPr>
          <w:rFonts w:ascii="Arial" w:hAnsi="Arial" w:cs="Arial"/>
          <w:color w:val="000000"/>
        </w:rPr>
        <w:t>doi</w:t>
      </w:r>
      <w:proofErr w:type="spellEnd"/>
      <w:r w:rsidRPr="00205616">
        <w:rPr>
          <w:rFonts w:ascii="Arial" w:hAnsi="Arial" w:cs="Arial"/>
          <w:color w:val="000000"/>
        </w:rPr>
        <w:t>: 10.1177/1559827612468836</w:t>
      </w:r>
    </w:p>
    <w:p w14:paraId="0C4056F9"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Institute for Work &amp; Health. (2015). What researchers mean by... Primary and Secondary Data. Retrieved from http://www.iwh.on.ca/what-researchers-mean-by/primary-data-and-secondary-data</w:t>
      </w:r>
    </w:p>
    <w:p w14:paraId="1B553D71"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Järvinen</w:t>
      </w:r>
      <w:proofErr w:type="spellEnd"/>
      <w:r w:rsidRPr="00205616">
        <w:rPr>
          <w:rFonts w:ascii="Arial" w:hAnsi="Arial" w:cs="Arial"/>
          <w:color w:val="000000"/>
        </w:rPr>
        <w:t>, M. (2003). Drinking Rituals and Drinking Problems in a Wet Culture.</w:t>
      </w:r>
      <w:r w:rsidRPr="00205616">
        <w:rPr>
          <w:rStyle w:val="apple-converted-space"/>
          <w:rFonts w:ascii="Arial" w:hAnsi="Arial" w:cs="Arial"/>
          <w:color w:val="000000"/>
        </w:rPr>
        <w:t> </w:t>
      </w:r>
      <w:r w:rsidRPr="00205616">
        <w:rPr>
          <w:rFonts w:ascii="Arial" w:hAnsi="Arial" w:cs="Arial"/>
          <w:i/>
          <w:iCs/>
          <w:color w:val="000000"/>
        </w:rPr>
        <w:t>Addiction Research &amp; Theory</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11</w:t>
      </w:r>
      <w:r w:rsidRPr="00205616">
        <w:rPr>
          <w:rFonts w:ascii="Arial" w:hAnsi="Arial" w:cs="Arial"/>
          <w:color w:val="000000"/>
        </w:rPr>
        <w:t xml:space="preserve">(4), 217-233. </w:t>
      </w:r>
      <w:proofErr w:type="spellStart"/>
      <w:r w:rsidRPr="00205616">
        <w:rPr>
          <w:rFonts w:ascii="Arial" w:hAnsi="Arial" w:cs="Arial"/>
          <w:color w:val="000000"/>
        </w:rPr>
        <w:t>doi</w:t>
      </w:r>
      <w:proofErr w:type="spellEnd"/>
      <w:r w:rsidRPr="00205616">
        <w:rPr>
          <w:rFonts w:ascii="Arial" w:hAnsi="Arial" w:cs="Arial"/>
          <w:color w:val="000000"/>
        </w:rPr>
        <w:t>: 10.1080/1606635031000135613</w:t>
      </w:r>
    </w:p>
    <w:p w14:paraId="3022C742"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Jenkinson, R., Bowring, A., </w:t>
      </w:r>
      <w:proofErr w:type="spellStart"/>
      <w:r w:rsidRPr="00205616">
        <w:rPr>
          <w:rFonts w:ascii="Arial" w:hAnsi="Arial" w:cs="Arial"/>
          <w:color w:val="000000"/>
        </w:rPr>
        <w:t>Dietze</w:t>
      </w:r>
      <w:proofErr w:type="spellEnd"/>
      <w:r w:rsidRPr="00205616">
        <w:rPr>
          <w:rFonts w:ascii="Arial" w:hAnsi="Arial" w:cs="Arial"/>
          <w:color w:val="000000"/>
        </w:rPr>
        <w:t xml:space="preserve">, P., </w:t>
      </w:r>
      <w:proofErr w:type="spellStart"/>
      <w:r w:rsidRPr="00205616">
        <w:rPr>
          <w:rFonts w:ascii="Arial" w:hAnsi="Arial" w:cs="Arial"/>
          <w:color w:val="000000"/>
        </w:rPr>
        <w:t>Hellard</w:t>
      </w:r>
      <w:proofErr w:type="spellEnd"/>
      <w:r w:rsidRPr="00205616">
        <w:rPr>
          <w:rFonts w:ascii="Arial" w:hAnsi="Arial" w:cs="Arial"/>
          <w:color w:val="000000"/>
        </w:rPr>
        <w:t>, M., &amp; Lim, M. (2014). Young Risk Takers: Alcohol, Illicit Drugs, and Sexual Practices among a Sample of Music Festival Attendees.</w:t>
      </w:r>
      <w:r w:rsidRPr="00205616">
        <w:rPr>
          <w:rStyle w:val="apple-converted-space"/>
          <w:rFonts w:ascii="Arial" w:hAnsi="Arial" w:cs="Arial"/>
          <w:color w:val="000000"/>
        </w:rPr>
        <w:t> </w:t>
      </w:r>
      <w:r w:rsidRPr="00205616">
        <w:rPr>
          <w:rFonts w:ascii="Arial" w:hAnsi="Arial" w:cs="Arial"/>
          <w:i/>
          <w:iCs/>
          <w:color w:val="000000"/>
        </w:rPr>
        <w:t xml:space="preserve">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Sexually Transmitted Diseases</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2014</w:t>
      </w:r>
      <w:r w:rsidRPr="00205616">
        <w:rPr>
          <w:rFonts w:ascii="Arial" w:hAnsi="Arial" w:cs="Arial"/>
          <w:color w:val="000000"/>
        </w:rPr>
        <w:t xml:space="preserve">, 1-6. </w:t>
      </w:r>
      <w:proofErr w:type="spellStart"/>
      <w:r w:rsidRPr="00205616">
        <w:rPr>
          <w:rFonts w:ascii="Arial" w:hAnsi="Arial" w:cs="Arial"/>
          <w:color w:val="000000"/>
        </w:rPr>
        <w:t>doi</w:t>
      </w:r>
      <w:proofErr w:type="spellEnd"/>
      <w:r w:rsidRPr="00205616">
        <w:rPr>
          <w:rFonts w:ascii="Arial" w:hAnsi="Arial" w:cs="Arial"/>
          <w:color w:val="000000"/>
        </w:rPr>
        <w:t>: 10.1155/2014/357239</w:t>
      </w:r>
    </w:p>
    <w:p w14:paraId="4142F316"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lastRenderedPageBreak/>
        <w:t xml:space="preserve">Johnson, G., Scholes, K., Whittington, R., Angwin, D., &amp; </w:t>
      </w:r>
      <w:proofErr w:type="spellStart"/>
      <w:r w:rsidRPr="00205616">
        <w:rPr>
          <w:rFonts w:ascii="Arial" w:hAnsi="Arial" w:cs="Arial"/>
          <w:color w:val="000000"/>
        </w:rPr>
        <w:t>Regner</w:t>
      </w:r>
      <w:proofErr w:type="spellEnd"/>
      <w:r w:rsidRPr="00205616">
        <w:rPr>
          <w:rFonts w:ascii="Arial" w:hAnsi="Arial" w:cs="Arial"/>
          <w:color w:val="000000"/>
        </w:rPr>
        <w:t>, P. (2017).</w:t>
      </w:r>
      <w:r w:rsidRPr="00205616">
        <w:rPr>
          <w:rStyle w:val="apple-converted-space"/>
          <w:rFonts w:ascii="Arial" w:hAnsi="Arial" w:cs="Arial"/>
          <w:color w:val="000000"/>
        </w:rPr>
        <w:t> </w:t>
      </w:r>
      <w:r w:rsidRPr="00205616">
        <w:rPr>
          <w:rFonts w:ascii="Arial" w:hAnsi="Arial" w:cs="Arial"/>
          <w:i/>
          <w:iCs/>
          <w:color w:val="000000"/>
        </w:rPr>
        <w:t>Exploring corporate strategy</w:t>
      </w:r>
      <w:r w:rsidRPr="00205616">
        <w:rPr>
          <w:rStyle w:val="apple-converted-space"/>
          <w:rFonts w:ascii="Arial" w:hAnsi="Arial" w:cs="Arial"/>
          <w:color w:val="000000"/>
        </w:rPr>
        <w:t> </w:t>
      </w:r>
      <w:r w:rsidRPr="00205616">
        <w:rPr>
          <w:rFonts w:ascii="Arial" w:hAnsi="Arial" w:cs="Arial"/>
          <w:color w:val="000000"/>
        </w:rPr>
        <w:t>(11th ed., p. 175). Harlow [etc.]: Pearson Education.</w:t>
      </w:r>
    </w:p>
    <w:p w14:paraId="4074711A"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Johnson, R., Onwuegbuzie, A., &amp; Turner, L. (2007). Toward a Definition of Mixed Methods Research.</w:t>
      </w:r>
      <w:r w:rsidRPr="00205616">
        <w:rPr>
          <w:rStyle w:val="apple-converted-space"/>
          <w:rFonts w:ascii="Arial" w:hAnsi="Arial" w:cs="Arial"/>
          <w:color w:val="000000"/>
        </w:rPr>
        <w:t> </w:t>
      </w:r>
      <w:r w:rsidRPr="00205616">
        <w:rPr>
          <w:rFonts w:ascii="Arial" w:hAnsi="Arial" w:cs="Arial"/>
          <w:i/>
          <w:iCs/>
          <w:color w:val="000000"/>
        </w:rPr>
        <w:t xml:space="preserve">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Mixed Methods Research</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w:t>
      </w:r>
      <w:r w:rsidRPr="00205616">
        <w:rPr>
          <w:rFonts w:ascii="Arial" w:hAnsi="Arial" w:cs="Arial"/>
          <w:color w:val="000000"/>
        </w:rPr>
        <w:t xml:space="preserve">(2), 112-133. </w:t>
      </w:r>
      <w:proofErr w:type="spellStart"/>
      <w:r w:rsidRPr="00205616">
        <w:rPr>
          <w:rFonts w:ascii="Arial" w:hAnsi="Arial" w:cs="Arial"/>
          <w:color w:val="000000"/>
        </w:rPr>
        <w:t>doi</w:t>
      </w:r>
      <w:proofErr w:type="spellEnd"/>
      <w:r w:rsidRPr="00205616">
        <w:rPr>
          <w:rFonts w:ascii="Arial" w:hAnsi="Arial" w:cs="Arial"/>
          <w:color w:val="000000"/>
        </w:rPr>
        <w:t>: 10.1177/1558689806298224</w:t>
      </w:r>
    </w:p>
    <w:p w14:paraId="4E23D1AE"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Kadiri</w:t>
      </w:r>
      <w:proofErr w:type="spellEnd"/>
      <w:r w:rsidRPr="00205616">
        <w:rPr>
          <w:rFonts w:ascii="Arial" w:hAnsi="Arial" w:cs="Arial"/>
          <w:color w:val="000000"/>
        </w:rPr>
        <w:t>, H. (2018). Alcohol at sporting events? What's the harm? [Blog]. Retrieved from http://www.ias.org.uk/Blog/Alcohol-at-sporting-events-Whats-the-harm.aspx</w:t>
      </w:r>
    </w:p>
    <w:p w14:paraId="4F2FD4E1"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Kinnunen</w:t>
      </w:r>
      <w:proofErr w:type="spellEnd"/>
      <w:r w:rsidRPr="00205616">
        <w:rPr>
          <w:rFonts w:ascii="Arial" w:hAnsi="Arial" w:cs="Arial"/>
          <w:color w:val="000000"/>
        </w:rPr>
        <w:t xml:space="preserve">, M., </w:t>
      </w:r>
      <w:proofErr w:type="spellStart"/>
      <w:r w:rsidRPr="00205616">
        <w:rPr>
          <w:rFonts w:ascii="Arial" w:hAnsi="Arial" w:cs="Arial"/>
          <w:color w:val="000000"/>
        </w:rPr>
        <w:t>Uhmavaara</w:t>
      </w:r>
      <w:proofErr w:type="spellEnd"/>
      <w:r w:rsidRPr="00205616">
        <w:rPr>
          <w:rFonts w:ascii="Arial" w:hAnsi="Arial" w:cs="Arial"/>
          <w:color w:val="000000"/>
        </w:rPr>
        <w:t xml:space="preserve">, K., &amp; </w:t>
      </w:r>
      <w:proofErr w:type="spellStart"/>
      <w:r w:rsidRPr="00205616">
        <w:rPr>
          <w:rFonts w:ascii="Arial" w:hAnsi="Arial" w:cs="Arial"/>
          <w:color w:val="000000"/>
        </w:rPr>
        <w:t>Jääskeläinen</w:t>
      </w:r>
      <w:proofErr w:type="spellEnd"/>
      <w:r w:rsidRPr="00205616">
        <w:rPr>
          <w:rFonts w:ascii="Arial" w:hAnsi="Arial" w:cs="Arial"/>
          <w:color w:val="000000"/>
        </w:rPr>
        <w:t>, M. (2017). Evaluating the brand image of a rock festival using positive critical incidents.</w:t>
      </w:r>
      <w:r w:rsidRPr="00205616">
        <w:rPr>
          <w:rStyle w:val="apple-converted-space"/>
          <w:rFonts w:ascii="Arial" w:hAnsi="Arial" w:cs="Arial"/>
          <w:color w:val="000000"/>
        </w:rPr>
        <w:t> </w:t>
      </w:r>
      <w:r w:rsidRPr="00205616">
        <w:rPr>
          <w:rFonts w:ascii="Arial" w:hAnsi="Arial" w:cs="Arial"/>
          <w:i/>
          <w:iCs/>
          <w:color w:val="000000"/>
        </w:rPr>
        <w:t xml:space="preserve">International 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Event And Festival Management</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8</w:t>
      </w:r>
      <w:r w:rsidRPr="00205616">
        <w:rPr>
          <w:rFonts w:ascii="Arial" w:hAnsi="Arial" w:cs="Arial"/>
          <w:color w:val="000000"/>
        </w:rPr>
        <w:t xml:space="preserve">(2), 186-203. </w:t>
      </w:r>
      <w:proofErr w:type="spellStart"/>
      <w:r w:rsidRPr="00205616">
        <w:rPr>
          <w:rFonts w:ascii="Arial" w:hAnsi="Arial" w:cs="Arial"/>
          <w:color w:val="000000"/>
        </w:rPr>
        <w:t>doi</w:t>
      </w:r>
      <w:proofErr w:type="spellEnd"/>
      <w:r w:rsidRPr="00205616">
        <w:rPr>
          <w:rFonts w:ascii="Arial" w:hAnsi="Arial" w:cs="Arial"/>
          <w:color w:val="000000"/>
        </w:rPr>
        <w:t>: 10.1108/ijefm-05-2016-0035</w:t>
      </w:r>
    </w:p>
    <w:p w14:paraId="79069F51"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Kloep</w:t>
      </w:r>
      <w:proofErr w:type="spellEnd"/>
      <w:r w:rsidRPr="00205616">
        <w:rPr>
          <w:rFonts w:ascii="Arial" w:hAnsi="Arial" w:cs="Arial"/>
          <w:color w:val="000000"/>
        </w:rPr>
        <w:t xml:space="preserve">, M., Hendry, L., </w:t>
      </w:r>
      <w:proofErr w:type="spellStart"/>
      <w:r w:rsidRPr="00205616">
        <w:rPr>
          <w:rFonts w:ascii="Arial" w:hAnsi="Arial" w:cs="Arial"/>
          <w:color w:val="000000"/>
        </w:rPr>
        <w:t>Ingebrigtsen</w:t>
      </w:r>
      <w:proofErr w:type="spellEnd"/>
      <w:r w:rsidRPr="00205616">
        <w:rPr>
          <w:rFonts w:ascii="Arial" w:hAnsi="Arial" w:cs="Arial"/>
          <w:color w:val="000000"/>
        </w:rPr>
        <w:t xml:space="preserve">, J., Glendinning, A., &amp; </w:t>
      </w:r>
      <w:proofErr w:type="spellStart"/>
      <w:r w:rsidRPr="00205616">
        <w:rPr>
          <w:rFonts w:ascii="Arial" w:hAnsi="Arial" w:cs="Arial"/>
          <w:color w:val="000000"/>
        </w:rPr>
        <w:t>Espnes</w:t>
      </w:r>
      <w:proofErr w:type="spellEnd"/>
      <w:r w:rsidRPr="00205616">
        <w:rPr>
          <w:rFonts w:ascii="Arial" w:hAnsi="Arial" w:cs="Arial"/>
          <w:color w:val="000000"/>
        </w:rPr>
        <w:t>, G. (2001). Young people in `drinking' societies? Norwegian, Scottish and Swedish adolescents' perceptions of alcohol use.</w:t>
      </w:r>
      <w:r w:rsidRPr="00205616">
        <w:rPr>
          <w:rStyle w:val="apple-converted-space"/>
          <w:rFonts w:ascii="Arial" w:hAnsi="Arial" w:cs="Arial"/>
          <w:color w:val="000000"/>
        </w:rPr>
        <w:t> </w:t>
      </w:r>
      <w:r w:rsidRPr="00205616">
        <w:rPr>
          <w:rFonts w:ascii="Arial" w:hAnsi="Arial" w:cs="Arial"/>
          <w:i/>
          <w:iCs/>
          <w:color w:val="000000"/>
        </w:rPr>
        <w:t>Health Education Research</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16</w:t>
      </w:r>
      <w:r w:rsidRPr="00205616">
        <w:rPr>
          <w:rFonts w:ascii="Arial" w:hAnsi="Arial" w:cs="Arial"/>
          <w:color w:val="000000"/>
        </w:rPr>
        <w:t xml:space="preserve">(3), 279-291. </w:t>
      </w:r>
      <w:proofErr w:type="spellStart"/>
      <w:r w:rsidRPr="00205616">
        <w:rPr>
          <w:rFonts w:ascii="Arial" w:hAnsi="Arial" w:cs="Arial"/>
          <w:color w:val="000000"/>
        </w:rPr>
        <w:t>doi</w:t>
      </w:r>
      <w:proofErr w:type="spellEnd"/>
      <w:r w:rsidRPr="00205616">
        <w:rPr>
          <w:rFonts w:ascii="Arial" w:hAnsi="Arial" w:cs="Arial"/>
          <w:color w:val="000000"/>
        </w:rPr>
        <w:t>: 10.1093/her/16.3.279</w:t>
      </w:r>
    </w:p>
    <w:p w14:paraId="0E1ACFA1"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Kolodko</w:t>
      </w:r>
      <w:proofErr w:type="spellEnd"/>
      <w:r w:rsidRPr="00205616">
        <w:rPr>
          <w:rFonts w:ascii="Arial" w:hAnsi="Arial" w:cs="Arial"/>
          <w:color w:val="000000"/>
        </w:rPr>
        <w:t>, J., Read, D., &amp; Taj, U. (2016).</w:t>
      </w:r>
      <w:r w:rsidRPr="00205616">
        <w:rPr>
          <w:rStyle w:val="apple-converted-space"/>
          <w:rFonts w:ascii="Arial" w:hAnsi="Arial" w:cs="Arial"/>
          <w:color w:val="000000"/>
        </w:rPr>
        <w:t> </w:t>
      </w:r>
      <w:r w:rsidRPr="00205616">
        <w:rPr>
          <w:rFonts w:ascii="Arial" w:hAnsi="Arial" w:cs="Arial"/>
          <w:i/>
          <w:iCs/>
          <w:color w:val="000000"/>
        </w:rPr>
        <w:t>Using Behavioural Insights to Reduce Littering in the UK</w:t>
      </w:r>
      <w:r w:rsidRPr="00205616">
        <w:rPr>
          <w:rFonts w:ascii="Arial" w:hAnsi="Arial" w:cs="Arial"/>
          <w:color w:val="000000"/>
        </w:rPr>
        <w:t>. Clean Up Britain. Retrieved from http://www.nudgeathon.com/wp-content/uploads/2016/01/CLUB-REPORT.pdf</w:t>
      </w:r>
    </w:p>
    <w:p w14:paraId="359C07DD"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Lepp</w:t>
      </w:r>
      <w:proofErr w:type="spellEnd"/>
      <w:r w:rsidRPr="00205616">
        <w:rPr>
          <w:rFonts w:ascii="Arial" w:hAnsi="Arial" w:cs="Arial"/>
          <w:color w:val="000000"/>
        </w:rPr>
        <w:t>, A., &amp; Gibson, H. (2003). Tourist roles, perceived risk and international tourism.</w:t>
      </w:r>
      <w:r w:rsidRPr="00205616">
        <w:rPr>
          <w:rStyle w:val="apple-converted-space"/>
          <w:rFonts w:ascii="Arial" w:hAnsi="Arial" w:cs="Arial"/>
          <w:color w:val="000000"/>
        </w:rPr>
        <w:t> </w:t>
      </w:r>
      <w:r w:rsidRPr="00205616">
        <w:rPr>
          <w:rFonts w:ascii="Arial" w:hAnsi="Arial" w:cs="Arial"/>
          <w:i/>
          <w:iCs/>
          <w:color w:val="000000"/>
        </w:rPr>
        <w:t xml:space="preserve">Annals </w:t>
      </w:r>
      <w:proofErr w:type="gramStart"/>
      <w:r w:rsidRPr="00205616">
        <w:rPr>
          <w:rFonts w:ascii="Arial" w:hAnsi="Arial" w:cs="Arial"/>
          <w:i/>
          <w:iCs/>
          <w:color w:val="000000"/>
        </w:rPr>
        <w:t>Of</w:t>
      </w:r>
      <w:proofErr w:type="gramEnd"/>
      <w:r w:rsidRPr="00205616">
        <w:rPr>
          <w:rFonts w:ascii="Arial" w:hAnsi="Arial" w:cs="Arial"/>
          <w:i/>
          <w:iCs/>
          <w:color w:val="000000"/>
        </w:rPr>
        <w:t xml:space="preserve"> Tourism Research</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30</w:t>
      </w:r>
      <w:r w:rsidRPr="00205616">
        <w:rPr>
          <w:rFonts w:ascii="Arial" w:hAnsi="Arial" w:cs="Arial"/>
          <w:color w:val="000000"/>
        </w:rPr>
        <w:t xml:space="preserve">(3), 606-624. </w:t>
      </w:r>
      <w:proofErr w:type="spellStart"/>
      <w:r w:rsidRPr="00205616">
        <w:rPr>
          <w:rFonts w:ascii="Arial" w:hAnsi="Arial" w:cs="Arial"/>
          <w:color w:val="000000"/>
        </w:rPr>
        <w:t>doi</w:t>
      </w:r>
      <w:proofErr w:type="spellEnd"/>
      <w:r w:rsidRPr="00205616">
        <w:rPr>
          <w:rFonts w:ascii="Arial" w:hAnsi="Arial" w:cs="Arial"/>
          <w:color w:val="000000"/>
        </w:rPr>
        <w:t>: 10.1016/s0160-7383(03)00024-0</w:t>
      </w:r>
    </w:p>
    <w:p w14:paraId="3DE681DA"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Lim, M., </w:t>
      </w:r>
      <w:proofErr w:type="spellStart"/>
      <w:r w:rsidRPr="00205616">
        <w:rPr>
          <w:rFonts w:ascii="Arial" w:hAnsi="Arial" w:cs="Arial"/>
          <w:color w:val="000000"/>
        </w:rPr>
        <w:t>Hellard</w:t>
      </w:r>
      <w:proofErr w:type="spellEnd"/>
      <w:r w:rsidRPr="00205616">
        <w:rPr>
          <w:rFonts w:ascii="Arial" w:hAnsi="Arial" w:cs="Arial"/>
          <w:color w:val="000000"/>
        </w:rPr>
        <w:t>, M., Hocking, J., &amp; Aitken, C. (2008). A cross-sectional survey of young people attending a music festival: associations between drug use and musical preference.</w:t>
      </w:r>
      <w:r w:rsidRPr="00205616">
        <w:rPr>
          <w:rStyle w:val="apple-converted-space"/>
          <w:rFonts w:ascii="Arial" w:hAnsi="Arial" w:cs="Arial"/>
          <w:color w:val="000000"/>
        </w:rPr>
        <w:t> </w:t>
      </w:r>
      <w:r w:rsidRPr="00205616">
        <w:rPr>
          <w:rFonts w:ascii="Arial" w:hAnsi="Arial" w:cs="Arial"/>
          <w:i/>
          <w:iCs/>
          <w:color w:val="000000"/>
        </w:rPr>
        <w:t xml:space="preserve">Drug </w:t>
      </w:r>
      <w:proofErr w:type="gramStart"/>
      <w:r w:rsidRPr="00205616">
        <w:rPr>
          <w:rFonts w:ascii="Arial" w:hAnsi="Arial" w:cs="Arial"/>
          <w:i/>
          <w:iCs/>
          <w:color w:val="000000"/>
        </w:rPr>
        <w:t>And</w:t>
      </w:r>
      <w:proofErr w:type="gramEnd"/>
      <w:r w:rsidRPr="00205616">
        <w:rPr>
          <w:rFonts w:ascii="Arial" w:hAnsi="Arial" w:cs="Arial"/>
          <w:i/>
          <w:iCs/>
          <w:color w:val="000000"/>
        </w:rPr>
        <w:t xml:space="preserve"> Alcohol Review</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27</w:t>
      </w:r>
      <w:r w:rsidRPr="00205616">
        <w:rPr>
          <w:rFonts w:ascii="Arial" w:hAnsi="Arial" w:cs="Arial"/>
          <w:color w:val="000000"/>
        </w:rPr>
        <w:t xml:space="preserve">(4), 439-441. </w:t>
      </w:r>
      <w:proofErr w:type="spellStart"/>
      <w:r w:rsidRPr="00205616">
        <w:rPr>
          <w:rFonts w:ascii="Arial" w:hAnsi="Arial" w:cs="Arial"/>
          <w:color w:val="000000"/>
        </w:rPr>
        <w:t>doi</w:t>
      </w:r>
      <w:proofErr w:type="spellEnd"/>
      <w:r w:rsidRPr="00205616">
        <w:rPr>
          <w:rFonts w:ascii="Arial" w:hAnsi="Arial" w:cs="Arial"/>
          <w:color w:val="000000"/>
        </w:rPr>
        <w:t>: 10.1080/09595230802089719</w:t>
      </w:r>
    </w:p>
    <w:p w14:paraId="4F10567F"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Liu, Y. (2013). Socio-Cultural Impacts of Major Event: Evidence From the 2008 European Capital of Culture, Liverpool.</w:t>
      </w:r>
      <w:r w:rsidRPr="00205616">
        <w:rPr>
          <w:rStyle w:val="apple-converted-space"/>
          <w:rFonts w:ascii="Arial" w:hAnsi="Arial" w:cs="Arial"/>
          <w:color w:val="000000"/>
        </w:rPr>
        <w:t> </w:t>
      </w:r>
      <w:r w:rsidRPr="00205616">
        <w:rPr>
          <w:rFonts w:ascii="Arial" w:hAnsi="Arial" w:cs="Arial"/>
          <w:i/>
          <w:iCs/>
          <w:color w:val="000000"/>
        </w:rPr>
        <w:t>Social Indicators Research</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115</w:t>
      </w:r>
      <w:r w:rsidRPr="00205616">
        <w:rPr>
          <w:rFonts w:ascii="Arial" w:hAnsi="Arial" w:cs="Arial"/>
          <w:color w:val="000000"/>
        </w:rPr>
        <w:t xml:space="preserve">(3), 983-998. </w:t>
      </w:r>
      <w:proofErr w:type="spellStart"/>
      <w:r w:rsidRPr="00205616">
        <w:rPr>
          <w:rFonts w:ascii="Arial" w:hAnsi="Arial" w:cs="Arial"/>
          <w:color w:val="000000"/>
        </w:rPr>
        <w:t>doi</w:t>
      </w:r>
      <w:proofErr w:type="spellEnd"/>
      <w:r w:rsidRPr="00205616">
        <w:rPr>
          <w:rFonts w:ascii="Arial" w:hAnsi="Arial" w:cs="Arial"/>
          <w:color w:val="000000"/>
        </w:rPr>
        <w:t>: 10.1007/s11205-013-0245-7</w:t>
      </w:r>
    </w:p>
    <w:p w14:paraId="40D318DC"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Lyne, M., &amp; Galloway, A. (2012). Implementation of effective alcohol control strategies is needed at large sports and entertainment events.</w:t>
      </w:r>
      <w:r w:rsidRPr="00205616">
        <w:rPr>
          <w:rStyle w:val="apple-converted-space"/>
          <w:rFonts w:ascii="Arial" w:hAnsi="Arial" w:cs="Arial"/>
          <w:color w:val="000000"/>
        </w:rPr>
        <w:t> </w:t>
      </w:r>
      <w:r w:rsidRPr="00205616">
        <w:rPr>
          <w:rFonts w:ascii="Arial" w:hAnsi="Arial" w:cs="Arial"/>
          <w:i/>
          <w:iCs/>
          <w:color w:val="000000"/>
        </w:rPr>
        <w:t xml:space="preserve">Australian And New Zealand 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Public Health</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36</w:t>
      </w:r>
      <w:r w:rsidRPr="00205616">
        <w:rPr>
          <w:rFonts w:ascii="Arial" w:hAnsi="Arial" w:cs="Arial"/>
          <w:color w:val="000000"/>
        </w:rPr>
        <w:t xml:space="preserve">(1), 55-60. </w:t>
      </w:r>
      <w:proofErr w:type="spellStart"/>
      <w:r w:rsidRPr="00205616">
        <w:rPr>
          <w:rFonts w:ascii="Arial" w:hAnsi="Arial" w:cs="Arial"/>
          <w:color w:val="000000"/>
        </w:rPr>
        <w:t>doi</w:t>
      </w:r>
      <w:proofErr w:type="spellEnd"/>
      <w:r w:rsidRPr="00205616">
        <w:rPr>
          <w:rFonts w:ascii="Arial" w:hAnsi="Arial" w:cs="Arial"/>
          <w:color w:val="000000"/>
        </w:rPr>
        <w:t>: 10.1111/j.1753-6405.</w:t>
      </w:r>
      <w:proofErr w:type="gramStart"/>
      <w:r w:rsidRPr="00205616">
        <w:rPr>
          <w:rFonts w:ascii="Arial" w:hAnsi="Arial" w:cs="Arial"/>
          <w:color w:val="000000"/>
        </w:rPr>
        <w:t>2011.00813.x</w:t>
      </w:r>
      <w:proofErr w:type="gramEnd"/>
    </w:p>
    <w:p w14:paraId="7D6D77C6"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Maciejewski</w:t>
      </w:r>
      <w:proofErr w:type="spellEnd"/>
      <w:r w:rsidRPr="00205616">
        <w:rPr>
          <w:rFonts w:ascii="Arial" w:hAnsi="Arial" w:cs="Arial"/>
          <w:color w:val="000000"/>
        </w:rPr>
        <w:t>, R. (2011).</w:t>
      </w:r>
      <w:r w:rsidRPr="00205616">
        <w:rPr>
          <w:rStyle w:val="apple-converted-space"/>
          <w:rFonts w:ascii="Arial" w:hAnsi="Arial" w:cs="Arial"/>
          <w:color w:val="000000"/>
        </w:rPr>
        <w:t> </w:t>
      </w:r>
      <w:r w:rsidRPr="00205616">
        <w:rPr>
          <w:rFonts w:ascii="Arial" w:hAnsi="Arial" w:cs="Arial"/>
          <w:i/>
          <w:iCs/>
          <w:color w:val="000000"/>
        </w:rPr>
        <w:t>Data representations, transformations, and statistics for visual reasoning</w:t>
      </w:r>
      <w:r w:rsidRPr="00205616">
        <w:rPr>
          <w:rFonts w:ascii="Arial" w:hAnsi="Arial" w:cs="Arial"/>
          <w:color w:val="000000"/>
        </w:rPr>
        <w:t>. San Rafael, Calif. (1537 Fourth Street, San Rafael, CA 94901 USA): Morgan &amp; Claypool.</w:t>
      </w:r>
    </w:p>
    <w:p w14:paraId="6B98EE8C"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Mäkelä</w:t>
      </w:r>
      <w:proofErr w:type="spellEnd"/>
      <w:r w:rsidRPr="00205616">
        <w:rPr>
          <w:rFonts w:ascii="Arial" w:hAnsi="Arial" w:cs="Arial"/>
          <w:color w:val="000000"/>
        </w:rPr>
        <w:t xml:space="preserve">, P., </w:t>
      </w:r>
      <w:proofErr w:type="spellStart"/>
      <w:r w:rsidRPr="00205616">
        <w:rPr>
          <w:rFonts w:ascii="Arial" w:hAnsi="Arial" w:cs="Arial"/>
          <w:color w:val="000000"/>
        </w:rPr>
        <w:t>Tigerstedt</w:t>
      </w:r>
      <w:proofErr w:type="spellEnd"/>
      <w:r w:rsidRPr="00205616">
        <w:rPr>
          <w:rFonts w:ascii="Arial" w:hAnsi="Arial" w:cs="Arial"/>
          <w:color w:val="000000"/>
        </w:rPr>
        <w:t xml:space="preserve">, C., &amp; </w:t>
      </w:r>
      <w:proofErr w:type="spellStart"/>
      <w:r w:rsidRPr="00205616">
        <w:rPr>
          <w:rFonts w:ascii="Arial" w:hAnsi="Arial" w:cs="Arial"/>
          <w:color w:val="000000"/>
        </w:rPr>
        <w:t>Mustonen</w:t>
      </w:r>
      <w:proofErr w:type="spellEnd"/>
      <w:r w:rsidRPr="00205616">
        <w:rPr>
          <w:rFonts w:ascii="Arial" w:hAnsi="Arial" w:cs="Arial"/>
          <w:color w:val="000000"/>
        </w:rPr>
        <w:t>, H. (2012). The Finnish drinking culture: Change and continuity in the past 40 years.</w:t>
      </w:r>
      <w:r w:rsidRPr="00205616">
        <w:rPr>
          <w:rStyle w:val="apple-converted-space"/>
          <w:rFonts w:ascii="Arial" w:hAnsi="Arial" w:cs="Arial"/>
          <w:color w:val="000000"/>
        </w:rPr>
        <w:t> </w:t>
      </w:r>
      <w:r w:rsidRPr="00205616">
        <w:rPr>
          <w:rFonts w:ascii="Arial" w:hAnsi="Arial" w:cs="Arial"/>
          <w:i/>
          <w:iCs/>
          <w:color w:val="000000"/>
        </w:rPr>
        <w:t xml:space="preserve">Drug </w:t>
      </w:r>
      <w:proofErr w:type="gramStart"/>
      <w:r w:rsidRPr="00205616">
        <w:rPr>
          <w:rFonts w:ascii="Arial" w:hAnsi="Arial" w:cs="Arial"/>
          <w:i/>
          <w:iCs/>
          <w:color w:val="000000"/>
        </w:rPr>
        <w:t>And</w:t>
      </w:r>
      <w:proofErr w:type="gramEnd"/>
      <w:r w:rsidRPr="00205616">
        <w:rPr>
          <w:rFonts w:ascii="Arial" w:hAnsi="Arial" w:cs="Arial"/>
          <w:i/>
          <w:iCs/>
          <w:color w:val="000000"/>
        </w:rPr>
        <w:t xml:space="preserve"> Alcohol Review</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31</w:t>
      </w:r>
      <w:r w:rsidRPr="00205616">
        <w:rPr>
          <w:rFonts w:ascii="Arial" w:hAnsi="Arial" w:cs="Arial"/>
          <w:color w:val="000000"/>
        </w:rPr>
        <w:t xml:space="preserve">(7), 831-840. </w:t>
      </w:r>
      <w:proofErr w:type="spellStart"/>
      <w:r w:rsidRPr="00205616">
        <w:rPr>
          <w:rFonts w:ascii="Arial" w:hAnsi="Arial" w:cs="Arial"/>
          <w:color w:val="000000"/>
        </w:rPr>
        <w:t>doi</w:t>
      </w:r>
      <w:proofErr w:type="spellEnd"/>
      <w:r w:rsidRPr="00205616">
        <w:rPr>
          <w:rFonts w:ascii="Arial" w:hAnsi="Arial" w:cs="Arial"/>
          <w:color w:val="000000"/>
        </w:rPr>
        <w:t>: 10.1111/j.1465-3362.</w:t>
      </w:r>
      <w:proofErr w:type="gramStart"/>
      <w:r w:rsidRPr="00205616">
        <w:rPr>
          <w:rFonts w:ascii="Arial" w:hAnsi="Arial" w:cs="Arial"/>
          <w:color w:val="000000"/>
        </w:rPr>
        <w:t>2012.00479.x</w:t>
      </w:r>
      <w:proofErr w:type="gramEnd"/>
    </w:p>
    <w:p w14:paraId="6504685E"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Marshall, M. (1996). Sampling for qualitative research.</w:t>
      </w:r>
      <w:r w:rsidRPr="00205616">
        <w:rPr>
          <w:rStyle w:val="apple-converted-space"/>
          <w:rFonts w:ascii="Arial" w:hAnsi="Arial" w:cs="Arial"/>
          <w:color w:val="000000"/>
        </w:rPr>
        <w:t> </w:t>
      </w:r>
      <w:r w:rsidRPr="00205616">
        <w:rPr>
          <w:rFonts w:ascii="Arial" w:hAnsi="Arial" w:cs="Arial"/>
          <w:i/>
          <w:iCs/>
          <w:color w:val="000000"/>
        </w:rPr>
        <w:t>Family Practice</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13</w:t>
      </w:r>
      <w:r w:rsidRPr="00205616">
        <w:rPr>
          <w:rFonts w:ascii="Arial" w:hAnsi="Arial" w:cs="Arial"/>
          <w:color w:val="000000"/>
        </w:rPr>
        <w:t xml:space="preserve">(6), 522-526. </w:t>
      </w:r>
      <w:proofErr w:type="spellStart"/>
      <w:r w:rsidRPr="00205616">
        <w:rPr>
          <w:rFonts w:ascii="Arial" w:hAnsi="Arial" w:cs="Arial"/>
          <w:color w:val="000000"/>
        </w:rPr>
        <w:t>doi</w:t>
      </w:r>
      <w:proofErr w:type="spellEnd"/>
      <w:r w:rsidRPr="00205616">
        <w:rPr>
          <w:rFonts w:ascii="Arial" w:hAnsi="Arial" w:cs="Arial"/>
          <w:color w:val="000000"/>
        </w:rPr>
        <w:t>: 10.1093/</w:t>
      </w:r>
      <w:proofErr w:type="spellStart"/>
      <w:r w:rsidRPr="00205616">
        <w:rPr>
          <w:rFonts w:ascii="Arial" w:hAnsi="Arial" w:cs="Arial"/>
          <w:color w:val="000000"/>
        </w:rPr>
        <w:t>fampra</w:t>
      </w:r>
      <w:proofErr w:type="spellEnd"/>
      <w:r w:rsidRPr="00205616">
        <w:rPr>
          <w:rFonts w:ascii="Arial" w:hAnsi="Arial" w:cs="Arial"/>
          <w:color w:val="000000"/>
        </w:rPr>
        <w:t>/13.6.522</w:t>
      </w:r>
    </w:p>
    <w:p w14:paraId="7524D38F"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lastRenderedPageBreak/>
        <w:t>Martinus</w:t>
      </w:r>
      <w:proofErr w:type="spellEnd"/>
      <w:r w:rsidRPr="00205616">
        <w:rPr>
          <w:rFonts w:ascii="Arial" w:hAnsi="Arial" w:cs="Arial"/>
          <w:color w:val="000000"/>
        </w:rPr>
        <w:t xml:space="preserve">, T., </w:t>
      </w:r>
      <w:proofErr w:type="spellStart"/>
      <w:r w:rsidRPr="00205616">
        <w:rPr>
          <w:rFonts w:ascii="Arial" w:hAnsi="Arial" w:cs="Arial"/>
          <w:color w:val="000000"/>
        </w:rPr>
        <w:t>McAlaney</w:t>
      </w:r>
      <w:proofErr w:type="spellEnd"/>
      <w:r w:rsidRPr="00205616">
        <w:rPr>
          <w:rFonts w:ascii="Arial" w:hAnsi="Arial" w:cs="Arial"/>
          <w:color w:val="000000"/>
        </w:rPr>
        <w:t>, J., McLaughlin, L., &amp; Smith, H. (2009).</w:t>
      </w:r>
      <w:r w:rsidRPr="00205616">
        <w:rPr>
          <w:rStyle w:val="apple-converted-space"/>
          <w:rFonts w:ascii="Arial" w:hAnsi="Arial" w:cs="Arial"/>
          <w:color w:val="000000"/>
        </w:rPr>
        <w:t> </w:t>
      </w:r>
      <w:r w:rsidRPr="00205616">
        <w:rPr>
          <w:rFonts w:ascii="Arial" w:hAnsi="Arial" w:cs="Arial"/>
          <w:i/>
          <w:iCs/>
          <w:color w:val="000000"/>
        </w:rPr>
        <w:t xml:space="preserve">Outdoor Music Festivals: Cacophonous Consumption or Melodious </w:t>
      </w:r>
      <w:proofErr w:type="gramStart"/>
      <w:r w:rsidRPr="00205616">
        <w:rPr>
          <w:rFonts w:ascii="Arial" w:hAnsi="Arial" w:cs="Arial"/>
          <w:i/>
          <w:iCs/>
          <w:color w:val="000000"/>
        </w:rPr>
        <w:t>Moderation?</w:t>
      </w:r>
      <w:r w:rsidRPr="00205616">
        <w:rPr>
          <w:rFonts w:ascii="Arial" w:hAnsi="Arial" w:cs="Arial"/>
          <w:color w:val="000000"/>
        </w:rPr>
        <w:t>.</w:t>
      </w:r>
      <w:proofErr w:type="gramEnd"/>
      <w:r w:rsidRPr="00205616">
        <w:rPr>
          <w:rFonts w:ascii="Arial" w:hAnsi="Arial" w:cs="Arial"/>
          <w:color w:val="000000"/>
        </w:rPr>
        <w:t xml:space="preserve"> Glasgow: Scottish Association of Alcohol and Drug Action Teams. Retrieved from http://eprints.bournemouth.ac.uk/21405/1/Outdoor%20music%20festivals%20article.pdf</w:t>
      </w:r>
    </w:p>
    <w:p w14:paraId="20D506FE"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Mathers, N., Fox, N., &amp; </w:t>
      </w:r>
      <w:proofErr w:type="spellStart"/>
      <w:r w:rsidRPr="00205616">
        <w:rPr>
          <w:rFonts w:ascii="Arial" w:hAnsi="Arial" w:cs="Arial"/>
          <w:color w:val="000000"/>
        </w:rPr>
        <w:t>Hunn</w:t>
      </w:r>
      <w:proofErr w:type="spellEnd"/>
      <w:r w:rsidRPr="00205616">
        <w:rPr>
          <w:rFonts w:ascii="Arial" w:hAnsi="Arial" w:cs="Arial"/>
          <w:color w:val="000000"/>
        </w:rPr>
        <w:t>, A. (2007).</w:t>
      </w:r>
      <w:r w:rsidRPr="00205616">
        <w:rPr>
          <w:rStyle w:val="apple-converted-space"/>
          <w:rFonts w:ascii="Arial" w:hAnsi="Arial" w:cs="Arial"/>
          <w:color w:val="000000"/>
        </w:rPr>
        <w:t> </w:t>
      </w:r>
      <w:r w:rsidRPr="00205616">
        <w:rPr>
          <w:rFonts w:ascii="Arial" w:hAnsi="Arial" w:cs="Arial"/>
          <w:i/>
          <w:iCs/>
          <w:color w:val="000000"/>
        </w:rPr>
        <w:t>Surveys and Questionnaire</w:t>
      </w:r>
      <w:r w:rsidRPr="00205616">
        <w:rPr>
          <w:rFonts w:ascii="Arial" w:hAnsi="Arial" w:cs="Arial"/>
          <w:color w:val="000000"/>
        </w:rPr>
        <w:t>. Yorkshire &amp; the Humber. Retrieved from https://www.rds-yh.nihr.ac.uk/wp-content/uploads/2013/05/12_Surveys_and_Questionnaires_Revision_2009.pdf</w:t>
      </w:r>
    </w:p>
    <w:p w14:paraId="277A036F"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McGehee, N., &amp; </w:t>
      </w:r>
      <w:proofErr w:type="spellStart"/>
      <w:r w:rsidRPr="00205616">
        <w:rPr>
          <w:rFonts w:ascii="Arial" w:hAnsi="Arial" w:cs="Arial"/>
          <w:color w:val="000000"/>
        </w:rPr>
        <w:t>Andereck</w:t>
      </w:r>
      <w:proofErr w:type="spellEnd"/>
      <w:r w:rsidRPr="00205616">
        <w:rPr>
          <w:rFonts w:ascii="Arial" w:hAnsi="Arial" w:cs="Arial"/>
          <w:color w:val="000000"/>
        </w:rPr>
        <w:t>, K. (2004). Factors Predicting Rural Residents’ Support of Tourism.</w:t>
      </w:r>
      <w:r w:rsidRPr="00205616">
        <w:rPr>
          <w:rStyle w:val="apple-converted-space"/>
          <w:rFonts w:ascii="Arial" w:hAnsi="Arial" w:cs="Arial"/>
          <w:color w:val="000000"/>
        </w:rPr>
        <w:t> </w:t>
      </w:r>
      <w:r w:rsidRPr="00205616">
        <w:rPr>
          <w:rFonts w:ascii="Arial" w:hAnsi="Arial" w:cs="Arial"/>
          <w:i/>
          <w:iCs/>
          <w:color w:val="000000"/>
        </w:rPr>
        <w:t xml:space="preserve">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Travel Research</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43</w:t>
      </w:r>
      <w:r w:rsidRPr="00205616">
        <w:rPr>
          <w:rFonts w:ascii="Arial" w:hAnsi="Arial" w:cs="Arial"/>
          <w:color w:val="000000"/>
        </w:rPr>
        <w:t xml:space="preserve">(2), 131-140. </w:t>
      </w:r>
      <w:proofErr w:type="spellStart"/>
      <w:r w:rsidRPr="00205616">
        <w:rPr>
          <w:rFonts w:ascii="Arial" w:hAnsi="Arial" w:cs="Arial"/>
          <w:color w:val="000000"/>
        </w:rPr>
        <w:t>doi</w:t>
      </w:r>
      <w:proofErr w:type="spellEnd"/>
      <w:r w:rsidRPr="00205616">
        <w:rPr>
          <w:rFonts w:ascii="Arial" w:hAnsi="Arial" w:cs="Arial"/>
          <w:color w:val="000000"/>
        </w:rPr>
        <w:t>: 10.1177/0047287504268234</w:t>
      </w:r>
    </w:p>
    <w:p w14:paraId="0EE285E7"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McMurran</w:t>
      </w:r>
      <w:proofErr w:type="spellEnd"/>
      <w:r w:rsidRPr="00205616">
        <w:rPr>
          <w:rFonts w:ascii="Arial" w:hAnsi="Arial" w:cs="Arial"/>
          <w:color w:val="000000"/>
        </w:rPr>
        <w:t>, M. (2011). Anxiety, alcohol intoxication, and aggression.</w:t>
      </w:r>
      <w:r w:rsidRPr="00205616">
        <w:rPr>
          <w:rStyle w:val="apple-converted-space"/>
          <w:rFonts w:ascii="Arial" w:hAnsi="Arial" w:cs="Arial"/>
          <w:color w:val="000000"/>
        </w:rPr>
        <w:t> </w:t>
      </w:r>
      <w:r w:rsidRPr="00205616">
        <w:rPr>
          <w:rFonts w:ascii="Arial" w:hAnsi="Arial" w:cs="Arial"/>
          <w:i/>
          <w:iCs/>
          <w:color w:val="000000"/>
        </w:rPr>
        <w:t xml:space="preserve">Legal </w:t>
      </w:r>
      <w:proofErr w:type="gramStart"/>
      <w:r w:rsidRPr="00205616">
        <w:rPr>
          <w:rFonts w:ascii="Arial" w:hAnsi="Arial" w:cs="Arial"/>
          <w:i/>
          <w:iCs/>
          <w:color w:val="000000"/>
        </w:rPr>
        <w:t>And</w:t>
      </w:r>
      <w:proofErr w:type="gramEnd"/>
      <w:r w:rsidRPr="00205616">
        <w:rPr>
          <w:rFonts w:ascii="Arial" w:hAnsi="Arial" w:cs="Arial"/>
          <w:i/>
          <w:iCs/>
          <w:color w:val="000000"/>
        </w:rPr>
        <w:t xml:space="preserve"> Criminological Psychology</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16</w:t>
      </w:r>
      <w:r w:rsidRPr="00205616">
        <w:rPr>
          <w:rFonts w:ascii="Arial" w:hAnsi="Arial" w:cs="Arial"/>
          <w:color w:val="000000"/>
        </w:rPr>
        <w:t xml:space="preserve">(2), 357-371. </w:t>
      </w:r>
      <w:proofErr w:type="spellStart"/>
      <w:r w:rsidRPr="00205616">
        <w:rPr>
          <w:rFonts w:ascii="Arial" w:hAnsi="Arial" w:cs="Arial"/>
          <w:color w:val="000000"/>
        </w:rPr>
        <w:t>doi</w:t>
      </w:r>
      <w:proofErr w:type="spellEnd"/>
      <w:r w:rsidRPr="00205616">
        <w:rPr>
          <w:rFonts w:ascii="Arial" w:hAnsi="Arial" w:cs="Arial"/>
          <w:color w:val="000000"/>
        </w:rPr>
        <w:t>: 10.1111/j.2044-8333.</w:t>
      </w:r>
      <w:proofErr w:type="gramStart"/>
      <w:r w:rsidRPr="00205616">
        <w:rPr>
          <w:rFonts w:ascii="Arial" w:hAnsi="Arial" w:cs="Arial"/>
          <w:color w:val="000000"/>
        </w:rPr>
        <w:t>2011.02012.x</w:t>
      </w:r>
      <w:proofErr w:type="gramEnd"/>
    </w:p>
    <w:p w14:paraId="2337BAD3"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Measham</w:t>
      </w:r>
      <w:proofErr w:type="spellEnd"/>
      <w:r w:rsidRPr="00205616">
        <w:rPr>
          <w:rFonts w:ascii="Arial" w:hAnsi="Arial" w:cs="Arial"/>
          <w:color w:val="000000"/>
        </w:rPr>
        <w:t>, F. (2006). The new policy mix: Alcohol, harm minimisation, and determined drunkenness in contemporary society.</w:t>
      </w:r>
      <w:r w:rsidRPr="00205616">
        <w:rPr>
          <w:rStyle w:val="apple-converted-space"/>
          <w:rFonts w:ascii="Arial" w:hAnsi="Arial" w:cs="Arial"/>
          <w:color w:val="000000"/>
        </w:rPr>
        <w:t> </w:t>
      </w:r>
      <w:r w:rsidRPr="00205616">
        <w:rPr>
          <w:rFonts w:ascii="Arial" w:hAnsi="Arial" w:cs="Arial"/>
          <w:i/>
          <w:iCs/>
          <w:color w:val="000000"/>
        </w:rPr>
        <w:t xml:space="preserve">International 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Drug Policy</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17</w:t>
      </w:r>
      <w:r w:rsidRPr="00205616">
        <w:rPr>
          <w:rFonts w:ascii="Arial" w:hAnsi="Arial" w:cs="Arial"/>
          <w:color w:val="000000"/>
        </w:rPr>
        <w:t xml:space="preserve">(4), 258-268. </w:t>
      </w:r>
      <w:proofErr w:type="spellStart"/>
      <w:r w:rsidRPr="00205616">
        <w:rPr>
          <w:rFonts w:ascii="Arial" w:hAnsi="Arial" w:cs="Arial"/>
          <w:color w:val="000000"/>
        </w:rPr>
        <w:t>doi</w:t>
      </w:r>
      <w:proofErr w:type="spellEnd"/>
      <w:r w:rsidRPr="00205616">
        <w:rPr>
          <w:rFonts w:ascii="Arial" w:hAnsi="Arial" w:cs="Arial"/>
          <w:color w:val="000000"/>
        </w:rPr>
        <w:t>: 10.1016/j.drugpo.2006.02.013</w:t>
      </w:r>
    </w:p>
    <w:p w14:paraId="2C06E434"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Milosavljevic</w:t>
      </w:r>
      <w:proofErr w:type="spellEnd"/>
      <w:r w:rsidRPr="00205616">
        <w:rPr>
          <w:rFonts w:ascii="Arial" w:hAnsi="Arial" w:cs="Arial"/>
          <w:color w:val="000000"/>
        </w:rPr>
        <w:t>, D. (2009).</w:t>
      </w:r>
      <w:r w:rsidRPr="00205616">
        <w:rPr>
          <w:rStyle w:val="apple-converted-space"/>
          <w:rFonts w:ascii="Arial" w:hAnsi="Arial" w:cs="Arial"/>
          <w:color w:val="000000"/>
        </w:rPr>
        <w:t> </w:t>
      </w:r>
      <w:r w:rsidRPr="00205616">
        <w:rPr>
          <w:rFonts w:ascii="Arial" w:hAnsi="Arial" w:cs="Arial"/>
          <w:i/>
          <w:iCs/>
          <w:color w:val="000000"/>
        </w:rPr>
        <w:t>FINDING NEW ZEALAND IN PIPE BANDS: An Ethnography of the 2008 Royal New Zealand Pipe Band Championships</w:t>
      </w:r>
      <w:r w:rsidRPr="00205616">
        <w:rPr>
          <w:rStyle w:val="apple-converted-space"/>
          <w:rFonts w:ascii="Arial" w:hAnsi="Arial" w:cs="Arial"/>
          <w:color w:val="000000"/>
        </w:rPr>
        <w:t> </w:t>
      </w:r>
      <w:r w:rsidRPr="00205616">
        <w:rPr>
          <w:rFonts w:ascii="Arial" w:hAnsi="Arial" w:cs="Arial"/>
          <w:color w:val="000000"/>
        </w:rPr>
        <w:t>(Master of Arts). University of Otago.</w:t>
      </w:r>
    </w:p>
    <w:p w14:paraId="1F6D7788"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Mizruchi</w:t>
      </w:r>
      <w:proofErr w:type="spellEnd"/>
      <w:r w:rsidRPr="00205616">
        <w:rPr>
          <w:rFonts w:ascii="Arial" w:hAnsi="Arial" w:cs="Arial"/>
          <w:color w:val="000000"/>
        </w:rPr>
        <w:t xml:space="preserve">, E., &amp; </w:t>
      </w:r>
      <w:proofErr w:type="spellStart"/>
      <w:r w:rsidRPr="00205616">
        <w:rPr>
          <w:rFonts w:ascii="Arial" w:hAnsi="Arial" w:cs="Arial"/>
          <w:color w:val="000000"/>
        </w:rPr>
        <w:t>Perruchi</w:t>
      </w:r>
      <w:proofErr w:type="spellEnd"/>
      <w:r w:rsidRPr="00205616">
        <w:rPr>
          <w:rFonts w:ascii="Arial" w:hAnsi="Arial" w:cs="Arial"/>
          <w:color w:val="000000"/>
        </w:rPr>
        <w:t>, R. (1970).</w:t>
      </w:r>
      <w:r w:rsidRPr="00205616">
        <w:rPr>
          <w:rStyle w:val="apple-converted-space"/>
          <w:rFonts w:ascii="Arial" w:hAnsi="Arial" w:cs="Arial"/>
          <w:color w:val="000000"/>
        </w:rPr>
        <w:t> </w:t>
      </w:r>
      <w:r w:rsidRPr="00205616">
        <w:rPr>
          <w:rFonts w:ascii="Arial" w:hAnsi="Arial" w:cs="Arial"/>
          <w:i/>
          <w:iCs/>
          <w:color w:val="000000"/>
        </w:rPr>
        <w:t>Prescription, proscription and permissiveness: Aspects of norms and deviant drinking behaviour</w:t>
      </w:r>
      <w:r w:rsidRPr="00205616">
        <w:rPr>
          <w:rFonts w:ascii="Arial" w:hAnsi="Arial" w:cs="Arial"/>
          <w:color w:val="000000"/>
        </w:rPr>
        <w:t>. New Haven: College and University Press.</w:t>
      </w:r>
    </w:p>
    <w:p w14:paraId="458F71AD"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Moos, R., &amp; Moos, B. (2007). Treated and Untreated Alcohol-Use Disorders.</w:t>
      </w:r>
      <w:r w:rsidRPr="00205616">
        <w:rPr>
          <w:rStyle w:val="apple-converted-space"/>
          <w:rFonts w:ascii="Arial" w:hAnsi="Arial" w:cs="Arial"/>
          <w:color w:val="000000"/>
        </w:rPr>
        <w:t> </w:t>
      </w:r>
      <w:r w:rsidRPr="00205616">
        <w:rPr>
          <w:rFonts w:ascii="Arial" w:hAnsi="Arial" w:cs="Arial"/>
          <w:i/>
          <w:iCs/>
          <w:color w:val="000000"/>
        </w:rPr>
        <w:t>Evaluation Review</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31</w:t>
      </w:r>
      <w:r w:rsidRPr="00205616">
        <w:rPr>
          <w:rFonts w:ascii="Arial" w:hAnsi="Arial" w:cs="Arial"/>
          <w:color w:val="000000"/>
        </w:rPr>
        <w:t xml:space="preserve">(6), 564-584. </w:t>
      </w:r>
      <w:proofErr w:type="spellStart"/>
      <w:r w:rsidRPr="00205616">
        <w:rPr>
          <w:rFonts w:ascii="Arial" w:hAnsi="Arial" w:cs="Arial"/>
          <w:color w:val="000000"/>
        </w:rPr>
        <w:t>doi</w:t>
      </w:r>
      <w:proofErr w:type="spellEnd"/>
      <w:r w:rsidRPr="00205616">
        <w:rPr>
          <w:rFonts w:ascii="Arial" w:hAnsi="Arial" w:cs="Arial"/>
          <w:color w:val="000000"/>
        </w:rPr>
        <w:t>: 10.1177/0193841x07306749</w:t>
      </w:r>
    </w:p>
    <w:p w14:paraId="2B08C873"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Morgan, D. (1993). Qualitative Content Analysis: A Guide to Paths not Taken.</w:t>
      </w:r>
      <w:r w:rsidRPr="00205616">
        <w:rPr>
          <w:rStyle w:val="apple-converted-space"/>
          <w:rFonts w:ascii="Arial" w:hAnsi="Arial" w:cs="Arial"/>
          <w:color w:val="000000"/>
        </w:rPr>
        <w:t> </w:t>
      </w:r>
      <w:r w:rsidRPr="00205616">
        <w:rPr>
          <w:rFonts w:ascii="Arial" w:hAnsi="Arial" w:cs="Arial"/>
          <w:i/>
          <w:iCs/>
          <w:color w:val="000000"/>
        </w:rPr>
        <w:t>Qualitative Health Research</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3</w:t>
      </w:r>
      <w:r w:rsidRPr="00205616">
        <w:rPr>
          <w:rFonts w:ascii="Arial" w:hAnsi="Arial" w:cs="Arial"/>
          <w:color w:val="000000"/>
        </w:rPr>
        <w:t xml:space="preserve">(1), 112-121. </w:t>
      </w:r>
      <w:proofErr w:type="spellStart"/>
      <w:r w:rsidRPr="00205616">
        <w:rPr>
          <w:rFonts w:ascii="Arial" w:hAnsi="Arial" w:cs="Arial"/>
          <w:color w:val="000000"/>
        </w:rPr>
        <w:t>doi</w:t>
      </w:r>
      <w:proofErr w:type="spellEnd"/>
      <w:r w:rsidRPr="00205616">
        <w:rPr>
          <w:rFonts w:ascii="Arial" w:hAnsi="Arial" w:cs="Arial"/>
          <w:color w:val="000000"/>
        </w:rPr>
        <w:t>: 10.1177/104973239300300107</w:t>
      </w:r>
    </w:p>
    <w:p w14:paraId="0AFEAC03"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Morgan, P. (1988). Industrialization, Urbanization, and the Attack on Italian Drinking Culture.</w:t>
      </w:r>
      <w:r w:rsidRPr="00205616">
        <w:rPr>
          <w:rStyle w:val="apple-converted-space"/>
          <w:rFonts w:ascii="Arial" w:hAnsi="Arial" w:cs="Arial"/>
          <w:color w:val="000000"/>
        </w:rPr>
        <w:t> </w:t>
      </w:r>
      <w:r w:rsidRPr="00205616">
        <w:rPr>
          <w:rFonts w:ascii="Arial" w:hAnsi="Arial" w:cs="Arial"/>
          <w:i/>
          <w:iCs/>
          <w:color w:val="000000"/>
        </w:rPr>
        <w:t>Contemporary Drug Problems</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15</w:t>
      </w:r>
      <w:r w:rsidRPr="00205616">
        <w:rPr>
          <w:rFonts w:ascii="Arial" w:hAnsi="Arial" w:cs="Arial"/>
          <w:color w:val="000000"/>
        </w:rPr>
        <w:t>(4), 607-626.</w:t>
      </w:r>
    </w:p>
    <w:p w14:paraId="6719A676"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Myers, M. (2009). Qualitative Research in Information Systems | Serving society in the advancement of knowledge and excellence in the study and profession of information systems. Retrieved from https://www.qual.auckland.ac.nz</w:t>
      </w:r>
    </w:p>
    <w:p w14:paraId="5E13DF9F"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Mykletun</w:t>
      </w:r>
      <w:proofErr w:type="spellEnd"/>
      <w:r w:rsidRPr="00205616">
        <w:rPr>
          <w:rFonts w:ascii="Arial" w:hAnsi="Arial" w:cs="Arial"/>
          <w:color w:val="000000"/>
        </w:rPr>
        <w:t xml:space="preserve">, R. (2011). Festival Safety – Lessons Learned from the Stavanger Food Festival (the </w:t>
      </w:r>
      <w:proofErr w:type="spellStart"/>
      <w:r w:rsidRPr="00205616">
        <w:rPr>
          <w:rFonts w:ascii="Arial" w:hAnsi="Arial" w:cs="Arial"/>
          <w:color w:val="000000"/>
        </w:rPr>
        <w:t>Gladmatfestival</w:t>
      </w:r>
      <w:proofErr w:type="spellEnd"/>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 xml:space="preserve">Scandinavian 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Hospitality And Tourism</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11</w:t>
      </w:r>
      <w:r w:rsidRPr="00205616">
        <w:rPr>
          <w:rFonts w:ascii="Arial" w:hAnsi="Arial" w:cs="Arial"/>
          <w:color w:val="000000"/>
        </w:rPr>
        <w:t xml:space="preserve">(3), 342-366. </w:t>
      </w:r>
      <w:proofErr w:type="spellStart"/>
      <w:r w:rsidRPr="00205616">
        <w:rPr>
          <w:rFonts w:ascii="Arial" w:hAnsi="Arial" w:cs="Arial"/>
          <w:color w:val="000000"/>
        </w:rPr>
        <w:t>doi</w:t>
      </w:r>
      <w:proofErr w:type="spellEnd"/>
      <w:r w:rsidRPr="00205616">
        <w:rPr>
          <w:rFonts w:ascii="Arial" w:hAnsi="Arial" w:cs="Arial"/>
          <w:color w:val="000000"/>
        </w:rPr>
        <w:t>: 10.1080/15022250.2011.593363</w:t>
      </w:r>
    </w:p>
    <w:p w14:paraId="3B76C009"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Nachmias</w:t>
      </w:r>
      <w:proofErr w:type="spellEnd"/>
      <w:r w:rsidRPr="00205616">
        <w:rPr>
          <w:rFonts w:ascii="Arial" w:hAnsi="Arial" w:cs="Arial"/>
          <w:color w:val="000000"/>
        </w:rPr>
        <w:t>, D., &amp; Worth-</w:t>
      </w:r>
      <w:proofErr w:type="spellStart"/>
      <w:r w:rsidRPr="00205616">
        <w:rPr>
          <w:rFonts w:ascii="Arial" w:hAnsi="Arial" w:cs="Arial"/>
          <w:color w:val="000000"/>
        </w:rPr>
        <w:t>Nachmias</w:t>
      </w:r>
      <w:proofErr w:type="spellEnd"/>
      <w:r w:rsidRPr="00205616">
        <w:rPr>
          <w:rFonts w:ascii="Arial" w:hAnsi="Arial" w:cs="Arial"/>
          <w:color w:val="000000"/>
        </w:rPr>
        <w:t>, C. (2008).</w:t>
      </w:r>
      <w:r w:rsidRPr="00205616">
        <w:rPr>
          <w:rStyle w:val="apple-converted-space"/>
          <w:rFonts w:ascii="Arial" w:hAnsi="Arial" w:cs="Arial"/>
          <w:color w:val="000000"/>
        </w:rPr>
        <w:t> </w:t>
      </w:r>
      <w:r w:rsidRPr="00205616">
        <w:rPr>
          <w:rFonts w:ascii="Arial" w:hAnsi="Arial" w:cs="Arial"/>
          <w:i/>
          <w:iCs/>
          <w:color w:val="000000"/>
        </w:rPr>
        <w:t>Research Methods in the Social Sciences</w:t>
      </w:r>
      <w:r w:rsidRPr="00205616">
        <w:rPr>
          <w:rStyle w:val="apple-converted-space"/>
          <w:rFonts w:ascii="Arial" w:hAnsi="Arial" w:cs="Arial"/>
          <w:color w:val="000000"/>
        </w:rPr>
        <w:t> </w:t>
      </w:r>
      <w:r w:rsidRPr="00205616">
        <w:rPr>
          <w:rFonts w:ascii="Arial" w:hAnsi="Arial" w:cs="Arial"/>
          <w:color w:val="000000"/>
        </w:rPr>
        <w:t>(7th ed.). New York: Worth Publishers.</w:t>
      </w:r>
    </w:p>
    <w:p w14:paraId="55B1FAFA"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Neighbors</w:t>
      </w:r>
      <w:proofErr w:type="spellEnd"/>
      <w:r w:rsidRPr="00205616">
        <w:rPr>
          <w:rFonts w:ascii="Arial" w:hAnsi="Arial" w:cs="Arial"/>
          <w:color w:val="000000"/>
        </w:rPr>
        <w:t xml:space="preserve">, C., Walters, S., Lee, C., Vader, A., </w:t>
      </w:r>
      <w:proofErr w:type="spellStart"/>
      <w:r w:rsidRPr="00205616">
        <w:rPr>
          <w:rFonts w:ascii="Arial" w:hAnsi="Arial" w:cs="Arial"/>
          <w:color w:val="000000"/>
        </w:rPr>
        <w:t>Vehige</w:t>
      </w:r>
      <w:proofErr w:type="spellEnd"/>
      <w:r w:rsidRPr="00205616">
        <w:rPr>
          <w:rFonts w:ascii="Arial" w:hAnsi="Arial" w:cs="Arial"/>
          <w:color w:val="000000"/>
        </w:rPr>
        <w:t xml:space="preserve">, T., </w:t>
      </w:r>
      <w:proofErr w:type="spellStart"/>
      <w:r w:rsidRPr="00205616">
        <w:rPr>
          <w:rFonts w:ascii="Arial" w:hAnsi="Arial" w:cs="Arial"/>
          <w:color w:val="000000"/>
        </w:rPr>
        <w:t>Szigethy</w:t>
      </w:r>
      <w:proofErr w:type="spellEnd"/>
      <w:r w:rsidRPr="00205616">
        <w:rPr>
          <w:rFonts w:ascii="Arial" w:hAnsi="Arial" w:cs="Arial"/>
          <w:color w:val="000000"/>
        </w:rPr>
        <w:t>, T., &amp; DeJong, W. (2007). Event-specific prevention: Addressing college student drinking during known windows of risk.</w:t>
      </w:r>
      <w:r w:rsidRPr="00205616">
        <w:rPr>
          <w:rStyle w:val="apple-converted-space"/>
          <w:rFonts w:ascii="Arial" w:hAnsi="Arial" w:cs="Arial"/>
          <w:color w:val="000000"/>
        </w:rPr>
        <w:t> </w:t>
      </w:r>
      <w:r w:rsidRPr="00205616">
        <w:rPr>
          <w:rFonts w:ascii="Arial" w:hAnsi="Arial" w:cs="Arial"/>
          <w:i/>
          <w:iCs/>
          <w:color w:val="000000"/>
        </w:rPr>
        <w:t xml:space="preserve">Addictive </w:t>
      </w:r>
      <w:proofErr w:type="spellStart"/>
      <w:r w:rsidRPr="00205616">
        <w:rPr>
          <w:rFonts w:ascii="Arial" w:hAnsi="Arial" w:cs="Arial"/>
          <w:i/>
          <w:iCs/>
          <w:color w:val="000000"/>
        </w:rPr>
        <w:t>Behaviors</w:t>
      </w:r>
      <w:proofErr w:type="spellEnd"/>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32</w:t>
      </w:r>
      <w:r w:rsidRPr="00205616">
        <w:rPr>
          <w:rFonts w:ascii="Arial" w:hAnsi="Arial" w:cs="Arial"/>
          <w:color w:val="000000"/>
        </w:rPr>
        <w:t xml:space="preserve">(11), 2667-2680. </w:t>
      </w:r>
      <w:proofErr w:type="spellStart"/>
      <w:r w:rsidRPr="00205616">
        <w:rPr>
          <w:rFonts w:ascii="Arial" w:hAnsi="Arial" w:cs="Arial"/>
          <w:color w:val="000000"/>
        </w:rPr>
        <w:t>doi</w:t>
      </w:r>
      <w:proofErr w:type="spellEnd"/>
      <w:r w:rsidRPr="00205616">
        <w:rPr>
          <w:rFonts w:ascii="Arial" w:hAnsi="Arial" w:cs="Arial"/>
          <w:color w:val="000000"/>
        </w:rPr>
        <w:t>: 10.1016/j.addbeh.2007.05.010</w:t>
      </w:r>
    </w:p>
    <w:p w14:paraId="27F61D44"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lastRenderedPageBreak/>
        <w:t xml:space="preserve">Nierenberg, C. (2015). Less Vino, </w:t>
      </w:r>
      <w:proofErr w:type="gramStart"/>
      <w:r w:rsidRPr="00205616">
        <w:rPr>
          <w:rFonts w:ascii="Arial" w:hAnsi="Arial" w:cs="Arial"/>
          <w:color w:val="000000"/>
        </w:rPr>
        <w:t>Please</w:t>
      </w:r>
      <w:proofErr w:type="gramEnd"/>
      <w:r w:rsidRPr="00205616">
        <w:rPr>
          <w:rFonts w:ascii="Arial" w:hAnsi="Arial" w:cs="Arial"/>
          <w:color w:val="000000"/>
        </w:rPr>
        <w:t>: Italian Drinking Rates Drop.</w:t>
      </w:r>
      <w:r w:rsidRPr="00205616">
        <w:rPr>
          <w:rStyle w:val="apple-converted-space"/>
          <w:rFonts w:ascii="Arial" w:hAnsi="Arial" w:cs="Arial"/>
          <w:color w:val="000000"/>
        </w:rPr>
        <w:t> </w:t>
      </w:r>
      <w:r w:rsidRPr="00205616">
        <w:rPr>
          <w:rFonts w:ascii="Arial" w:hAnsi="Arial" w:cs="Arial"/>
          <w:i/>
          <w:iCs/>
          <w:color w:val="000000"/>
        </w:rPr>
        <w:t>Live Science</w:t>
      </w:r>
      <w:r w:rsidRPr="00205616">
        <w:rPr>
          <w:rFonts w:ascii="Arial" w:hAnsi="Arial" w:cs="Arial"/>
          <w:color w:val="000000"/>
        </w:rPr>
        <w:t>. Retrieved from https://www.livescience.com/52834-italian-drinking-rates-drop.html</w:t>
      </w:r>
    </w:p>
    <w:p w14:paraId="27CD8861"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O'Reilly, C., &amp; Chatman, J. (1996). Culture as Social Control: Corporations, Cults and Commitment.</w:t>
      </w:r>
      <w:r w:rsidRPr="00205616">
        <w:rPr>
          <w:rStyle w:val="apple-converted-space"/>
          <w:rFonts w:ascii="Arial" w:hAnsi="Arial" w:cs="Arial"/>
          <w:color w:val="000000"/>
        </w:rPr>
        <w:t> </w:t>
      </w:r>
      <w:r w:rsidRPr="00205616">
        <w:rPr>
          <w:rFonts w:ascii="Arial" w:hAnsi="Arial" w:cs="Arial"/>
          <w:i/>
          <w:iCs/>
          <w:color w:val="000000"/>
        </w:rPr>
        <w:t xml:space="preserve">Research </w:t>
      </w:r>
      <w:proofErr w:type="gramStart"/>
      <w:r w:rsidRPr="00205616">
        <w:rPr>
          <w:rFonts w:ascii="Arial" w:hAnsi="Arial" w:cs="Arial"/>
          <w:i/>
          <w:iCs/>
          <w:color w:val="000000"/>
        </w:rPr>
        <w:t>In</w:t>
      </w:r>
      <w:proofErr w:type="gramEnd"/>
      <w:r w:rsidRPr="00205616">
        <w:rPr>
          <w:rFonts w:ascii="Arial" w:hAnsi="Arial" w:cs="Arial"/>
          <w:i/>
          <w:iCs/>
          <w:color w:val="000000"/>
        </w:rPr>
        <w:t xml:space="preserve"> Organisational Behaviour</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18</w:t>
      </w:r>
      <w:r w:rsidRPr="00205616">
        <w:rPr>
          <w:rFonts w:ascii="Arial" w:hAnsi="Arial" w:cs="Arial"/>
          <w:color w:val="000000"/>
        </w:rPr>
        <w:t>, 157-200.</w:t>
      </w:r>
    </w:p>
    <w:p w14:paraId="12F5C071"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Parkinson, H. (2018). Time, please: is drinking becoming as socially unacceptable as </w:t>
      </w:r>
      <w:proofErr w:type="gramStart"/>
      <w:r w:rsidRPr="00205616">
        <w:rPr>
          <w:rFonts w:ascii="Arial" w:hAnsi="Arial" w:cs="Arial"/>
          <w:color w:val="000000"/>
        </w:rPr>
        <w:t>smoking?.</w:t>
      </w:r>
      <w:proofErr w:type="gramEnd"/>
      <w:r w:rsidRPr="00205616">
        <w:rPr>
          <w:rStyle w:val="apple-converted-space"/>
          <w:rFonts w:ascii="Arial" w:hAnsi="Arial" w:cs="Arial"/>
          <w:color w:val="000000"/>
        </w:rPr>
        <w:t> </w:t>
      </w:r>
      <w:r w:rsidRPr="00205616">
        <w:rPr>
          <w:rFonts w:ascii="Arial" w:hAnsi="Arial" w:cs="Arial"/>
          <w:i/>
          <w:iCs/>
          <w:color w:val="000000"/>
        </w:rPr>
        <w:t>The Guardian</w:t>
      </w:r>
      <w:r w:rsidRPr="00205616">
        <w:rPr>
          <w:rFonts w:ascii="Arial" w:hAnsi="Arial" w:cs="Arial"/>
          <w:color w:val="000000"/>
        </w:rPr>
        <w:t>. Retrieved from https://www.theguardian.com/society/2018/apr/23/time-please-is-drinking-becoming-as-socially-unacceptable-as-smoking</w:t>
      </w:r>
    </w:p>
    <w:p w14:paraId="78E4624C"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Parry, O., &amp; </w:t>
      </w:r>
      <w:proofErr w:type="spellStart"/>
      <w:r w:rsidRPr="00205616">
        <w:rPr>
          <w:rFonts w:ascii="Arial" w:hAnsi="Arial" w:cs="Arial"/>
          <w:color w:val="000000"/>
        </w:rPr>
        <w:t>Mauthner</w:t>
      </w:r>
      <w:proofErr w:type="spellEnd"/>
      <w:r w:rsidRPr="00205616">
        <w:rPr>
          <w:rFonts w:ascii="Arial" w:hAnsi="Arial" w:cs="Arial"/>
          <w:color w:val="000000"/>
        </w:rPr>
        <w:t xml:space="preserve">, N. (2004). Whose Data are They </w:t>
      </w:r>
      <w:proofErr w:type="gramStart"/>
      <w:r w:rsidRPr="00205616">
        <w:rPr>
          <w:rFonts w:ascii="Arial" w:hAnsi="Arial" w:cs="Arial"/>
          <w:color w:val="000000"/>
        </w:rPr>
        <w:t>Anyway?.</w:t>
      </w:r>
      <w:proofErr w:type="gramEnd"/>
      <w:r w:rsidRPr="00205616">
        <w:rPr>
          <w:rStyle w:val="apple-converted-space"/>
          <w:rFonts w:ascii="Arial" w:hAnsi="Arial" w:cs="Arial"/>
          <w:color w:val="000000"/>
        </w:rPr>
        <w:t> </w:t>
      </w:r>
      <w:r w:rsidRPr="00205616">
        <w:rPr>
          <w:rFonts w:ascii="Arial" w:hAnsi="Arial" w:cs="Arial"/>
          <w:i/>
          <w:iCs/>
          <w:color w:val="000000"/>
        </w:rPr>
        <w:t>Sociology</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38</w:t>
      </w:r>
      <w:r w:rsidRPr="00205616">
        <w:rPr>
          <w:rFonts w:ascii="Arial" w:hAnsi="Arial" w:cs="Arial"/>
          <w:color w:val="000000"/>
        </w:rPr>
        <w:t xml:space="preserve">(1), 139-152. </w:t>
      </w:r>
      <w:proofErr w:type="spellStart"/>
      <w:r w:rsidRPr="00205616">
        <w:rPr>
          <w:rFonts w:ascii="Arial" w:hAnsi="Arial" w:cs="Arial"/>
          <w:color w:val="000000"/>
        </w:rPr>
        <w:t>doi</w:t>
      </w:r>
      <w:proofErr w:type="spellEnd"/>
      <w:r w:rsidRPr="00205616">
        <w:rPr>
          <w:rFonts w:ascii="Arial" w:hAnsi="Arial" w:cs="Arial"/>
          <w:color w:val="000000"/>
        </w:rPr>
        <w:t>: 10.1177/0038038504039366</w:t>
      </w:r>
    </w:p>
    <w:p w14:paraId="6C9C071A"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Patton, M. (1990).</w:t>
      </w:r>
      <w:r w:rsidRPr="00205616">
        <w:rPr>
          <w:rStyle w:val="apple-converted-space"/>
          <w:rFonts w:ascii="Arial" w:hAnsi="Arial" w:cs="Arial"/>
          <w:color w:val="000000"/>
        </w:rPr>
        <w:t> </w:t>
      </w:r>
      <w:r w:rsidRPr="00205616">
        <w:rPr>
          <w:rFonts w:ascii="Arial" w:hAnsi="Arial" w:cs="Arial"/>
          <w:i/>
          <w:iCs/>
          <w:color w:val="000000"/>
        </w:rPr>
        <w:t>Qualitative Evaluation and Research Method</w:t>
      </w:r>
      <w:r w:rsidRPr="00205616">
        <w:rPr>
          <w:rStyle w:val="apple-converted-space"/>
          <w:rFonts w:ascii="Arial" w:hAnsi="Arial" w:cs="Arial"/>
          <w:color w:val="000000"/>
        </w:rPr>
        <w:t> </w:t>
      </w:r>
      <w:r w:rsidRPr="00205616">
        <w:rPr>
          <w:rFonts w:ascii="Arial" w:hAnsi="Arial" w:cs="Arial"/>
          <w:color w:val="000000"/>
        </w:rPr>
        <w:t>(2nd ed.). Newbury Park.: Sage Publishing.</w:t>
      </w:r>
    </w:p>
    <w:p w14:paraId="38C95646"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Perkins, H., Haines, M., &amp; Rice, R. (2005). Misperceiving the college drinking norm and related problems: a nationwide study of exposure to prevention information, perceived norms and student alcohol misuse.</w:t>
      </w:r>
      <w:r w:rsidRPr="00205616">
        <w:rPr>
          <w:rStyle w:val="apple-converted-space"/>
          <w:rFonts w:ascii="Arial" w:hAnsi="Arial" w:cs="Arial"/>
          <w:color w:val="000000"/>
        </w:rPr>
        <w:t> </w:t>
      </w:r>
      <w:r w:rsidRPr="00205616">
        <w:rPr>
          <w:rFonts w:ascii="Arial" w:hAnsi="Arial" w:cs="Arial"/>
          <w:i/>
          <w:iCs/>
          <w:color w:val="000000"/>
        </w:rPr>
        <w:t xml:space="preserve">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Studies On Alcohol</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66</w:t>
      </w:r>
      <w:r w:rsidRPr="00205616">
        <w:rPr>
          <w:rFonts w:ascii="Arial" w:hAnsi="Arial" w:cs="Arial"/>
          <w:color w:val="000000"/>
        </w:rPr>
        <w:t xml:space="preserve">(4), 470-478. </w:t>
      </w:r>
      <w:proofErr w:type="spellStart"/>
      <w:r w:rsidRPr="00205616">
        <w:rPr>
          <w:rFonts w:ascii="Arial" w:hAnsi="Arial" w:cs="Arial"/>
          <w:color w:val="000000"/>
        </w:rPr>
        <w:t>doi</w:t>
      </w:r>
      <w:proofErr w:type="spellEnd"/>
      <w:r w:rsidRPr="00205616">
        <w:rPr>
          <w:rFonts w:ascii="Arial" w:hAnsi="Arial" w:cs="Arial"/>
          <w:color w:val="000000"/>
        </w:rPr>
        <w:t>: 10.15288/jsa.2005.66.470</w:t>
      </w:r>
    </w:p>
    <w:p w14:paraId="1EFF8F94"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Piacentini</w:t>
      </w:r>
      <w:proofErr w:type="spellEnd"/>
      <w:r w:rsidRPr="00205616">
        <w:rPr>
          <w:rFonts w:ascii="Arial" w:hAnsi="Arial" w:cs="Arial"/>
          <w:color w:val="000000"/>
        </w:rPr>
        <w:t>, M., &amp; Banister, E. (2009). Managing anti-consumption in an excessive drinking culture.</w:t>
      </w:r>
      <w:r w:rsidRPr="00205616">
        <w:rPr>
          <w:rStyle w:val="apple-converted-space"/>
          <w:rFonts w:ascii="Arial" w:hAnsi="Arial" w:cs="Arial"/>
          <w:color w:val="000000"/>
        </w:rPr>
        <w:t> </w:t>
      </w:r>
      <w:r w:rsidRPr="00205616">
        <w:rPr>
          <w:rFonts w:ascii="Arial" w:hAnsi="Arial" w:cs="Arial"/>
          <w:i/>
          <w:iCs/>
          <w:color w:val="000000"/>
        </w:rPr>
        <w:t xml:space="preserve">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Business Research</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62</w:t>
      </w:r>
      <w:r w:rsidRPr="00205616">
        <w:rPr>
          <w:rFonts w:ascii="Arial" w:hAnsi="Arial" w:cs="Arial"/>
          <w:color w:val="000000"/>
        </w:rPr>
        <w:t xml:space="preserve">(2), 279-288. </w:t>
      </w:r>
      <w:proofErr w:type="spellStart"/>
      <w:r w:rsidRPr="00205616">
        <w:rPr>
          <w:rFonts w:ascii="Arial" w:hAnsi="Arial" w:cs="Arial"/>
          <w:color w:val="000000"/>
        </w:rPr>
        <w:t>doi</w:t>
      </w:r>
      <w:proofErr w:type="spellEnd"/>
      <w:r w:rsidRPr="00205616">
        <w:rPr>
          <w:rFonts w:ascii="Arial" w:hAnsi="Arial" w:cs="Arial"/>
          <w:color w:val="000000"/>
        </w:rPr>
        <w:t>: 10.1016/j.jbusres.2008.01.035</w:t>
      </w:r>
    </w:p>
    <w:p w14:paraId="4D33D391"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Pipes|Drums.com. (2018). Oban and Inverness lists beg the Q: Where are the </w:t>
      </w:r>
      <w:proofErr w:type="gramStart"/>
      <w:r w:rsidRPr="00205616">
        <w:rPr>
          <w:rFonts w:ascii="Arial" w:hAnsi="Arial" w:cs="Arial"/>
          <w:color w:val="000000"/>
        </w:rPr>
        <w:t>women?.</w:t>
      </w:r>
      <w:proofErr w:type="gramEnd"/>
      <w:r w:rsidRPr="00205616">
        <w:rPr>
          <w:rFonts w:ascii="Arial" w:hAnsi="Arial" w:cs="Arial"/>
          <w:color w:val="000000"/>
        </w:rPr>
        <w:t xml:space="preserve"> Retrieved from https://www.pipesdrums.com/article/oban-and-inverness-lists-beg-the-q-where-are-the-women/</w:t>
      </w:r>
    </w:p>
    <w:p w14:paraId="5848415C"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Piping at </w:t>
      </w:r>
      <w:proofErr w:type="spellStart"/>
      <w:r w:rsidRPr="00205616">
        <w:rPr>
          <w:rFonts w:ascii="Arial" w:hAnsi="Arial" w:cs="Arial"/>
          <w:color w:val="000000"/>
        </w:rPr>
        <w:t>Forres</w:t>
      </w:r>
      <w:proofErr w:type="spellEnd"/>
      <w:r w:rsidRPr="00205616">
        <w:rPr>
          <w:rFonts w:ascii="Arial" w:hAnsi="Arial" w:cs="Arial"/>
          <w:color w:val="000000"/>
        </w:rPr>
        <w:t xml:space="preserve">. (2018). Sponsorship — Piping </w:t>
      </w:r>
      <w:proofErr w:type="gramStart"/>
      <w:r w:rsidRPr="00205616">
        <w:rPr>
          <w:rFonts w:ascii="Arial" w:hAnsi="Arial" w:cs="Arial"/>
          <w:color w:val="000000"/>
        </w:rPr>
        <w:t>At</w:t>
      </w:r>
      <w:proofErr w:type="gramEnd"/>
      <w:r w:rsidRPr="00205616">
        <w:rPr>
          <w:rFonts w:ascii="Arial" w:hAnsi="Arial" w:cs="Arial"/>
          <w:color w:val="000000"/>
        </w:rPr>
        <w:t xml:space="preserve"> </w:t>
      </w:r>
      <w:proofErr w:type="spellStart"/>
      <w:r w:rsidRPr="00205616">
        <w:rPr>
          <w:rFonts w:ascii="Arial" w:hAnsi="Arial" w:cs="Arial"/>
          <w:color w:val="000000"/>
        </w:rPr>
        <w:t>Forres</w:t>
      </w:r>
      <w:proofErr w:type="spellEnd"/>
      <w:r w:rsidRPr="00205616">
        <w:rPr>
          <w:rFonts w:ascii="Arial" w:hAnsi="Arial" w:cs="Arial"/>
          <w:color w:val="000000"/>
        </w:rPr>
        <w:t>. Retrieved from https://pipingatforres.com/sponsors-traders/sponsorship/</w:t>
      </w:r>
    </w:p>
    <w:p w14:paraId="67003E89"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Pittman, D. (1967).</w:t>
      </w:r>
      <w:r w:rsidRPr="00205616">
        <w:rPr>
          <w:rStyle w:val="apple-converted-space"/>
          <w:rFonts w:ascii="Arial" w:hAnsi="Arial" w:cs="Arial"/>
          <w:color w:val="000000"/>
        </w:rPr>
        <w:t> </w:t>
      </w:r>
      <w:r w:rsidRPr="00205616">
        <w:rPr>
          <w:rFonts w:ascii="Arial" w:hAnsi="Arial" w:cs="Arial"/>
          <w:i/>
          <w:iCs/>
          <w:color w:val="000000"/>
        </w:rPr>
        <w:t>International overview: Social and cultural factors in drinking patterns, pathological and nonpathological. In Pittman, D.J (Ed.) Alcoholism</w:t>
      </w:r>
      <w:r w:rsidRPr="00205616">
        <w:rPr>
          <w:rStyle w:val="apple-converted-space"/>
          <w:rFonts w:ascii="Arial" w:hAnsi="Arial" w:cs="Arial"/>
          <w:color w:val="000000"/>
        </w:rPr>
        <w:t> </w:t>
      </w:r>
      <w:r w:rsidRPr="00205616">
        <w:rPr>
          <w:rFonts w:ascii="Arial" w:hAnsi="Arial" w:cs="Arial"/>
          <w:color w:val="000000"/>
        </w:rPr>
        <w:t>(pp. 3-20). New York: Harper &amp; Row.</w:t>
      </w:r>
    </w:p>
    <w:p w14:paraId="0F6BFEFD"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Polit, D., &amp; Hungler, B. (1991).</w:t>
      </w:r>
      <w:r w:rsidRPr="00205616">
        <w:rPr>
          <w:rStyle w:val="apple-converted-space"/>
          <w:rFonts w:ascii="Arial" w:hAnsi="Arial" w:cs="Arial"/>
          <w:color w:val="000000"/>
        </w:rPr>
        <w:t> </w:t>
      </w:r>
      <w:r w:rsidRPr="00205616">
        <w:rPr>
          <w:rFonts w:ascii="Arial" w:hAnsi="Arial" w:cs="Arial"/>
          <w:i/>
          <w:iCs/>
          <w:color w:val="000000"/>
        </w:rPr>
        <w:t>Nursing research: Principles and methods</w:t>
      </w:r>
      <w:r w:rsidRPr="00205616">
        <w:rPr>
          <w:rFonts w:ascii="Arial" w:hAnsi="Arial" w:cs="Arial"/>
          <w:color w:val="000000"/>
        </w:rPr>
        <w:t>. New York: JB Lippincott.</w:t>
      </w:r>
    </w:p>
    <w:p w14:paraId="3D21F4FF"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QuitAlcohol.com. (2013). Alcohol Prohibition in Foreign Countries | QuitAlcohol.com. Retrieved from https://www.quitalcohol.com/information/in-which-countries-is-alcohol-illegal.html</w:t>
      </w:r>
    </w:p>
    <w:p w14:paraId="5AC0A03E"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Raineri</w:t>
      </w:r>
      <w:proofErr w:type="spellEnd"/>
      <w:r w:rsidRPr="00205616">
        <w:rPr>
          <w:rFonts w:ascii="Arial" w:hAnsi="Arial" w:cs="Arial"/>
          <w:color w:val="000000"/>
        </w:rPr>
        <w:t>, A., &amp; Earl, C. (2005). Crowd Management for Outdoor Music Festivals.</w:t>
      </w:r>
      <w:r w:rsidRPr="00205616">
        <w:rPr>
          <w:rStyle w:val="apple-converted-space"/>
          <w:rFonts w:ascii="Arial" w:hAnsi="Arial" w:cs="Arial"/>
          <w:color w:val="000000"/>
        </w:rPr>
        <w:t> </w:t>
      </w:r>
      <w:r w:rsidRPr="00205616">
        <w:rPr>
          <w:rFonts w:ascii="Arial" w:hAnsi="Arial" w:cs="Arial"/>
          <w:i/>
          <w:iCs/>
          <w:color w:val="000000"/>
        </w:rPr>
        <w:t xml:space="preserve">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Occupational Health And Safety </w:t>
      </w:r>
      <w:proofErr w:type="spellStart"/>
      <w:r w:rsidRPr="00205616">
        <w:rPr>
          <w:rFonts w:ascii="Arial" w:hAnsi="Arial" w:cs="Arial"/>
          <w:i/>
          <w:iCs/>
          <w:color w:val="000000"/>
        </w:rPr>
        <w:t>Aus</w:t>
      </w:r>
      <w:proofErr w:type="spellEnd"/>
      <w:r w:rsidRPr="00205616">
        <w:rPr>
          <w:rFonts w:ascii="Arial" w:hAnsi="Arial" w:cs="Arial"/>
          <w:i/>
          <w:iCs/>
          <w:color w:val="000000"/>
        </w:rPr>
        <w:t xml:space="preserve"> NZ</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21</w:t>
      </w:r>
      <w:r w:rsidRPr="00205616">
        <w:rPr>
          <w:rFonts w:ascii="Arial" w:hAnsi="Arial" w:cs="Arial"/>
          <w:color w:val="000000"/>
        </w:rPr>
        <w:t>(3), 205-215.</w:t>
      </w:r>
    </w:p>
    <w:p w14:paraId="2AD060E9"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Raitasalo</w:t>
      </w:r>
      <w:proofErr w:type="spellEnd"/>
      <w:r w:rsidRPr="00205616">
        <w:rPr>
          <w:rFonts w:ascii="Arial" w:hAnsi="Arial" w:cs="Arial"/>
          <w:color w:val="000000"/>
        </w:rPr>
        <w:t xml:space="preserve">, K., </w:t>
      </w:r>
      <w:proofErr w:type="spellStart"/>
      <w:r w:rsidRPr="00205616">
        <w:rPr>
          <w:rFonts w:ascii="Arial" w:hAnsi="Arial" w:cs="Arial"/>
          <w:color w:val="000000"/>
        </w:rPr>
        <w:t>Holmila</w:t>
      </w:r>
      <w:proofErr w:type="spellEnd"/>
      <w:r w:rsidRPr="00205616">
        <w:rPr>
          <w:rFonts w:ascii="Arial" w:hAnsi="Arial" w:cs="Arial"/>
          <w:color w:val="000000"/>
        </w:rPr>
        <w:t xml:space="preserve">, M., &amp; </w:t>
      </w:r>
      <w:proofErr w:type="spellStart"/>
      <w:r w:rsidRPr="00205616">
        <w:rPr>
          <w:rFonts w:ascii="Arial" w:hAnsi="Arial" w:cs="Arial"/>
          <w:color w:val="000000"/>
        </w:rPr>
        <w:t>Mäkelä</w:t>
      </w:r>
      <w:proofErr w:type="spellEnd"/>
      <w:r w:rsidRPr="00205616">
        <w:rPr>
          <w:rFonts w:ascii="Arial" w:hAnsi="Arial" w:cs="Arial"/>
          <w:color w:val="000000"/>
        </w:rPr>
        <w:t>, P. (2011). Drinking in the presence of underage children: Attitudes and behaviour.</w:t>
      </w:r>
      <w:r w:rsidRPr="00205616">
        <w:rPr>
          <w:rStyle w:val="apple-converted-space"/>
          <w:rFonts w:ascii="Arial" w:hAnsi="Arial" w:cs="Arial"/>
          <w:color w:val="000000"/>
        </w:rPr>
        <w:t> </w:t>
      </w:r>
      <w:r w:rsidRPr="00205616">
        <w:rPr>
          <w:rFonts w:ascii="Arial" w:hAnsi="Arial" w:cs="Arial"/>
          <w:i/>
          <w:iCs/>
          <w:color w:val="000000"/>
        </w:rPr>
        <w:t>Addiction Research &amp; Theory</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19</w:t>
      </w:r>
      <w:r w:rsidRPr="00205616">
        <w:rPr>
          <w:rFonts w:ascii="Arial" w:hAnsi="Arial" w:cs="Arial"/>
          <w:color w:val="000000"/>
        </w:rPr>
        <w:t xml:space="preserve">(5), 394-401. </w:t>
      </w:r>
      <w:proofErr w:type="spellStart"/>
      <w:r w:rsidRPr="00205616">
        <w:rPr>
          <w:rFonts w:ascii="Arial" w:hAnsi="Arial" w:cs="Arial"/>
          <w:color w:val="000000"/>
        </w:rPr>
        <w:t>doi</w:t>
      </w:r>
      <w:proofErr w:type="spellEnd"/>
      <w:r w:rsidRPr="00205616">
        <w:rPr>
          <w:rFonts w:ascii="Arial" w:hAnsi="Arial" w:cs="Arial"/>
          <w:color w:val="000000"/>
        </w:rPr>
        <w:t>: 10.3109/16066359.2011.560693</w:t>
      </w:r>
    </w:p>
    <w:p w14:paraId="1722A430"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Ramstedt</w:t>
      </w:r>
      <w:proofErr w:type="spellEnd"/>
      <w:r w:rsidRPr="00205616">
        <w:rPr>
          <w:rFonts w:ascii="Arial" w:hAnsi="Arial" w:cs="Arial"/>
          <w:color w:val="000000"/>
        </w:rPr>
        <w:t>, M., &amp; Hope, A. (2003).</w:t>
      </w:r>
      <w:r w:rsidRPr="00205616">
        <w:rPr>
          <w:rStyle w:val="apple-converted-space"/>
          <w:rFonts w:ascii="Arial" w:hAnsi="Arial" w:cs="Arial"/>
          <w:color w:val="000000"/>
        </w:rPr>
        <w:t> </w:t>
      </w:r>
      <w:r w:rsidRPr="00205616">
        <w:rPr>
          <w:rFonts w:ascii="Arial" w:hAnsi="Arial" w:cs="Arial"/>
          <w:i/>
          <w:iCs/>
          <w:color w:val="000000"/>
        </w:rPr>
        <w:t>The Irish drinking culture - Drinking and drinking-related harm, a European comparison</w:t>
      </w:r>
      <w:r w:rsidRPr="00205616">
        <w:rPr>
          <w:rFonts w:ascii="Arial" w:hAnsi="Arial" w:cs="Arial"/>
          <w:color w:val="000000"/>
        </w:rPr>
        <w:t>. Ireland: Department of Health and Children. Retrieved from http://www.drugsandalcohol.ie/5841/1/2396-2528.pdf</w:t>
      </w:r>
    </w:p>
    <w:p w14:paraId="27017B3D"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lastRenderedPageBreak/>
        <w:t>Reading Festival. (2019). Partners. Retrieved from https://www.readingfestival.com/partners</w:t>
      </w:r>
    </w:p>
    <w:p w14:paraId="7EE196AB"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Room, R., &amp; </w:t>
      </w:r>
      <w:proofErr w:type="spellStart"/>
      <w:r w:rsidRPr="00205616">
        <w:rPr>
          <w:rFonts w:ascii="Arial" w:hAnsi="Arial" w:cs="Arial"/>
          <w:color w:val="000000"/>
        </w:rPr>
        <w:t>Mäkelä</w:t>
      </w:r>
      <w:proofErr w:type="spellEnd"/>
      <w:r w:rsidRPr="00205616">
        <w:rPr>
          <w:rFonts w:ascii="Arial" w:hAnsi="Arial" w:cs="Arial"/>
          <w:color w:val="000000"/>
        </w:rPr>
        <w:t>, K. (2000). Typologies of the Cultural Position of Drinking.</w:t>
      </w:r>
      <w:r w:rsidRPr="00205616">
        <w:rPr>
          <w:rStyle w:val="apple-converted-space"/>
          <w:rFonts w:ascii="Arial" w:hAnsi="Arial" w:cs="Arial"/>
          <w:color w:val="000000"/>
        </w:rPr>
        <w:t> </w:t>
      </w:r>
      <w:r w:rsidRPr="00205616">
        <w:rPr>
          <w:rFonts w:ascii="Arial" w:hAnsi="Arial" w:cs="Arial"/>
          <w:i/>
          <w:iCs/>
          <w:color w:val="000000"/>
        </w:rPr>
        <w:t xml:space="preserve">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Studies On Alcohol</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61</w:t>
      </w:r>
      <w:r w:rsidRPr="00205616">
        <w:rPr>
          <w:rFonts w:ascii="Arial" w:hAnsi="Arial" w:cs="Arial"/>
          <w:color w:val="000000"/>
        </w:rPr>
        <w:t>(3), 475-483. Retrieved from http://link.galegroup.com.ezproxy.napier.ac.uk/apps/doc/A62365787/EAIM?u=napier&amp;sid=EAIM&amp;xid=aaecb5a5</w:t>
      </w:r>
    </w:p>
    <w:p w14:paraId="2F5E1136"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Rowley, J., &amp; Williams, C. (2008). The impact of brand sponsorship of music festivals.</w:t>
      </w:r>
      <w:r w:rsidRPr="00205616">
        <w:rPr>
          <w:rStyle w:val="apple-converted-space"/>
          <w:rFonts w:ascii="Arial" w:hAnsi="Arial" w:cs="Arial"/>
          <w:color w:val="000000"/>
        </w:rPr>
        <w:t> </w:t>
      </w:r>
      <w:r w:rsidRPr="00205616">
        <w:rPr>
          <w:rFonts w:ascii="Arial" w:hAnsi="Arial" w:cs="Arial"/>
          <w:i/>
          <w:iCs/>
          <w:color w:val="000000"/>
        </w:rPr>
        <w:t>Marketing Intelligence &amp; Planning</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26</w:t>
      </w:r>
      <w:r w:rsidRPr="00205616">
        <w:rPr>
          <w:rFonts w:ascii="Arial" w:hAnsi="Arial" w:cs="Arial"/>
          <w:color w:val="000000"/>
        </w:rPr>
        <w:t xml:space="preserve">(7), 781-792. </w:t>
      </w:r>
      <w:proofErr w:type="spellStart"/>
      <w:r w:rsidRPr="00205616">
        <w:rPr>
          <w:rFonts w:ascii="Arial" w:hAnsi="Arial" w:cs="Arial"/>
          <w:color w:val="000000"/>
        </w:rPr>
        <w:t>doi</w:t>
      </w:r>
      <w:proofErr w:type="spellEnd"/>
      <w:r w:rsidRPr="00205616">
        <w:rPr>
          <w:rFonts w:ascii="Arial" w:hAnsi="Arial" w:cs="Arial"/>
          <w:color w:val="000000"/>
        </w:rPr>
        <w:t>: 10.1108/02634500810916717</w:t>
      </w:r>
    </w:p>
    <w:p w14:paraId="46C71E75"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RSPBA. (2018). RSPBA - The Heart of the Pipe Band World. Retrieved from https://www.rspba.org/html/history_introduction.php</w:t>
      </w:r>
    </w:p>
    <w:p w14:paraId="5FE8402D"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Ruting</w:t>
      </w:r>
      <w:proofErr w:type="spellEnd"/>
      <w:r w:rsidRPr="00205616">
        <w:rPr>
          <w:rFonts w:ascii="Arial" w:hAnsi="Arial" w:cs="Arial"/>
          <w:color w:val="000000"/>
        </w:rPr>
        <w:t xml:space="preserve">, B., &amp; Li, J. (2011). Tartans, Kilts and Bagpipes: Cultural Identity and Community Creation at the </w:t>
      </w:r>
      <w:proofErr w:type="spellStart"/>
      <w:r w:rsidRPr="00205616">
        <w:rPr>
          <w:rFonts w:ascii="Arial" w:hAnsi="Arial" w:cs="Arial"/>
          <w:color w:val="000000"/>
        </w:rPr>
        <w:t>Bundanoon</w:t>
      </w:r>
      <w:proofErr w:type="spellEnd"/>
      <w:r w:rsidRPr="00205616">
        <w:rPr>
          <w:rFonts w:ascii="Arial" w:hAnsi="Arial" w:cs="Arial"/>
          <w:color w:val="000000"/>
        </w:rPr>
        <w:t xml:space="preserve"> is Brigadoon Scottish Festival. In C. Gibson &amp; J. Connell,</w:t>
      </w:r>
      <w:r w:rsidRPr="00205616">
        <w:rPr>
          <w:rStyle w:val="apple-converted-space"/>
          <w:rFonts w:ascii="Arial" w:hAnsi="Arial" w:cs="Arial"/>
          <w:color w:val="000000"/>
        </w:rPr>
        <w:t> </w:t>
      </w:r>
      <w:r w:rsidRPr="00205616">
        <w:rPr>
          <w:rFonts w:ascii="Arial" w:hAnsi="Arial" w:cs="Arial"/>
          <w:i/>
          <w:iCs/>
          <w:color w:val="000000"/>
        </w:rPr>
        <w:t>Festival Places: Revitalising Rural Australia</w:t>
      </w:r>
      <w:r w:rsidRPr="00205616">
        <w:rPr>
          <w:rStyle w:val="apple-converted-space"/>
          <w:rFonts w:ascii="Arial" w:hAnsi="Arial" w:cs="Arial"/>
          <w:color w:val="000000"/>
        </w:rPr>
        <w:t> </w:t>
      </w:r>
      <w:r w:rsidRPr="00205616">
        <w:rPr>
          <w:rFonts w:ascii="Arial" w:hAnsi="Arial" w:cs="Arial"/>
          <w:color w:val="000000"/>
        </w:rPr>
        <w:t>(pp. 265-279). Channel View Publications. Retrieved from https://books.google.co.uk/books?hl=en&amp;lr=&amp;id=O6xk6FU1s7MC&amp;oi=fnd&amp;pg=PA265&amp;dq=bagpipe+bands&amp;ots=lQHTzRi8Ku&amp;sig=nbcjnh_cV2We4yQeQynNbFgInW8#v=onepage&amp;q=bagpipe%20bands&amp;f=false</w:t>
      </w:r>
    </w:p>
    <w:p w14:paraId="6BF2D7BC"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Saunders, M., Lewis, P., &amp; Thornhill, A. (2012).</w:t>
      </w:r>
      <w:r w:rsidRPr="00205616">
        <w:rPr>
          <w:rStyle w:val="apple-converted-space"/>
          <w:rFonts w:ascii="Arial" w:hAnsi="Arial" w:cs="Arial"/>
          <w:color w:val="000000"/>
        </w:rPr>
        <w:t> </w:t>
      </w:r>
      <w:r w:rsidRPr="00205616">
        <w:rPr>
          <w:rFonts w:ascii="Arial" w:hAnsi="Arial" w:cs="Arial"/>
          <w:i/>
          <w:iCs/>
          <w:color w:val="000000"/>
        </w:rPr>
        <w:t>Research methods for business students</w:t>
      </w:r>
      <w:r w:rsidRPr="00205616">
        <w:rPr>
          <w:rStyle w:val="apple-converted-space"/>
          <w:rFonts w:ascii="Arial" w:hAnsi="Arial" w:cs="Arial"/>
          <w:color w:val="000000"/>
        </w:rPr>
        <w:t> </w:t>
      </w:r>
      <w:r w:rsidRPr="00205616">
        <w:rPr>
          <w:rFonts w:ascii="Arial" w:hAnsi="Arial" w:cs="Arial"/>
          <w:color w:val="000000"/>
        </w:rPr>
        <w:t>(6th ed.). Harlow: Pearson Education Limited.</w:t>
      </w:r>
    </w:p>
    <w:p w14:paraId="5E4B3BE2"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Savic</w:t>
      </w:r>
      <w:proofErr w:type="spellEnd"/>
      <w:r w:rsidRPr="00205616">
        <w:rPr>
          <w:rFonts w:ascii="Arial" w:hAnsi="Arial" w:cs="Arial"/>
          <w:color w:val="000000"/>
        </w:rPr>
        <w:t xml:space="preserve">, M., Room, R., </w:t>
      </w:r>
      <w:proofErr w:type="spellStart"/>
      <w:r w:rsidRPr="00205616">
        <w:rPr>
          <w:rFonts w:ascii="Arial" w:hAnsi="Arial" w:cs="Arial"/>
          <w:color w:val="000000"/>
        </w:rPr>
        <w:t>Mugavin</w:t>
      </w:r>
      <w:proofErr w:type="spellEnd"/>
      <w:r w:rsidRPr="00205616">
        <w:rPr>
          <w:rFonts w:ascii="Arial" w:hAnsi="Arial" w:cs="Arial"/>
          <w:color w:val="000000"/>
        </w:rPr>
        <w:t xml:space="preserve">, J., </w:t>
      </w:r>
      <w:proofErr w:type="spellStart"/>
      <w:r w:rsidRPr="00205616">
        <w:rPr>
          <w:rFonts w:ascii="Arial" w:hAnsi="Arial" w:cs="Arial"/>
          <w:color w:val="000000"/>
        </w:rPr>
        <w:t>Pennay</w:t>
      </w:r>
      <w:proofErr w:type="spellEnd"/>
      <w:r w:rsidRPr="00205616">
        <w:rPr>
          <w:rFonts w:ascii="Arial" w:hAnsi="Arial" w:cs="Arial"/>
          <w:color w:val="000000"/>
        </w:rPr>
        <w:t>, A., &amp; Livingston, M. (2016). Defining “drinking culture”: A critical review of its meaning and connotation in social research on alcohol problems.</w:t>
      </w:r>
      <w:r w:rsidRPr="00205616">
        <w:rPr>
          <w:rStyle w:val="apple-converted-space"/>
          <w:rFonts w:ascii="Arial" w:hAnsi="Arial" w:cs="Arial"/>
          <w:color w:val="000000"/>
        </w:rPr>
        <w:t> </w:t>
      </w:r>
      <w:r w:rsidRPr="00205616">
        <w:rPr>
          <w:rFonts w:ascii="Arial" w:hAnsi="Arial" w:cs="Arial"/>
          <w:i/>
          <w:iCs/>
          <w:color w:val="000000"/>
        </w:rPr>
        <w:t xml:space="preserve">Drugs: Education, Prevention </w:t>
      </w:r>
      <w:proofErr w:type="gramStart"/>
      <w:r w:rsidRPr="00205616">
        <w:rPr>
          <w:rFonts w:ascii="Arial" w:hAnsi="Arial" w:cs="Arial"/>
          <w:i/>
          <w:iCs/>
          <w:color w:val="000000"/>
        </w:rPr>
        <w:t>And</w:t>
      </w:r>
      <w:proofErr w:type="gramEnd"/>
      <w:r w:rsidRPr="00205616">
        <w:rPr>
          <w:rFonts w:ascii="Arial" w:hAnsi="Arial" w:cs="Arial"/>
          <w:i/>
          <w:iCs/>
          <w:color w:val="000000"/>
        </w:rPr>
        <w:t xml:space="preserve"> Policy</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23</w:t>
      </w:r>
      <w:r w:rsidRPr="00205616">
        <w:rPr>
          <w:rFonts w:ascii="Arial" w:hAnsi="Arial" w:cs="Arial"/>
          <w:color w:val="000000"/>
        </w:rPr>
        <w:t xml:space="preserve">(4), 270-282. </w:t>
      </w:r>
      <w:proofErr w:type="spellStart"/>
      <w:r w:rsidRPr="00205616">
        <w:rPr>
          <w:rFonts w:ascii="Arial" w:hAnsi="Arial" w:cs="Arial"/>
          <w:color w:val="000000"/>
        </w:rPr>
        <w:t>doi</w:t>
      </w:r>
      <w:proofErr w:type="spellEnd"/>
      <w:r w:rsidRPr="00205616">
        <w:rPr>
          <w:rFonts w:ascii="Arial" w:hAnsi="Arial" w:cs="Arial"/>
          <w:color w:val="000000"/>
        </w:rPr>
        <w:t>: 10.3109/09687637.2016.1153602</w:t>
      </w:r>
    </w:p>
    <w:p w14:paraId="07453F39"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ScotCen.org.uk. (2014). </w:t>
      </w:r>
      <w:proofErr w:type="spellStart"/>
      <w:r w:rsidRPr="00205616">
        <w:rPr>
          <w:rFonts w:ascii="Arial" w:hAnsi="Arial" w:cs="Arial"/>
          <w:color w:val="000000"/>
        </w:rPr>
        <w:t>NatCen</w:t>
      </w:r>
      <w:proofErr w:type="spellEnd"/>
      <w:r w:rsidRPr="00205616">
        <w:rPr>
          <w:rFonts w:ascii="Arial" w:hAnsi="Arial" w:cs="Arial"/>
          <w:color w:val="000000"/>
        </w:rPr>
        <w:t xml:space="preserve"> Social Research. Retrieved from http://www.scotcen.org.uk/news-media/press-releases/2014/june/scots-recognising-the-harmful-impact-of-alcohol/</w:t>
      </w:r>
    </w:p>
    <w:p w14:paraId="06971353"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Scottish Government. Licensing (Scotland) Act 2005 (2005).</w:t>
      </w:r>
    </w:p>
    <w:p w14:paraId="6CCD11AB"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Scottish Government. (2009).</w:t>
      </w:r>
      <w:r w:rsidRPr="00205616">
        <w:rPr>
          <w:rStyle w:val="apple-converted-space"/>
          <w:rFonts w:ascii="Arial" w:hAnsi="Arial" w:cs="Arial"/>
          <w:color w:val="000000"/>
        </w:rPr>
        <w:t> </w:t>
      </w:r>
      <w:r w:rsidRPr="00205616">
        <w:rPr>
          <w:rFonts w:ascii="Arial" w:hAnsi="Arial" w:cs="Arial"/>
          <w:i/>
          <w:iCs/>
          <w:color w:val="000000"/>
        </w:rPr>
        <w:t>Changing Scotland's Relationship with Alcohol: A Framework for Action</w:t>
      </w:r>
      <w:r w:rsidRPr="00205616">
        <w:rPr>
          <w:rFonts w:ascii="Arial" w:hAnsi="Arial" w:cs="Arial"/>
          <w:color w:val="000000"/>
        </w:rPr>
        <w:t>. Edinburgh: Scottish Government.</w:t>
      </w:r>
    </w:p>
    <w:p w14:paraId="122BC802"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Scottish Government. (2017).</w:t>
      </w:r>
      <w:r w:rsidRPr="00205616">
        <w:rPr>
          <w:rStyle w:val="apple-converted-space"/>
          <w:rFonts w:ascii="Arial" w:hAnsi="Arial" w:cs="Arial"/>
          <w:color w:val="000000"/>
        </w:rPr>
        <w:t> </w:t>
      </w:r>
      <w:r w:rsidRPr="00205616">
        <w:rPr>
          <w:rFonts w:ascii="Arial" w:hAnsi="Arial" w:cs="Arial"/>
          <w:i/>
          <w:iCs/>
          <w:color w:val="000000"/>
        </w:rPr>
        <w:t>Changing Scotland's Relationship with Alcohol: Recommendations for Further Action</w:t>
      </w:r>
      <w:r w:rsidRPr="00205616">
        <w:rPr>
          <w:rFonts w:ascii="Arial" w:hAnsi="Arial" w:cs="Arial"/>
          <w:color w:val="000000"/>
        </w:rPr>
        <w:t>. Edinburgh: Scottish Government.</w:t>
      </w:r>
    </w:p>
    <w:p w14:paraId="34A4A402"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Small, K. (2007). Social Dimensions of Community Festivals: An Application of Factor Analysis in the Development of the Social Impact Perception (SIP) Scale.</w:t>
      </w:r>
      <w:r w:rsidRPr="00205616">
        <w:rPr>
          <w:rStyle w:val="apple-converted-space"/>
          <w:rFonts w:ascii="Arial" w:hAnsi="Arial" w:cs="Arial"/>
          <w:color w:val="000000"/>
        </w:rPr>
        <w:t> </w:t>
      </w:r>
      <w:r w:rsidRPr="00205616">
        <w:rPr>
          <w:rFonts w:ascii="Arial" w:hAnsi="Arial" w:cs="Arial"/>
          <w:i/>
          <w:iCs/>
          <w:color w:val="000000"/>
        </w:rPr>
        <w:t>Event Management</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11</w:t>
      </w:r>
      <w:r w:rsidRPr="00205616">
        <w:rPr>
          <w:rFonts w:ascii="Arial" w:hAnsi="Arial" w:cs="Arial"/>
          <w:color w:val="000000"/>
        </w:rPr>
        <w:t xml:space="preserve">(1), 45-55. </w:t>
      </w:r>
      <w:proofErr w:type="spellStart"/>
      <w:r w:rsidRPr="00205616">
        <w:rPr>
          <w:rFonts w:ascii="Arial" w:hAnsi="Arial" w:cs="Arial"/>
          <w:color w:val="000000"/>
        </w:rPr>
        <w:t>doi</w:t>
      </w:r>
      <w:proofErr w:type="spellEnd"/>
      <w:r w:rsidRPr="00205616">
        <w:rPr>
          <w:rFonts w:ascii="Arial" w:hAnsi="Arial" w:cs="Arial"/>
          <w:color w:val="000000"/>
        </w:rPr>
        <w:t>: 10.3727/152599508783943219</w:t>
      </w:r>
    </w:p>
    <w:p w14:paraId="2B34ABCE"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Snowball, J. (2008).</w:t>
      </w:r>
      <w:r w:rsidRPr="00205616">
        <w:rPr>
          <w:rStyle w:val="apple-converted-space"/>
          <w:rFonts w:ascii="Arial" w:hAnsi="Arial" w:cs="Arial"/>
          <w:color w:val="000000"/>
        </w:rPr>
        <w:t> </w:t>
      </w:r>
      <w:r w:rsidRPr="00205616">
        <w:rPr>
          <w:rFonts w:ascii="Arial" w:hAnsi="Arial" w:cs="Arial"/>
          <w:i/>
          <w:iCs/>
          <w:color w:val="000000"/>
        </w:rPr>
        <w:t>Measuring the value of culture</w:t>
      </w:r>
      <w:r w:rsidRPr="00205616">
        <w:rPr>
          <w:rFonts w:ascii="Arial" w:hAnsi="Arial" w:cs="Arial"/>
          <w:color w:val="000000"/>
        </w:rPr>
        <w:t>. Berlin: Springe.</w:t>
      </w:r>
    </w:p>
    <w:p w14:paraId="1EAFD7D4"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Spencer, L., Ritchie, J., Lewis, J., &amp; Dillon, L. (2003).</w:t>
      </w:r>
      <w:r w:rsidRPr="00205616">
        <w:rPr>
          <w:rStyle w:val="apple-converted-space"/>
          <w:rFonts w:ascii="Arial" w:hAnsi="Arial" w:cs="Arial"/>
          <w:color w:val="000000"/>
        </w:rPr>
        <w:t> </w:t>
      </w:r>
      <w:r w:rsidRPr="00205616">
        <w:rPr>
          <w:rFonts w:ascii="Arial" w:hAnsi="Arial" w:cs="Arial"/>
          <w:i/>
          <w:iCs/>
          <w:color w:val="000000"/>
        </w:rPr>
        <w:t>Quality in qualitative evaluation: A framework for assessing research evidence</w:t>
      </w:r>
      <w:r w:rsidRPr="00205616">
        <w:rPr>
          <w:rFonts w:ascii="Arial" w:hAnsi="Arial" w:cs="Arial"/>
          <w:color w:val="000000"/>
        </w:rPr>
        <w:t>. London: National Centre for Social Research.</w:t>
      </w:r>
    </w:p>
    <w:p w14:paraId="5AF79942"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lastRenderedPageBreak/>
        <w:t>Spracklen</w:t>
      </w:r>
      <w:proofErr w:type="spellEnd"/>
      <w:r w:rsidRPr="00205616">
        <w:rPr>
          <w:rFonts w:ascii="Arial" w:hAnsi="Arial" w:cs="Arial"/>
          <w:color w:val="000000"/>
        </w:rPr>
        <w:t xml:space="preserve">, K. (2011). Dreaming of drams: authenticity in Scottish whisky tourism as an expression of unresolved </w:t>
      </w:r>
      <w:proofErr w:type="spellStart"/>
      <w:r w:rsidRPr="00205616">
        <w:rPr>
          <w:rFonts w:ascii="Arial" w:hAnsi="Arial" w:cs="Arial"/>
          <w:color w:val="000000"/>
        </w:rPr>
        <w:t>Habermasian</w:t>
      </w:r>
      <w:proofErr w:type="spellEnd"/>
      <w:r w:rsidRPr="00205616">
        <w:rPr>
          <w:rFonts w:ascii="Arial" w:hAnsi="Arial" w:cs="Arial"/>
          <w:color w:val="000000"/>
        </w:rPr>
        <w:t xml:space="preserve"> rationalities.</w:t>
      </w:r>
      <w:r w:rsidRPr="00205616">
        <w:rPr>
          <w:rStyle w:val="apple-converted-space"/>
          <w:rFonts w:ascii="Arial" w:hAnsi="Arial" w:cs="Arial"/>
          <w:color w:val="000000"/>
        </w:rPr>
        <w:t> </w:t>
      </w:r>
      <w:r w:rsidRPr="00205616">
        <w:rPr>
          <w:rFonts w:ascii="Arial" w:hAnsi="Arial" w:cs="Arial"/>
          <w:i/>
          <w:iCs/>
          <w:color w:val="000000"/>
        </w:rPr>
        <w:t>Leisure Studies</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30</w:t>
      </w:r>
      <w:r w:rsidRPr="00205616">
        <w:rPr>
          <w:rFonts w:ascii="Arial" w:hAnsi="Arial" w:cs="Arial"/>
          <w:color w:val="000000"/>
        </w:rPr>
        <w:t xml:space="preserve">(1), 99-116. </w:t>
      </w:r>
      <w:proofErr w:type="spellStart"/>
      <w:r w:rsidRPr="00205616">
        <w:rPr>
          <w:rFonts w:ascii="Arial" w:hAnsi="Arial" w:cs="Arial"/>
          <w:color w:val="000000"/>
        </w:rPr>
        <w:t>doi</w:t>
      </w:r>
      <w:proofErr w:type="spellEnd"/>
      <w:r w:rsidRPr="00205616">
        <w:rPr>
          <w:rFonts w:ascii="Arial" w:hAnsi="Arial" w:cs="Arial"/>
          <w:color w:val="000000"/>
        </w:rPr>
        <w:t>: 10.1080/02614367.2010.502240</w:t>
      </w:r>
    </w:p>
    <w:p w14:paraId="67BF707C"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Stickley, A., </w:t>
      </w:r>
      <w:proofErr w:type="spellStart"/>
      <w:r w:rsidRPr="00205616">
        <w:rPr>
          <w:rFonts w:ascii="Arial" w:hAnsi="Arial" w:cs="Arial"/>
          <w:color w:val="000000"/>
        </w:rPr>
        <w:t>Jukkala</w:t>
      </w:r>
      <w:proofErr w:type="spellEnd"/>
      <w:r w:rsidRPr="00205616">
        <w:rPr>
          <w:rFonts w:ascii="Arial" w:hAnsi="Arial" w:cs="Arial"/>
          <w:color w:val="000000"/>
        </w:rPr>
        <w:t xml:space="preserve">, T., &amp; </w:t>
      </w:r>
      <w:proofErr w:type="spellStart"/>
      <w:r w:rsidRPr="00205616">
        <w:rPr>
          <w:rFonts w:ascii="Arial" w:hAnsi="Arial" w:cs="Arial"/>
          <w:color w:val="000000"/>
        </w:rPr>
        <w:t>Norström</w:t>
      </w:r>
      <w:proofErr w:type="spellEnd"/>
      <w:r w:rsidRPr="00205616">
        <w:rPr>
          <w:rFonts w:ascii="Arial" w:hAnsi="Arial" w:cs="Arial"/>
          <w:color w:val="000000"/>
        </w:rPr>
        <w:t xml:space="preserve">, T. (2011). Alcohol and Suicide in Russia, 1870-1894 and 1956-2005: Evidence for the Continuation of a Harmful Drinking Culture Across </w:t>
      </w:r>
      <w:proofErr w:type="gramStart"/>
      <w:r w:rsidRPr="00205616">
        <w:rPr>
          <w:rFonts w:ascii="Arial" w:hAnsi="Arial" w:cs="Arial"/>
          <w:color w:val="000000"/>
        </w:rPr>
        <w:t>Time?*</w:t>
      </w:r>
      <w:proofErr w:type="gramEnd"/>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 xml:space="preserve">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Studies On Alcohol And Drugs</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72</w:t>
      </w:r>
      <w:r w:rsidRPr="00205616">
        <w:rPr>
          <w:rFonts w:ascii="Arial" w:hAnsi="Arial" w:cs="Arial"/>
          <w:color w:val="000000"/>
        </w:rPr>
        <w:t xml:space="preserve">(2), 341-347. </w:t>
      </w:r>
      <w:proofErr w:type="spellStart"/>
      <w:r w:rsidRPr="00205616">
        <w:rPr>
          <w:rFonts w:ascii="Arial" w:hAnsi="Arial" w:cs="Arial"/>
          <w:color w:val="000000"/>
        </w:rPr>
        <w:t>doi</w:t>
      </w:r>
      <w:proofErr w:type="spellEnd"/>
      <w:r w:rsidRPr="00205616">
        <w:rPr>
          <w:rFonts w:ascii="Arial" w:hAnsi="Arial" w:cs="Arial"/>
          <w:color w:val="000000"/>
        </w:rPr>
        <w:t>: 10.15288/jsad.2011.72.341</w:t>
      </w:r>
    </w:p>
    <w:p w14:paraId="364B3A63"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Swidler</w:t>
      </w:r>
      <w:proofErr w:type="spellEnd"/>
      <w:r w:rsidRPr="00205616">
        <w:rPr>
          <w:rFonts w:ascii="Arial" w:hAnsi="Arial" w:cs="Arial"/>
          <w:color w:val="000000"/>
        </w:rPr>
        <w:t>, A. (1986). Culture in Action: Symbols and Strategies.</w:t>
      </w:r>
      <w:r w:rsidRPr="00205616">
        <w:rPr>
          <w:rStyle w:val="apple-converted-space"/>
          <w:rFonts w:ascii="Arial" w:hAnsi="Arial" w:cs="Arial"/>
          <w:color w:val="000000"/>
        </w:rPr>
        <w:t> </w:t>
      </w:r>
      <w:r w:rsidRPr="00205616">
        <w:rPr>
          <w:rFonts w:ascii="Arial" w:hAnsi="Arial" w:cs="Arial"/>
          <w:i/>
          <w:iCs/>
          <w:color w:val="000000"/>
        </w:rPr>
        <w:t>American Sociological Review</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51</w:t>
      </w:r>
      <w:r w:rsidRPr="00205616">
        <w:rPr>
          <w:rFonts w:ascii="Arial" w:hAnsi="Arial" w:cs="Arial"/>
          <w:color w:val="000000"/>
        </w:rPr>
        <w:t>(2), 273-286.</w:t>
      </w:r>
    </w:p>
    <w:p w14:paraId="7F0BACAC"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The Worlds. (2018). About. Retrieved from https://www.theworlds.co.uk/about</w:t>
      </w:r>
    </w:p>
    <w:p w14:paraId="7DEC31F9"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Tongco</w:t>
      </w:r>
      <w:proofErr w:type="spellEnd"/>
      <w:r w:rsidRPr="00205616">
        <w:rPr>
          <w:rFonts w:ascii="Arial" w:hAnsi="Arial" w:cs="Arial"/>
          <w:color w:val="000000"/>
        </w:rPr>
        <w:t>, M. (2007). Purposive sampling as a tool for informant selection.</w:t>
      </w:r>
      <w:r w:rsidRPr="00205616">
        <w:rPr>
          <w:rStyle w:val="apple-converted-space"/>
          <w:rFonts w:ascii="Arial" w:hAnsi="Arial" w:cs="Arial"/>
          <w:color w:val="000000"/>
        </w:rPr>
        <w:t> </w:t>
      </w:r>
      <w:r w:rsidRPr="00205616">
        <w:rPr>
          <w:rFonts w:ascii="Arial" w:hAnsi="Arial" w:cs="Arial"/>
          <w:i/>
          <w:iCs/>
          <w:color w:val="000000"/>
        </w:rPr>
        <w:t xml:space="preserve">Ethnobotany Research </w:t>
      </w:r>
      <w:proofErr w:type="gramStart"/>
      <w:r w:rsidRPr="00205616">
        <w:rPr>
          <w:rFonts w:ascii="Arial" w:hAnsi="Arial" w:cs="Arial"/>
          <w:i/>
          <w:iCs/>
          <w:color w:val="000000"/>
        </w:rPr>
        <w:t>And</w:t>
      </w:r>
      <w:proofErr w:type="gramEnd"/>
      <w:r w:rsidRPr="00205616">
        <w:rPr>
          <w:rFonts w:ascii="Arial" w:hAnsi="Arial" w:cs="Arial"/>
          <w:i/>
          <w:iCs/>
          <w:color w:val="000000"/>
        </w:rPr>
        <w:t xml:space="preserve"> Applications</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5</w:t>
      </w:r>
      <w:r w:rsidRPr="00205616">
        <w:rPr>
          <w:rFonts w:ascii="Arial" w:hAnsi="Arial" w:cs="Arial"/>
          <w:color w:val="000000"/>
        </w:rPr>
        <w:t>, 147-158.</w:t>
      </w:r>
    </w:p>
    <w:p w14:paraId="69462872"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Ullman, A. (1958). Sociocultural Backgrounds of Alcoholism.</w:t>
      </w:r>
      <w:r w:rsidRPr="00205616">
        <w:rPr>
          <w:rStyle w:val="apple-converted-space"/>
          <w:rFonts w:ascii="Arial" w:hAnsi="Arial" w:cs="Arial"/>
          <w:color w:val="000000"/>
        </w:rPr>
        <w:t> </w:t>
      </w:r>
      <w:r w:rsidRPr="00205616">
        <w:rPr>
          <w:rFonts w:ascii="Arial" w:hAnsi="Arial" w:cs="Arial"/>
          <w:i/>
          <w:iCs/>
          <w:color w:val="000000"/>
        </w:rPr>
        <w:t xml:space="preserve">The ANNALS </w:t>
      </w:r>
      <w:proofErr w:type="gramStart"/>
      <w:r w:rsidRPr="00205616">
        <w:rPr>
          <w:rFonts w:ascii="Arial" w:hAnsi="Arial" w:cs="Arial"/>
          <w:i/>
          <w:iCs/>
          <w:color w:val="000000"/>
        </w:rPr>
        <w:t>Of</w:t>
      </w:r>
      <w:proofErr w:type="gramEnd"/>
      <w:r w:rsidRPr="00205616">
        <w:rPr>
          <w:rFonts w:ascii="Arial" w:hAnsi="Arial" w:cs="Arial"/>
          <w:i/>
          <w:iCs/>
          <w:color w:val="000000"/>
        </w:rPr>
        <w:t xml:space="preserve"> The American Academy Of Political And Social Science</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315</w:t>
      </w:r>
      <w:r w:rsidRPr="00205616">
        <w:rPr>
          <w:rFonts w:ascii="Arial" w:hAnsi="Arial" w:cs="Arial"/>
          <w:color w:val="000000"/>
        </w:rPr>
        <w:t>(1), 48-54.</w:t>
      </w:r>
    </w:p>
    <w:p w14:paraId="438A9B85"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van </w:t>
      </w:r>
      <w:proofErr w:type="spellStart"/>
      <w:r w:rsidRPr="00205616">
        <w:rPr>
          <w:rFonts w:ascii="Arial" w:hAnsi="Arial" w:cs="Arial"/>
          <w:color w:val="000000"/>
        </w:rPr>
        <w:t>Gemert</w:t>
      </w:r>
      <w:proofErr w:type="spellEnd"/>
      <w:r w:rsidRPr="00205616">
        <w:rPr>
          <w:rFonts w:ascii="Arial" w:hAnsi="Arial" w:cs="Arial"/>
          <w:color w:val="000000"/>
        </w:rPr>
        <w:t xml:space="preserve">, C., </w:t>
      </w:r>
      <w:proofErr w:type="spellStart"/>
      <w:r w:rsidRPr="00205616">
        <w:rPr>
          <w:rFonts w:ascii="Arial" w:hAnsi="Arial" w:cs="Arial"/>
          <w:color w:val="000000"/>
        </w:rPr>
        <w:t>Dietze</w:t>
      </w:r>
      <w:proofErr w:type="spellEnd"/>
      <w:r w:rsidRPr="00205616">
        <w:rPr>
          <w:rFonts w:ascii="Arial" w:hAnsi="Arial" w:cs="Arial"/>
          <w:color w:val="000000"/>
        </w:rPr>
        <w:t xml:space="preserve">, P., Gold, J., Sacks-Davis, R., </w:t>
      </w:r>
      <w:proofErr w:type="spellStart"/>
      <w:r w:rsidRPr="00205616">
        <w:rPr>
          <w:rFonts w:ascii="Arial" w:hAnsi="Arial" w:cs="Arial"/>
          <w:color w:val="000000"/>
        </w:rPr>
        <w:t>Stoové</w:t>
      </w:r>
      <w:proofErr w:type="spellEnd"/>
      <w:r w:rsidRPr="00205616">
        <w:rPr>
          <w:rFonts w:ascii="Arial" w:hAnsi="Arial" w:cs="Arial"/>
          <w:color w:val="000000"/>
        </w:rPr>
        <w:t xml:space="preserve">, M., </w:t>
      </w:r>
      <w:proofErr w:type="spellStart"/>
      <w:r w:rsidRPr="00205616">
        <w:rPr>
          <w:rFonts w:ascii="Arial" w:hAnsi="Arial" w:cs="Arial"/>
          <w:color w:val="000000"/>
        </w:rPr>
        <w:t>Vally</w:t>
      </w:r>
      <w:proofErr w:type="spellEnd"/>
      <w:r w:rsidRPr="00205616">
        <w:rPr>
          <w:rFonts w:ascii="Arial" w:hAnsi="Arial" w:cs="Arial"/>
          <w:color w:val="000000"/>
        </w:rPr>
        <w:t xml:space="preserve">, H., &amp; </w:t>
      </w:r>
      <w:proofErr w:type="spellStart"/>
      <w:r w:rsidRPr="00205616">
        <w:rPr>
          <w:rFonts w:ascii="Arial" w:hAnsi="Arial" w:cs="Arial"/>
          <w:color w:val="000000"/>
        </w:rPr>
        <w:t>Hellard</w:t>
      </w:r>
      <w:proofErr w:type="spellEnd"/>
      <w:r w:rsidRPr="00205616">
        <w:rPr>
          <w:rFonts w:ascii="Arial" w:hAnsi="Arial" w:cs="Arial"/>
          <w:color w:val="000000"/>
        </w:rPr>
        <w:t>, M. (2011). The Australian national binge drinking campaign: campaign recognition among young people at a music festival who report risky drinking.</w:t>
      </w:r>
      <w:r w:rsidRPr="00205616">
        <w:rPr>
          <w:rStyle w:val="apple-converted-space"/>
          <w:rFonts w:ascii="Arial" w:hAnsi="Arial" w:cs="Arial"/>
          <w:color w:val="000000"/>
        </w:rPr>
        <w:t> </w:t>
      </w:r>
      <w:r w:rsidRPr="00205616">
        <w:rPr>
          <w:rFonts w:ascii="Arial" w:hAnsi="Arial" w:cs="Arial"/>
          <w:i/>
          <w:iCs/>
          <w:color w:val="000000"/>
        </w:rPr>
        <w:t>BMC Public Health</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11</w:t>
      </w:r>
      <w:r w:rsidRPr="00205616">
        <w:rPr>
          <w:rFonts w:ascii="Arial" w:hAnsi="Arial" w:cs="Arial"/>
          <w:color w:val="000000"/>
        </w:rPr>
        <w:t xml:space="preserve">(1). </w:t>
      </w:r>
      <w:proofErr w:type="spellStart"/>
      <w:r w:rsidRPr="00205616">
        <w:rPr>
          <w:rFonts w:ascii="Arial" w:hAnsi="Arial" w:cs="Arial"/>
          <w:color w:val="000000"/>
        </w:rPr>
        <w:t>doi</w:t>
      </w:r>
      <w:proofErr w:type="spellEnd"/>
      <w:r w:rsidRPr="00205616">
        <w:rPr>
          <w:rFonts w:ascii="Arial" w:hAnsi="Arial" w:cs="Arial"/>
          <w:color w:val="000000"/>
        </w:rPr>
        <w:t>: 10.1186/1471-2458-11-482</w:t>
      </w:r>
    </w:p>
    <w:p w14:paraId="377D0BB1"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Vogt, W. (1999).</w:t>
      </w:r>
      <w:r w:rsidRPr="00205616">
        <w:rPr>
          <w:rStyle w:val="apple-converted-space"/>
          <w:rFonts w:ascii="Arial" w:hAnsi="Arial" w:cs="Arial"/>
          <w:color w:val="000000"/>
        </w:rPr>
        <w:t> </w:t>
      </w:r>
      <w:r w:rsidRPr="00205616">
        <w:rPr>
          <w:rFonts w:ascii="Arial" w:hAnsi="Arial" w:cs="Arial"/>
          <w:i/>
          <w:iCs/>
          <w:color w:val="000000"/>
        </w:rPr>
        <w:t>Dictionary of Statistics and Methodology: A Nontechnical Guide for the Social Sciences</w:t>
      </w:r>
      <w:r w:rsidRPr="00205616">
        <w:rPr>
          <w:rFonts w:ascii="Arial" w:hAnsi="Arial" w:cs="Arial"/>
          <w:color w:val="000000"/>
        </w:rPr>
        <w:t>. London: Sage.</w:t>
      </w:r>
    </w:p>
    <w:p w14:paraId="53365EFD"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Wahlers</w:t>
      </w:r>
      <w:proofErr w:type="spellEnd"/>
      <w:r w:rsidRPr="00205616">
        <w:rPr>
          <w:rFonts w:ascii="Arial" w:hAnsi="Arial" w:cs="Arial"/>
          <w:color w:val="000000"/>
        </w:rPr>
        <w:t>, R., &amp; Etzel, M. (1985). Vacation Preference as a Manifestation of Optimal Stimulation and Lifestyle Experience.</w:t>
      </w:r>
      <w:r w:rsidRPr="00205616">
        <w:rPr>
          <w:rStyle w:val="apple-converted-space"/>
          <w:rFonts w:ascii="Arial" w:hAnsi="Arial" w:cs="Arial"/>
          <w:color w:val="000000"/>
        </w:rPr>
        <w:t> </w:t>
      </w:r>
      <w:r w:rsidRPr="00205616">
        <w:rPr>
          <w:rFonts w:ascii="Arial" w:hAnsi="Arial" w:cs="Arial"/>
          <w:i/>
          <w:iCs/>
          <w:color w:val="000000"/>
        </w:rPr>
        <w:t xml:space="preserve">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Leisure Research</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17</w:t>
      </w:r>
      <w:r w:rsidRPr="00205616">
        <w:rPr>
          <w:rFonts w:ascii="Arial" w:hAnsi="Arial" w:cs="Arial"/>
          <w:color w:val="000000"/>
        </w:rPr>
        <w:t xml:space="preserve">(4), 283-295. </w:t>
      </w:r>
      <w:proofErr w:type="spellStart"/>
      <w:r w:rsidRPr="00205616">
        <w:rPr>
          <w:rFonts w:ascii="Arial" w:hAnsi="Arial" w:cs="Arial"/>
          <w:color w:val="000000"/>
        </w:rPr>
        <w:t>doi</w:t>
      </w:r>
      <w:proofErr w:type="spellEnd"/>
      <w:r w:rsidRPr="00205616">
        <w:rPr>
          <w:rFonts w:ascii="Arial" w:hAnsi="Arial" w:cs="Arial"/>
          <w:color w:val="000000"/>
        </w:rPr>
        <w:t>: 10.1080/00222216.1985.11969638</w:t>
      </w:r>
    </w:p>
    <w:p w14:paraId="67E6FA02"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Waitt</w:t>
      </w:r>
      <w:proofErr w:type="spellEnd"/>
      <w:r w:rsidRPr="00205616">
        <w:rPr>
          <w:rFonts w:ascii="Arial" w:hAnsi="Arial" w:cs="Arial"/>
          <w:color w:val="000000"/>
        </w:rPr>
        <w:t>, G. (2003). Social impacts of the Sydney Olympics.</w:t>
      </w:r>
      <w:r w:rsidRPr="00205616">
        <w:rPr>
          <w:rStyle w:val="apple-converted-space"/>
          <w:rFonts w:ascii="Arial" w:hAnsi="Arial" w:cs="Arial"/>
          <w:color w:val="000000"/>
        </w:rPr>
        <w:t> </w:t>
      </w:r>
      <w:r w:rsidRPr="00205616">
        <w:rPr>
          <w:rFonts w:ascii="Arial" w:hAnsi="Arial" w:cs="Arial"/>
          <w:i/>
          <w:iCs/>
          <w:color w:val="000000"/>
        </w:rPr>
        <w:t xml:space="preserve">Annals </w:t>
      </w:r>
      <w:proofErr w:type="gramStart"/>
      <w:r w:rsidRPr="00205616">
        <w:rPr>
          <w:rFonts w:ascii="Arial" w:hAnsi="Arial" w:cs="Arial"/>
          <w:i/>
          <w:iCs/>
          <w:color w:val="000000"/>
        </w:rPr>
        <w:t>Of</w:t>
      </w:r>
      <w:proofErr w:type="gramEnd"/>
      <w:r w:rsidRPr="00205616">
        <w:rPr>
          <w:rFonts w:ascii="Arial" w:hAnsi="Arial" w:cs="Arial"/>
          <w:i/>
          <w:iCs/>
          <w:color w:val="000000"/>
        </w:rPr>
        <w:t xml:space="preserve"> Tourism Research</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30</w:t>
      </w:r>
      <w:r w:rsidRPr="00205616">
        <w:rPr>
          <w:rFonts w:ascii="Arial" w:hAnsi="Arial" w:cs="Arial"/>
          <w:color w:val="000000"/>
        </w:rPr>
        <w:t xml:space="preserve">(1), 194-215. </w:t>
      </w:r>
      <w:proofErr w:type="spellStart"/>
      <w:r w:rsidRPr="00205616">
        <w:rPr>
          <w:rFonts w:ascii="Arial" w:hAnsi="Arial" w:cs="Arial"/>
          <w:color w:val="000000"/>
        </w:rPr>
        <w:t>doi</w:t>
      </w:r>
      <w:proofErr w:type="spellEnd"/>
      <w:r w:rsidRPr="00205616">
        <w:rPr>
          <w:rFonts w:ascii="Arial" w:hAnsi="Arial" w:cs="Arial"/>
          <w:color w:val="000000"/>
        </w:rPr>
        <w:t>: 10.1016/s0160-7383(02)00050-6</w:t>
      </w:r>
    </w:p>
    <w:p w14:paraId="2312005C"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Wallstam</w:t>
      </w:r>
      <w:proofErr w:type="spellEnd"/>
      <w:r w:rsidRPr="00205616">
        <w:rPr>
          <w:rFonts w:ascii="Arial" w:hAnsi="Arial" w:cs="Arial"/>
          <w:color w:val="000000"/>
        </w:rPr>
        <w:t xml:space="preserve">, M., Ioannides, D., &amp; </w:t>
      </w:r>
      <w:proofErr w:type="spellStart"/>
      <w:r w:rsidRPr="00205616">
        <w:rPr>
          <w:rFonts w:ascii="Arial" w:hAnsi="Arial" w:cs="Arial"/>
          <w:color w:val="000000"/>
        </w:rPr>
        <w:t>Pettersson</w:t>
      </w:r>
      <w:proofErr w:type="spellEnd"/>
      <w:r w:rsidRPr="00205616">
        <w:rPr>
          <w:rFonts w:ascii="Arial" w:hAnsi="Arial" w:cs="Arial"/>
          <w:color w:val="000000"/>
        </w:rPr>
        <w:t>, R. (2018). Evaluating the social impacts of events: in search of unified indicators for effective policymaking.</w:t>
      </w:r>
      <w:r w:rsidRPr="00205616">
        <w:rPr>
          <w:rStyle w:val="apple-converted-space"/>
          <w:rFonts w:ascii="Arial" w:hAnsi="Arial" w:cs="Arial"/>
          <w:color w:val="000000"/>
        </w:rPr>
        <w:t> </w:t>
      </w:r>
      <w:r w:rsidRPr="00205616">
        <w:rPr>
          <w:rFonts w:ascii="Arial" w:hAnsi="Arial" w:cs="Arial"/>
          <w:i/>
          <w:iCs/>
          <w:color w:val="000000"/>
        </w:rPr>
        <w:t xml:space="preserve">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Policy Research In Tourism, Leisure And Events</w:t>
      </w:r>
      <w:r w:rsidRPr="00205616">
        <w:rPr>
          <w:rFonts w:ascii="Arial" w:hAnsi="Arial" w:cs="Arial"/>
          <w:color w:val="000000"/>
        </w:rPr>
        <w:t xml:space="preserve">, 1-20. </w:t>
      </w:r>
      <w:proofErr w:type="spellStart"/>
      <w:r w:rsidRPr="00205616">
        <w:rPr>
          <w:rFonts w:ascii="Arial" w:hAnsi="Arial" w:cs="Arial"/>
          <w:color w:val="000000"/>
        </w:rPr>
        <w:t>doi</w:t>
      </w:r>
      <w:proofErr w:type="spellEnd"/>
      <w:r w:rsidRPr="00205616">
        <w:rPr>
          <w:rFonts w:ascii="Arial" w:hAnsi="Arial" w:cs="Arial"/>
          <w:color w:val="000000"/>
        </w:rPr>
        <w:t>: 10.1080/19407963.2018.1515214</w:t>
      </w:r>
    </w:p>
    <w:p w14:paraId="04A496E7"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Wang, Y., &amp; Pfister, R. (2008). Residents' Attitudes Toward Tourism and Perceived Personal Benefits in a Rural Community.</w:t>
      </w:r>
      <w:r w:rsidRPr="00205616">
        <w:rPr>
          <w:rStyle w:val="apple-converted-space"/>
          <w:rFonts w:ascii="Arial" w:hAnsi="Arial" w:cs="Arial"/>
          <w:color w:val="000000"/>
        </w:rPr>
        <w:t> </w:t>
      </w:r>
      <w:r w:rsidRPr="00205616">
        <w:rPr>
          <w:rFonts w:ascii="Arial" w:hAnsi="Arial" w:cs="Arial"/>
          <w:i/>
          <w:iCs/>
          <w:color w:val="000000"/>
        </w:rPr>
        <w:t xml:space="preserve">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Travel Research</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47</w:t>
      </w:r>
      <w:r w:rsidRPr="00205616">
        <w:rPr>
          <w:rFonts w:ascii="Arial" w:hAnsi="Arial" w:cs="Arial"/>
          <w:color w:val="000000"/>
        </w:rPr>
        <w:t xml:space="preserve">(1), 84-93. </w:t>
      </w:r>
      <w:proofErr w:type="spellStart"/>
      <w:r w:rsidRPr="00205616">
        <w:rPr>
          <w:rFonts w:ascii="Arial" w:hAnsi="Arial" w:cs="Arial"/>
          <w:color w:val="000000"/>
        </w:rPr>
        <w:t>doi</w:t>
      </w:r>
      <w:proofErr w:type="spellEnd"/>
      <w:r w:rsidRPr="00205616">
        <w:rPr>
          <w:rFonts w:ascii="Arial" w:hAnsi="Arial" w:cs="Arial"/>
          <w:color w:val="000000"/>
        </w:rPr>
        <w:t>: 10.1177/0047287507312402</w:t>
      </w:r>
    </w:p>
    <w:p w14:paraId="393DC85A"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proofErr w:type="spellStart"/>
      <w:r w:rsidRPr="00205616">
        <w:rPr>
          <w:rFonts w:ascii="Arial" w:hAnsi="Arial" w:cs="Arial"/>
          <w:color w:val="000000"/>
        </w:rPr>
        <w:t>Wicki</w:t>
      </w:r>
      <w:proofErr w:type="spellEnd"/>
      <w:r w:rsidRPr="00205616">
        <w:rPr>
          <w:rFonts w:ascii="Arial" w:hAnsi="Arial" w:cs="Arial"/>
          <w:color w:val="000000"/>
        </w:rPr>
        <w:t xml:space="preserve">, M., </w:t>
      </w:r>
      <w:proofErr w:type="spellStart"/>
      <w:r w:rsidRPr="00205616">
        <w:rPr>
          <w:rFonts w:ascii="Arial" w:hAnsi="Arial" w:cs="Arial"/>
          <w:color w:val="000000"/>
        </w:rPr>
        <w:t>Kuntsche</w:t>
      </w:r>
      <w:proofErr w:type="spellEnd"/>
      <w:r w:rsidRPr="00205616">
        <w:rPr>
          <w:rFonts w:ascii="Arial" w:hAnsi="Arial" w:cs="Arial"/>
          <w:color w:val="000000"/>
        </w:rPr>
        <w:t xml:space="preserve">, E., &amp; </w:t>
      </w:r>
      <w:proofErr w:type="spellStart"/>
      <w:r w:rsidRPr="00205616">
        <w:rPr>
          <w:rFonts w:ascii="Arial" w:hAnsi="Arial" w:cs="Arial"/>
          <w:color w:val="000000"/>
        </w:rPr>
        <w:t>Gmel</w:t>
      </w:r>
      <w:proofErr w:type="spellEnd"/>
      <w:r w:rsidRPr="00205616">
        <w:rPr>
          <w:rFonts w:ascii="Arial" w:hAnsi="Arial" w:cs="Arial"/>
          <w:color w:val="000000"/>
        </w:rPr>
        <w:t>, G. (2010). Drinking at European universities? A review of students' alcohol use.</w:t>
      </w:r>
      <w:r w:rsidRPr="00205616">
        <w:rPr>
          <w:rStyle w:val="apple-converted-space"/>
          <w:rFonts w:ascii="Arial" w:hAnsi="Arial" w:cs="Arial"/>
          <w:color w:val="000000"/>
        </w:rPr>
        <w:t> </w:t>
      </w:r>
      <w:r w:rsidRPr="00205616">
        <w:rPr>
          <w:rFonts w:ascii="Arial" w:hAnsi="Arial" w:cs="Arial"/>
          <w:i/>
          <w:iCs/>
          <w:color w:val="000000"/>
        </w:rPr>
        <w:t xml:space="preserve">Addictive </w:t>
      </w:r>
      <w:proofErr w:type="spellStart"/>
      <w:r w:rsidRPr="00205616">
        <w:rPr>
          <w:rFonts w:ascii="Arial" w:hAnsi="Arial" w:cs="Arial"/>
          <w:i/>
          <w:iCs/>
          <w:color w:val="000000"/>
        </w:rPr>
        <w:t>Behaviors</w:t>
      </w:r>
      <w:proofErr w:type="spellEnd"/>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35</w:t>
      </w:r>
      <w:r w:rsidRPr="00205616">
        <w:rPr>
          <w:rFonts w:ascii="Arial" w:hAnsi="Arial" w:cs="Arial"/>
          <w:color w:val="000000"/>
        </w:rPr>
        <w:t xml:space="preserve">(11), 913-924. </w:t>
      </w:r>
      <w:proofErr w:type="spellStart"/>
      <w:r w:rsidRPr="00205616">
        <w:rPr>
          <w:rFonts w:ascii="Arial" w:hAnsi="Arial" w:cs="Arial"/>
          <w:color w:val="000000"/>
        </w:rPr>
        <w:t>doi</w:t>
      </w:r>
      <w:proofErr w:type="spellEnd"/>
      <w:r w:rsidRPr="00205616">
        <w:rPr>
          <w:rFonts w:ascii="Arial" w:hAnsi="Arial" w:cs="Arial"/>
          <w:color w:val="000000"/>
        </w:rPr>
        <w:t>: 10.1016/j.addbeh.2010.06.015</w:t>
      </w:r>
    </w:p>
    <w:p w14:paraId="123BF386"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Willems-Braun, B. (1994). Situating cultural politics: fringe festivals and the production of spaces of intersubjectivity.</w:t>
      </w:r>
      <w:r w:rsidRPr="00205616">
        <w:rPr>
          <w:rStyle w:val="apple-converted-space"/>
          <w:rFonts w:ascii="Arial" w:hAnsi="Arial" w:cs="Arial"/>
          <w:color w:val="000000"/>
        </w:rPr>
        <w:t> </w:t>
      </w:r>
      <w:r w:rsidRPr="00205616">
        <w:rPr>
          <w:rFonts w:ascii="Arial" w:hAnsi="Arial" w:cs="Arial"/>
          <w:i/>
          <w:iCs/>
          <w:color w:val="000000"/>
        </w:rPr>
        <w:t xml:space="preserve">Environment </w:t>
      </w:r>
      <w:proofErr w:type="gramStart"/>
      <w:r w:rsidRPr="00205616">
        <w:rPr>
          <w:rFonts w:ascii="Arial" w:hAnsi="Arial" w:cs="Arial"/>
          <w:i/>
          <w:iCs/>
          <w:color w:val="000000"/>
        </w:rPr>
        <w:t>And</w:t>
      </w:r>
      <w:proofErr w:type="gramEnd"/>
      <w:r w:rsidRPr="00205616">
        <w:rPr>
          <w:rFonts w:ascii="Arial" w:hAnsi="Arial" w:cs="Arial"/>
          <w:i/>
          <w:iCs/>
          <w:color w:val="000000"/>
        </w:rPr>
        <w:t xml:space="preserve"> Planning D: Society And Space</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12</w:t>
      </w:r>
      <w:r w:rsidRPr="00205616">
        <w:rPr>
          <w:rFonts w:ascii="Arial" w:hAnsi="Arial" w:cs="Arial"/>
          <w:color w:val="000000"/>
        </w:rPr>
        <w:t xml:space="preserve">(1), 75-104. </w:t>
      </w:r>
      <w:proofErr w:type="spellStart"/>
      <w:r w:rsidRPr="00205616">
        <w:rPr>
          <w:rFonts w:ascii="Arial" w:hAnsi="Arial" w:cs="Arial"/>
          <w:color w:val="000000"/>
        </w:rPr>
        <w:t>doi</w:t>
      </w:r>
      <w:proofErr w:type="spellEnd"/>
      <w:r w:rsidRPr="00205616">
        <w:rPr>
          <w:rFonts w:ascii="Arial" w:hAnsi="Arial" w:cs="Arial"/>
          <w:color w:val="000000"/>
        </w:rPr>
        <w:t>: 10.1068/d120075</w:t>
      </w:r>
    </w:p>
    <w:p w14:paraId="20FA1274"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 xml:space="preserve">Windle, P. (2010). Secondary Data Analysis: Is It Useful and </w:t>
      </w:r>
      <w:proofErr w:type="gramStart"/>
      <w:r w:rsidRPr="00205616">
        <w:rPr>
          <w:rFonts w:ascii="Arial" w:hAnsi="Arial" w:cs="Arial"/>
          <w:color w:val="000000"/>
        </w:rPr>
        <w:t>Valid?.</w:t>
      </w:r>
      <w:proofErr w:type="gramEnd"/>
      <w:r w:rsidRPr="00205616">
        <w:rPr>
          <w:rStyle w:val="apple-converted-space"/>
          <w:rFonts w:ascii="Arial" w:hAnsi="Arial" w:cs="Arial"/>
          <w:color w:val="000000"/>
        </w:rPr>
        <w:t> </w:t>
      </w:r>
      <w:r w:rsidRPr="00205616">
        <w:rPr>
          <w:rFonts w:ascii="Arial" w:hAnsi="Arial" w:cs="Arial"/>
          <w:i/>
          <w:iCs/>
          <w:color w:val="000000"/>
        </w:rPr>
        <w:t xml:space="preserve">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w:t>
      </w:r>
      <w:proofErr w:type="spellStart"/>
      <w:r w:rsidRPr="00205616">
        <w:rPr>
          <w:rFonts w:ascii="Arial" w:hAnsi="Arial" w:cs="Arial"/>
          <w:i/>
          <w:iCs/>
          <w:color w:val="000000"/>
        </w:rPr>
        <w:t>Perianesthesia</w:t>
      </w:r>
      <w:proofErr w:type="spellEnd"/>
      <w:r w:rsidRPr="00205616">
        <w:rPr>
          <w:rFonts w:ascii="Arial" w:hAnsi="Arial" w:cs="Arial"/>
          <w:i/>
          <w:iCs/>
          <w:color w:val="000000"/>
        </w:rPr>
        <w:t xml:space="preserve"> Nursing</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25</w:t>
      </w:r>
      <w:r w:rsidRPr="00205616">
        <w:rPr>
          <w:rFonts w:ascii="Arial" w:hAnsi="Arial" w:cs="Arial"/>
          <w:color w:val="000000"/>
        </w:rPr>
        <w:t xml:space="preserve">(5), 322-324. </w:t>
      </w:r>
      <w:proofErr w:type="spellStart"/>
      <w:r w:rsidRPr="00205616">
        <w:rPr>
          <w:rFonts w:ascii="Arial" w:hAnsi="Arial" w:cs="Arial"/>
          <w:color w:val="000000"/>
        </w:rPr>
        <w:t>doi</w:t>
      </w:r>
      <w:proofErr w:type="spellEnd"/>
      <w:r w:rsidRPr="00205616">
        <w:rPr>
          <w:rFonts w:ascii="Arial" w:hAnsi="Arial" w:cs="Arial"/>
          <w:color w:val="000000"/>
        </w:rPr>
        <w:t>: 10.1016/j.jopan.2010.07.005</w:t>
      </w:r>
    </w:p>
    <w:p w14:paraId="34A2BD84"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lastRenderedPageBreak/>
        <w:t>Yilmaz, K. (2013). Comparison of Quantitative and Qualitative Research Traditions: epistemological, theoretical, and methodological differences.</w:t>
      </w:r>
      <w:r w:rsidRPr="00205616">
        <w:rPr>
          <w:rStyle w:val="apple-converted-space"/>
          <w:rFonts w:ascii="Arial" w:hAnsi="Arial" w:cs="Arial"/>
          <w:color w:val="000000"/>
        </w:rPr>
        <w:t> </w:t>
      </w:r>
      <w:r w:rsidRPr="00205616">
        <w:rPr>
          <w:rFonts w:ascii="Arial" w:hAnsi="Arial" w:cs="Arial"/>
          <w:i/>
          <w:iCs/>
          <w:color w:val="000000"/>
        </w:rPr>
        <w:t xml:space="preserve">European Journal </w:t>
      </w:r>
      <w:proofErr w:type="gramStart"/>
      <w:r w:rsidRPr="00205616">
        <w:rPr>
          <w:rFonts w:ascii="Arial" w:hAnsi="Arial" w:cs="Arial"/>
          <w:i/>
          <w:iCs/>
          <w:color w:val="000000"/>
        </w:rPr>
        <w:t>Of</w:t>
      </w:r>
      <w:proofErr w:type="gramEnd"/>
      <w:r w:rsidRPr="00205616">
        <w:rPr>
          <w:rFonts w:ascii="Arial" w:hAnsi="Arial" w:cs="Arial"/>
          <w:i/>
          <w:iCs/>
          <w:color w:val="000000"/>
        </w:rPr>
        <w:t xml:space="preserve"> Education</w:t>
      </w:r>
      <w:r w:rsidRPr="00205616">
        <w:rPr>
          <w:rFonts w:ascii="Arial" w:hAnsi="Arial" w:cs="Arial"/>
          <w:color w:val="000000"/>
        </w:rPr>
        <w:t>,</w:t>
      </w:r>
      <w:r w:rsidRPr="00205616">
        <w:rPr>
          <w:rStyle w:val="apple-converted-space"/>
          <w:rFonts w:ascii="Arial" w:hAnsi="Arial" w:cs="Arial"/>
          <w:color w:val="000000"/>
        </w:rPr>
        <w:t> </w:t>
      </w:r>
      <w:r w:rsidRPr="00205616">
        <w:rPr>
          <w:rFonts w:ascii="Arial" w:hAnsi="Arial" w:cs="Arial"/>
          <w:i/>
          <w:iCs/>
          <w:color w:val="000000"/>
        </w:rPr>
        <w:t>48</w:t>
      </w:r>
      <w:r w:rsidRPr="00205616">
        <w:rPr>
          <w:rFonts w:ascii="Arial" w:hAnsi="Arial" w:cs="Arial"/>
          <w:color w:val="000000"/>
        </w:rPr>
        <w:t xml:space="preserve">(2), 311-325. </w:t>
      </w:r>
      <w:proofErr w:type="spellStart"/>
      <w:r w:rsidRPr="00205616">
        <w:rPr>
          <w:rFonts w:ascii="Arial" w:hAnsi="Arial" w:cs="Arial"/>
          <w:color w:val="000000"/>
        </w:rPr>
        <w:t>doi</w:t>
      </w:r>
      <w:proofErr w:type="spellEnd"/>
      <w:r w:rsidRPr="00205616">
        <w:rPr>
          <w:rFonts w:ascii="Arial" w:hAnsi="Arial" w:cs="Arial"/>
          <w:color w:val="000000"/>
        </w:rPr>
        <w:t>: 10.1111/ejed.12014</w:t>
      </w:r>
    </w:p>
    <w:p w14:paraId="624D2E78" w14:textId="77777777" w:rsidR="00205616" w:rsidRPr="00205616" w:rsidRDefault="00205616" w:rsidP="00205616">
      <w:pPr>
        <w:pStyle w:val="NormalWeb"/>
        <w:shd w:val="clear" w:color="auto" w:fill="FFFFFF"/>
        <w:spacing w:before="0" w:beforeAutospacing="0" w:after="180" w:afterAutospacing="0"/>
        <w:ind w:left="450" w:hanging="450"/>
        <w:rPr>
          <w:rFonts w:ascii="Arial" w:hAnsi="Arial" w:cs="Arial"/>
          <w:color w:val="000000"/>
        </w:rPr>
      </w:pPr>
      <w:r w:rsidRPr="00205616">
        <w:rPr>
          <w:rFonts w:ascii="Arial" w:hAnsi="Arial" w:cs="Arial"/>
          <w:color w:val="000000"/>
        </w:rPr>
        <w:t>Young, S. (2015).</w:t>
      </w:r>
      <w:r w:rsidRPr="00205616">
        <w:rPr>
          <w:rStyle w:val="apple-converted-space"/>
          <w:rFonts w:ascii="Arial" w:hAnsi="Arial" w:cs="Arial"/>
          <w:color w:val="000000"/>
        </w:rPr>
        <w:t> </w:t>
      </w:r>
      <w:r w:rsidRPr="00205616">
        <w:rPr>
          <w:rFonts w:ascii="Arial" w:hAnsi="Arial" w:cs="Arial"/>
          <w:i/>
          <w:iCs/>
          <w:color w:val="000000"/>
        </w:rPr>
        <w:t>AN ANALYSIS OF THE CHANGING TRENDS AND MOTIVATIONS OF VOLUNTEERS IN CHARITY RUN EVENTS.</w:t>
      </w:r>
      <w:r w:rsidRPr="00205616">
        <w:rPr>
          <w:rStyle w:val="apple-converted-space"/>
          <w:rFonts w:ascii="Arial" w:hAnsi="Arial" w:cs="Arial"/>
          <w:color w:val="000000"/>
        </w:rPr>
        <w:t> </w:t>
      </w:r>
      <w:r w:rsidRPr="00205616">
        <w:rPr>
          <w:rFonts w:ascii="Arial" w:hAnsi="Arial" w:cs="Arial"/>
          <w:color w:val="000000"/>
        </w:rPr>
        <w:t>(Undergraduate). Edinburgh Napier University.</w:t>
      </w:r>
    </w:p>
    <w:p w14:paraId="024CCFEB" w14:textId="77777777" w:rsidR="00DA169E" w:rsidRPr="00DA169E" w:rsidRDefault="00DA169E" w:rsidP="00DA169E"/>
    <w:p w14:paraId="72C2EF83" w14:textId="3B6B66A2" w:rsidR="0041374C" w:rsidRPr="007714EB" w:rsidRDefault="0041374C">
      <w:pPr>
        <w:rPr>
          <w:rFonts w:ascii="Arial" w:hAnsi="Arial" w:cs="Arial"/>
        </w:rPr>
      </w:pPr>
      <w:r w:rsidRPr="007714EB">
        <w:rPr>
          <w:rFonts w:ascii="Arial" w:hAnsi="Arial" w:cs="Arial"/>
        </w:rPr>
        <w:br w:type="page"/>
      </w:r>
    </w:p>
    <w:p w14:paraId="224D1A03" w14:textId="3E2F39A1" w:rsidR="0041374C" w:rsidRPr="007714EB" w:rsidRDefault="0041374C" w:rsidP="00877C44">
      <w:pPr>
        <w:pStyle w:val="Heading1"/>
        <w:rPr>
          <w:rFonts w:ascii="Arial" w:hAnsi="Arial" w:cs="Arial"/>
        </w:rPr>
      </w:pPr>
      <w:bookmarkStart w:id="89" w:name="_Toc5128586"/>
      <w:r w:rsidRPr="007714EB">
        <w:rPr>
          <w:rFonts w:ascii="Arial" w:hAnsi="Arial" w:cs="Arial"/>
        </w:rPr>
        <w:lastRenderedPageBreak/>
        <w:t>Appendices</w:t>
      </w:r>
      <w:bookmarkEnd w:id="89"/>
    </w:p>
    <w:p w14:paraId="1462E256" w14:textId="5BFE1EAC" w:rsidR="00F70AC7" w:rsidRPr="00F70AC7" w:rsidRDefault="00F70AC7" w:rsidP="00F70AC7">
      <w:pPr>
        <w:pStyle w:val="Heading2"/>
        <w:rPr>
          <w:rFonts w:ascii="Arial" w:hAnsi="Arial" w:cs="Arial"/>
          <w:sz w:val="28"/>
        </w:rPr>
      </w:pPr>
      <w:bookmarkStart w:id="90" w:name="_Toc5128587"/>
      <w:r w:rsidRPr="00F70AC7">
        <w:rPr>
          <w:rFonts w:ascii="Arial" w:hAnsi="Arial" w:cs="Arial"/>
          <w:sz w:val="28"/>
        </w:rPr>
        <w:t>Append</w:t>
      </w:r>
      <w:r>
        <w:rPr>
          <w:rFonts w:ascii="Arial" w:hAnsi="Arial" w:cs="Arial"/>
          <w:sz w:val="28"/>
        </w:rPr>
        <w:t>ix 1: Pilot Study for Non Playing Members of Pipe Band Community</w:t>
      </w:r>
      <w:bookmarkEnd w:id="90"/>
      <w:r>
        <w:rPr>
          <w:rFonts w:ascii="Arial" w:hAnsi="Arial" w:cs="Arial"/>
          <w:sz w:val="28"/>
        </w:rPr>
        <w:t xml:space="preserve"> </w:t>
      </w:r>
    </w:p>
    <w:p w14:paraId="50B3E7CC" w14:textId="50A37D14" w:rsidR="00F70AC7" w:rsidRPr="00F70AC7" w:rsidRDefault="00F70AC7" w:rsidP="00F70AC7">
      <w:pPr>
        <w:pStyle w:val="ListParagraph"/>
        <w:numPr>
          <w:ilvl w:val="0"/>
          <w:numId w:val="18"/>
        </w:numPr>
        <w:spacing w:after="0" w:line="360" w:lineRule="auto"/>
        <w:rPr>
          <w:rFonts w:ascii="Arial" w:hAnsi="Arial" w:cs="Arial"/>
          <w:sz w:val="24"/>
        </w:rPr>
      </w:pPr>
      <w:r w:rsidRPr="00F70AC7">
        <w:rPr>
          <w:rFonts w:ascii="Arial" w:hAnsi="Arial" w:cs="Arial"/>
          <w:sz w:val="24"/>
        </w:rPr>
        <w:t>Have you attended any of the pipe band major competitions? (British, Scottish, U</w:t>
      </w:r>
      <w:r>
        <w:rPr>
          <w:rFonts w:ascii="Arial" w:hAnsi="Arial" w:cs="Arial"/>
          <w:sz w:val="24"/>
        </w:rPr>
        <w:t xml:space="preserve">K, Europeans and/or Worlds? </w:t>
      </w:r>
    </w:p>
    <w:p w14:paraId="20D06238" w14:textId="60809A7F" w:rsidR="00F70AC7" w:rsidRPr="00F70AC7" w:rsidRDefault="00F70AC7" w:rsidP="00F70AC7">
      <w:pPr>
        <w:pStyle w:val="ListParagraph"/>
        <w:numPr>
          <w:ilvl w:val="0"/>
          <w:numId w:val="18"/>
        </w:numPr>
        <w:spacing w:after="0" w:line="360" w:lineRule="auto"/>
        <w:rPr>
          <w:rFonts w:ascii="Arial" w:hAnsi="Arial" w:cs="Arial"/>
          <w:sz w:val="24"/>
        </w:rPr>
      </w:pPr>
      <w:r w:rsidRPr="00F70AC7">
        <w:rPr>
          <w:rFonts w:ascii="Arial" w:hAnsi="Arial" w:cs="Arial"/>
          <w:sz w:val="24"/>
        </w:rPr>
        <w:t>Do you dr</w:t>
      </w:r>
      <w:r>
        <w:rPr>
          <w:rFonts w:ascii="Arial" w:hAnsi="Arial" w:cs="Arial"/>
          <w:sz w:val="24"/>
        </w:rPr>
        <w:t xml:space="preserve">ink alcohol at these events? </w:t>
      </w:r>
    </w:p>
    <w:p w14:paraId="3A323039" w14:textId="3A98CAFC" w:rsidR="00F70AC7" w:rsidRPr="00DA169E" w:rsidRDefault="00F70AC7" w:rsidP="00DA169E">
      <w:pPr>
        <w:pStyle w:val="ListParagraph"/>
        <w:numPr>
          <w:ilvl w:val="0"/>
          <w:numId w:val="18"/>
        </w:numPr>
        <w:spacing w:after="0" w:line="360" w:lineRule="auto"/>
        <w:rPr>
          <w:rFonts w:ascii="Arial" w:hAnsi="Arial" w:cs="Arial"/>
          <w:sz w:val="24"/>
        </w:rPr>
      </w:pPr>
      <w:r w:rsidRPr="00DA169E">
        <w:rPr>
          <w:rFonts w:ascii="Arial" w:hAnsi="Arial" w:cs="Arial"/>
          <w:sz w:val="24"/>
        </w:rPr>
        <w:t>Do you purchase alcohol at the event, or do you take it with you?</w:t>
      </w:r>
      <w:r w:rsidR="00DA169E">
        <w:rPr>
          <w:rFonts w:ascii="Arial" w:hAnsi="Arial" w:cs="Arial"/>
          <w:sz w:val="24"/>
        </w:rPr>
        <w:t xml:space="preserve"> </w:t>
      </w:r>
      <w:r w:rsidRPr="00DA169E">
        <w:rPr>
          <w:rFonts w:ascii="Arial" w:hAnsi="Arial" w:cs="Arial"/>
          <w:i/>
          <w:sz w:val="24"/>
        </w:rPr>
        <w:t xml:space="preserve">What motivates you to do so? </w:t>
      </w:r>
    </w:p>
    <w:p w14:paraId="3305BDF9" w14:textId="4817AAEB" w:rsidR="00F70AC7" w:rsidRPr="00DA169E" w:rsidRDefault="00F70AC7" w:rsidP="00DA169E">
      <w:pPr>
        <w:pStyle w:val="ListParagraph"/>
        <w:numPr>
          <w:ilvl w:val="0"/>
          <w:numId w:val="18"/>
        </w:numPr>
        <w:spacing w:after="0" w:line="360" w:lineRule="auto"/>
        <w:rPr>
          <w:rFonts w:ascii="Arial" w:hAnsi="Arial" w:cs="Arial"/>
          <w:sz w:val="24"/>
        </w:rPr>
      </w:pPr>
      <w:r w:rsidRPr="00DA169E">
        <w:rPr>
          <w:rFonts w:ascii="Arial" w:hAnsi="Arial" w:cs="Arial"/>
          <w:sz w:val="24"/>
        </w:rPr>
        <w:t xml:space="preserve">Does alcohol change your perception of the event? </w:t>
      </w:r>
      <w:r w:rsidR="00DA169E">
        <w:rPr>
          <w:rFonts w:ascii="Arial" w:hAnsi="Arial" w:cs="Arial"/>
          <w:sz w:val="24"/>
        </w:rPr>
        <w:t>(</w:t>
      </w:r>
      <w:r w:rsidRPr="00DA169E">
        <w:rPr>
          <w:rFonts w:ascii="Arial" w:hAnsi="Arial" w:cs="Arial"/>
          <w:sz w:val="24"/>
        </w:rPr>
        <w:t>I.e. do you enjoy the majors more with a drink or do you still have a good experience without it?</w:t>
      </w:r>
      <w:r w:rsidR="00DA169E">
        <w:rPr>
          <w:rFonts w:ascii="Arial" w:hAnsi="Arial" w:cs="Arial"/>
          <w:sz w:val="24"/>
        </w:rPr>
        <w:t xml:space="preserve">) </w:t>
      </w:r>
      <w:r w:rsidRPr="00DA169E">
        <w:rPr>
          <w:rFonts w:ascii="Arial" w:hAnsi="Arial" w:cs="Arial"/>
          <w:i/>
          <w:sz w:val="24"/>
        </w:rPr>
        <w:t>Please use the space below for additional comments</w:t>
      </w:r>
      <w:r w:rsidRPr="00DA169E">
        <w:rPr>
          <w:rFonts w:ascii="Arial" w:hAnsi="Arial" w:cs="Arial"/>
          <w:sz w:val="24"/>
        </w:rPr>
        <w:t xml:space="preserve"> </w:t>
      </w:r>
    </w:p>
    <w:p w14:paraId="7E55C668" w14:textId="0384A3F4" w:rsidR="00F70AC7" w:rsidRPr="00F70AC7" w:rsidRDefault="00F70AC7" w:rsidP="00F70AC7">
      <w:pPr>
        <w:pStyle w:val="ListParagraph"/>
        <w:numPr>
          <w:ilvl w:val="0"/>
          <w:numId w:val="18"/>
        </w:numPr>
        <w:spacing w:after="0" w:line="360" w:lineRule="auto"/>
        <w:rPr>
          <w:rFonts w:ascii="Arial" w:hAnsi="Arial" w:cs="Arial"/>
          <w:sz w:val="24"/>
        </w:rPr>
      </w:pPr>
      <w:r w:rsidRPr="00F70AC7">
        <w:rPr>
          <w:rFonts w:ascii="Arial" w:hAnsi="Arial" w:cs="Arial"/>
          <w:sz w:val="24"/>
        </w:rPr>
        <w:t xml:space="preserve">What do you think are some of the biggest issues </w:t>
      </w:r>
      <w:r>
        <w:rPr>
          <w:rFonts w:ascii="Arial" w:hAnsi="Arial" w:cs="Arial"/>
          <w:sz w:val="24"/>
        </w:rPr>
        <w:t xml:space="preserve">with alcohol at these events? </w:t>
      </w:r>
    </w:p>
    <w:p w14:paraId="3BA97287" w14:textId="11197B56" w:rsidR="00F70AC7" w:rsidRPr="00F70AC7" w:rsidRDefault="00F70AC7" w:rsidP="00F70AC7">
      <w:pPr>
        <w:pStyle w:val="ListParagraph"/>
        <w:numPr>
          <w:ilvl w:val="0"/>
          <w:numId w:val="18"/>
        </w:numPr>
        <w:spacing w:after="0" w:line="360" w:lineRule="auto"/>
        <w:rPr>
          <w:rFonts w:ascii="Arial" w:hAnsi="Arial" w:cs="Arial"/>
          <w:sz w:val="24"/>
        </w:rPr>
      </w:pPr>
      <w:r w:rsidRPr="00F70AC7">
        <w:rPr>
          <w:rFonts w:ascii="Arial" w:hAnsi="Arial" w:cs="Arial"/>
          <w:sz w:val="24"/>
        </w:rPr>
        <w:t xml:space="preserve">Which of these definitions do you feel best fits the Scottish drinking culture? </w:t>
      </w:r>
    </w:p>
    <w:p w14:paraId="6E9B6A80" w14:textId="77777777" w:rsidR="00F70AC7" w:rsidRPr="00F70AC7" w:rsidRDefault="00F70AC7" w:rsidP="00F70AC7">
      <w:pPr>
        <w:pStyle w:val="ListParagraph"/>
        <w:numPr>
          <w:ilvl w:val="2"/>
          <w:numId w:val="18"/>
        </w:numPr>
        <w:spacing w:after="0" w:line="360" w:lineRule="auto"/>
        <w:rPr>
          <w:rFonts w:ascii="Arial" w:hAnsi="Arial" w:cs="Arial"/>
          <w:sz w:val="24"/>
        </w:rPr>
      </w:pPr>
      <w:r w:rsidRPr="00F70AC7">
        <w:rPr>
          <w:rFonts w:ascii="Arial" w:hAnsi="Arial" w:cs="Arial"/>
          <w:sz w:val="24"/>
        </w:rPr>
        <w:t>Wet – alcohol is integrated into daily life and activities (</w:t>
      </w:r>
      <w:proofErr w:type="spellStart"/>
      <w:r w:rsidRPr="00F70AC7">
        <w:rPr>
          <w:rFonts w:ascii="Arial" w:hAnsi="Arial" w:cs="Arial"/>
          <w:sz w:val="24"/>
        </w:rPr>
        <w:t>eg</w:t>
      </w:r>
      <w:proofErr w:type="spellEnd"/>
      <w:r w:rsidRPr="00F70AC7">
        <w:rPr>
          <w:rFonts w:ascii="Arial" w:hAnsi="Arial" w:cs="Arial"/>
          <w:sz w:val="24"/>
        </w:rPr>
        <w:t xml:space="preserve"> is consumed with meals) and is widely available and accessible. In these cultures, abstinence rates are low, and wine is largely the beverage of choice. </w:t>
      </w:r>
    </w:p>
    <w:p w14:paraId="5B5198F3" w14:textId="77777777" w:rsidR="00F70AC7" w:rsidRPr="00F70AC7" w:rsidRDefault="00F70AC7" w:rsidP="00F70AC7">
      <w:pPr>
        <w:pStyle w:val="ListParagraph"/>
        <w:numPr>
          <w:ilvl w:val="2"/>
          <w:numId w:val="18"/>
        </w:numPr>
        <w:spacing w:after="0" w:line="360" w:lineRule="auto"/>
        <w:rPr>
          <w:rFonts w:ascii="Arial" w:hAnsi="Arial" w:cs="Arial"/>
          <w:sz w:val="24"/>
        </w:rPr>
      </w:pPr>
      <w:r w:rsidRPr="00F70AC7">
        <w:rPr>
          <w:rFonts w:ascii="Arial" w:hAnsi="Arial" w:cs="Arial"/>
          <w:sz w:val="24"/>
        </w:rPr>
        <w:t>Dry – alcohol consumption is not as common during everyday activities (e.g., it is less frequently a part of meals) and access to alcohol is more restricted. Abstinence is more common, but when drinking occurs it is more likely to result in intoxication; moreover, wine consumption is less common.</w:t>
      </w:r>
    </w:p>
    <w:p w14:paraId="64658435" w14:textId="77777777" w:rsidR="00F70AC7" w:rsidRPr="00F70AC7" w:rsidRDefault="00F70AC7" w:rsidP="00F70AC7">
      <w:pPr>
        <w:pStyle w:val="ListParagraph"/>
        <w:numPr>
          <w:ilvl w:val="2"/>
          <w:numId w:val="18"/>
        </w:numPr>
        <w:spacing w:after="0" w:line="360" w:lineRule="auto"/>
        <w:rPr>
          <w:rFonts w:ascii="Arial" w:hAnsi="Arial" w:cs="Arial"/>
          <w:sz w:val="24"/>
        </w:rPr>
      </w:pPr>
      <w:r w:rsidRPr="00F70AC7">
        <w:rPr>
          <w:rFonts w:ascii="Arial" w:hAnsi="Arial" w:cs="Arial"/>
          <w:sz w:val="24"/>
        </w:rPr>
        <w:t xml:space="preserve">Over permissive – a culture where attitudes to drinking and the behaviours which occur when drunk are accepting </w:t>
      </w:r>
    </w:p>
    <w:p w14:paraId="258DCE9B" w14:textId="77777777" w:rsidR="00F70AC7" w:rsidRPr="00F70AC7" w:rsidRDefault="00F70AC7" w:rsidP="00F70AC7">
      <w:pPr>
        <w:pStyle w:val="ListParagraph"/>
        <w:numPr>
          <w:ilvl w:val="2"/>
          <w:numId w:val="18"/>
        </w:numPr>
        <w:spacing w:after="0" w:line="360" w:lineRule="auto"/>
        <w:rPr>
          <w:rFonts w:ascii="Arial" w:hAnsi="Arial" w:cs="Arial"/>
          <w:sz w:val="24"/>
        </w:rPr>
      </w:pPr>
      <w:r w:rsidRPr="00F70AC7">
        <w:rPr>
          <w:rFonts w:ascii="Arial" w:hAnsi="Arial" w:cs="Arial"/>
          <w:sz w:val="24"/>
        </w:rPr>
        <w:t>Prescriptive – a culture where drinking is permitted but drunkenness is prohibited</w:t>
      </w:r>
    </w:p>
    <w:p w14:paraId="4C3BD29F" w14:textId="77777777" w:rsidR="00F70AC7" w:rsidRPr="00F70AC7" w:rsidRDefault="00F70AC7" w:rsidP="00F70AC7">
      <w:pPr>
        <w:pStyle w:val="ListParagraph"/>
        <w:numPr>
          <w:ilvl w:val="2"/>
          <w:numId w:val="18"/>
        </w:numPr>
        <w:spacing w:after="0" w:line="360" w:lineRule="auto"/>
        <w:rPr>
          <w:rFonts w:ascii="Arial" w:hAnsi="Arial" w:cs="Arial"/>
          <w:sz w:val="24"/>
        </w:rPr>
      </w:pPr>
      <w:r w:rsidRPr="00F70AC7">
        <w:rPr>
          <w:rFonts w:ascii="Arial" w:hAnsi="Arial" w:cs="Arial"/>
          <w:sz w:val="24"/>
        </w:rPr>
        <w:t>Abstinent – a culture where alcohol and drunken behaviour is forbidden</w:t>
      </w:r>
    </w:p>
    <w:p w14:paraId="2E0BEE16" w14:textId="4F04CE1D" w:rsidR="00F70AC7" w:rsidRDefault="00F70AC7" w:rsidP="00F70AC7">
      <w:pPr>
        <w:pStyle w:val="ListParagraph"/>
        <w:numPr>
          <w:ilvl w:val="0"/>
          <w:numId w:val="18"/>
        </w:numPr>
        <w:spacing w:after="0" w:line="360" w:lineRule="auto"/>
        <w:rPr>
          <w:rFonts w:ascii="Arial" w:hAnsi="Arial" w:cs="Arial"/>
          <w:sz w:val="24"/>
        </w:rPr>
      </w:pPr>
      <w:r w:rsidRPr="00F70AC7">
        <w:rPr>
          <w:rFonts w:ascii="Arial" w:hAnsi="Arial" w:cs="Arial"/>
          <w:sz w:val="24"/>
        </w:rPr>
        <w:t xml:space="preserve">Thank you for being a part of this pilot study. As the final question, please let me know if you feel any of the questions can be improved before the final survey is sent out to band members! </w:t>
      </w:r>
    </w:p>
    <w:p w14:paraId="06641916" w14:textId="77777777" w:rsidR="00DA169E" w:rsidRPr="00DA169E" w:rsidRDefault="00DA169E" w:rsidP="00DA169E">
      <w:pPr>
        <w:spacing w:after="0" w:line="360" w:lineRule="auto"/>
        <w:rPr>
          <w:rFonts w:ascii="Arial" w:hAnsi="Arial" w:cs="Arial"/>
          <w:sz w:val="24"/>
        </w:rPr>
      </w:pPr>
    </w:p>
    <w:p w14:paraId="32C87ACF" w14:textId="080F6CF5" w:rsidR="00F70AC7" w:rsidRDefault="00F70AC7" w:rsidP="00F70AC7">
      <w:pPr>
        <w:pStyle w:val="Heading2"/>
        <w:rPr>
          <w:rFonts w:ascii="Arial" w:hAnsi="Arial" w:cs="Arial"/>
          <w:sz w:val="28"/>
        </w:rPr>
      </w:pPr>
      <w:bookmarkStart w:id="91" w:name="_Toc5128588"/>
      <w:r w:rsidRPr="00F70AC7">
        <w:rPr>
          <w:rFonts w:ascii="Arial" w:hAnsi="Arial" w:cs="Arial"/>
          <w:sz w:val="28"/>
        </w:rPr>
        <w:lastRenderedPageBreak/>
        <w:t>Appendix 2: Final Survey for Band Members</w:t>
      </w:r>
      <w:bookmarkEnd w:id="91"/>
    </w:p>
    <w:p w14:paraId="3D226D23" w14:textId="62B3A101" w:rsidR="00F70AC7" w:rsidRPr="00F70AC7" w:rsidRDefault="00F70AC7" w:rsidP="00F70AC7">
      <w:pPr>
        <w:pStyle w:val="ListParagraph"/>
        <w:numPr>
          <w:ilvl w:val="0"/>
          <w:numId w:val="20"/>
        </w:numPr>
        <w:spacing w:line="360" w:lineRule="auto"/>
        <w:rPr>
          <w:rFonts w:ascii="Arial" w:hAnsi="Arial" w:cs="Arial"/>
          <w:sz w:val="24"/>
          <w:szCs w:val="24"/>
        </w:rPr>
      </w:pPr>
      <w:r w:rsidRPr="00F70AC7">
        <w:rPr>
          <w:rFonts w:ascii="Arial" w:hAnsi="Arial" w:cs="Arial"/>
          <w:sz w:val="24"/>
          <w:szCs w:val="24"/>
        </w:rPr>
        <w:t xml:space="preserve"> Are you…?</w:t>
      </w:r>
    </w:p>
    <w:p w14:paraId="263F3789" w14:textId="54F4594D"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Male</w:t>
      </w:r>
    </w:p>
    <w:p w14:paraId="3D12D1FD" w14:textId="4EC8B404"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Female</w:t>
      </w:r>
    </w:p>
    <w:p w14:paraId="04AED499" w14:textId="7EDEF928"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Other</w:t>
      </w:r>
    </w:p>
    <w:p w14:paraId="4B096A11" w14:textId="4FC5F30E" w:rsidR="00F70AC7" w:rsidRPr="00F70AC7" w:rsidRDefault="00F70AC7" w:rsidP="00F70AC7">
      <w:pPr>
        <w:pStyle w:val="ListParagraph"/>
        <w:numPr>
          <w:ilvl w:val="0"/>
          <w:numId w:val="20"/>
        </w:numPr>
        <w:spacing w:line="360" w:lineRule="auto"/>
        <w:rPr>
          <w:rFonts w:ascii="Arial" w:hAnsi="Arial" w:cs="Arial"/>
          <w:sz w:val="24"/>
          <w:szCs w:val="24"/>
        </w:rPr>
      </w:pPr>
      <w:r w:rsidRPr="00F70AC7">
        <w:rPr>
          <w:rFonts w:ascii="Arial" w:hAnsi="Arial" w:cs="Arial"/>
          <w:sz w:val="24"/>
          <w:szCs w:val="24"/>
        </w:rPr>
        <w:t>To which age group do you belong?</w:t>
      </w:r>
    </w:p>
    <w:p w14:paraId="780A3D72" w14:textId="71DA8CAA"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18-24</w:t>
      </w:r>
    </w:p>
    <w:p w14:paraId="68534121" w14:textId="50C04F47"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25-34</w:t>
      </w:r>
    </w:p>
    <w:p w14:paraId="7CAE2C22" w14:textId="4D74E151"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35-44</w:t>
      </w:r>
    </w:p>
    <w:p w14:paraId="17F4C79B" w14:textId="63D21FE1"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45-54</w:t>
      </w:r>
    </w:p>
    <w:p w14:paraId="0F1DE98F" w14:textId="74A1F6D8"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55+</w:t>
      </w:r>
    </w:p>
    <w:p w14:paraId="04879FD4" w14:textId="493426F0" w:rsidR="00F70AC7" w:rsidRPr="00F70AC7" w:rsidRDefault="00F70AC7" w:rsidP="00F70AC7">
      <w:pPr>
        <w:pStyle w:val="ListParagraph"/>
        <w:numPr>
          <w:ilvl w:val="0"/>
          <w:numId w:val="20"/>
        </w:numPr>
        <w:spacing w:line="360" w:lineRule="auto"/>
        <w:rPr>
          <w:rFonts w:ascii="Arial" w:hAnsi="Arial" w:cs="Arial"/>
          <w:sz w:val="24"/>
          <w:szCs w:val="24"/>
        </w:rPr>
      </w:pPr>
      <w:r w:rsidRPr="00F70AC7">
        <w:rPr>
          <w:rFonts w:ascii="Arial" w:hAnsi="Arial" w:cs="Arial"/>
          <w:sz w:val="24"/>
          <w:szCs w:val="24"/>
        </w:rPr>
        <w:t>Where do you come from?</w:t>
      </w:r>
    </w:p>
    <w:p w14:paraId="70C69E46" w14:textId="419838DA" w:rsidR="00F70AC7" w:rsidRPr="00F70AC7" w:rsidRDefault="00F70AC7" w:rsidP="00F70AC7">
      <w:pPr>
        <w:pStyle w:val="ListParagraph"/>
        <w:numPr>
          <w:ilvl w:val="0"/>
          <w:numId w:val="20"/>
        </w:numPr>
        <w:spacing w:line="360" w:lineRule="auto"/>
        <w:rPr>
          <w:rFonts w:ascii="Arial" w:hAnsi="Arial" w:cs="Arial"/>
          <w:sz w:val="24"/>
          <w:szCs w:val="24"/>
        </w:rPr>
      </w:pPr>
      <w:r w:rsidRPr="00F70AC7">
        <w:rPr>
          <w:rFonts w:ascii="Arial" w:hAnsi="Arial" w:cs="Arial"/>
          <w:sz w:val="24"/>
          <w:szCs w:val="24"/>
        </w:rPr>
        <w:t>Which of the Majors have you attended?</w:t>
      </w:r>
    </w:p>
    <w:p w14:paraId="07C9E2BC" w14:textId="3B7ADFE4"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The Scottish Championships</w:t>
      </w:r>
    </w:p>
    <w:p w14:paraId="232E1F7E" w14:textId="479536E7"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The British Championships</w:t>
      </w:r>
    </w:p>
    <w:p w14:paraId="42681D66" w14:textId="047724BD"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The UK Championships</w:t>
      </w:r>
    </w:p>
    <w:p w14:paraId="69C9279F" w14:textId="7FB475F2"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The European Championships</w:t>
      </w:r>
    </w:p>
    <w:p w14:paraId="491DCD0F" w14:textId="2DFAC0E9"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The World Championships</w:t>
      </w:r>
    </w:p>
    <w:p w14:paraId="511B3900" w14:textId="4173F8DE" w:rsidR="00F70AC7" w:rsidRPr="00F70AC7" w:rsidRDefault="00F70AC7" w:rsidP="00F70AC7">
      <w:pPr>
        <w:pStyle w:val="ListParagraph"/>
        <w:numPr>
          <w:ilvl w:val="0"/>
          <w:numId w:val="20"/>
        </w:numPr>
        <w:spacing w:line="360" w:lineRule="auto"/>
        <w:rPr>
          <w:rFonts w:ascii="Arial" w:hAnsi="Arial" w:cs="Arial"/>
          <w:sz w:val="24"/>
          <w:szCs w:val="24"/>
        </w:rPr>
      </w:pPr>
      <w:r w:rsidRPr="00F70AC7">
        <w:rPr>
          <w:rFonts w:ascii="Arial" w:hAnsi="Arial" w:cs="Arial"/>
          <w:sz w:val="24"/>
          <w:szCs w:val="24"/>
        </w:rPr>
        <w:t>Do you drink alcohol at these events?</w:t>
      </w:r>
    </w:p>
    <w:p w14:paraId="5DA58EA7" w14:textId="198AA028"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Yes</w:t>
      </w:r>
    </w:p>
    <w:p w14:paraId="762ED8F9" w14:textId="1B8AE872"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No</w:t>
      </w:r>
    </w:p>
    <w:p w14:paraId="3B04177C" w14:textId="19898FDB" w:rsidR="00F70AC7" w:rsidRPr="00F70AC7" w:rsidRDefault="00F70AC7" w:rsidP="00F70AC7">
      <w:pPr>
        <w:pStyle w:val="ListParagraph"/>
        <w:numPr>
          <w:ilvl w:val="0"/>
          <w:numId w:val="20"/>
        </w:numPr>
        <w:spacing w:line="360" w:lineRule="auto"/>
        <w:rPr>
          <w:rFonts w:ascii="Arial" w:hAnsi="Arial" w:cs="Arial"/>
          <w:sz w:val="24"/>
          <w:szCs w:val="24"/>
        </w:rPr>
      </w:pPr>
      <w:r w:rsidRPr="00F70AC7">
        <w:rPr>
          <w:rFonts w:ascii="Arial" w:hAnsi="Arial" w:cs="Arial"/>
          <w:sz w:val="24"/>
          <w:szCs w:val="24"/>
        </w:rPr>
        <w:t>Do you buy alcohol there or do you take it with you?</w:t>
      </w:r>
    </w:p>
    <w:p w14:paraId="0D0BFD9A" w14:textId="3B0588E9"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Buy it there</w:t>
      </w:r>
    </w:p>
    <w:p w14:paraId="5E621854" w14:textId="19233D1E"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Take it with me</w:t>
      </w:r>
    </w:p>
    <w:p w14:paraId="77EC6530" w14:textId="569580ED"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Both</w:t>
      </w:r>
    </w:p>
    <w:p w14:paraId="407FE4C1" w14:textId="4EC08275"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 xml:space="preserve">Not Applicable </w:t>
      </w:r>
    </w:p>
    <w:p w14:paraId="1BA0578B" w14:textId="169B782C" w:rsidR="00F70AC7" w:rsidRPr="00F70AC7" w:rsidRDefault="00F70AC7" w:rsidP="00F70AC7">
      <w:pPr>
        <w:spacing w:line="360" w:lineRule="auto"/>
        <w:ind w:left="1440"/>
        <w:rPr>
          <w:rFonts w:ascii="Arial" w:hAnsi="Arial" w:cs="Arial"/>
          <w:sz w:val="24"/>
          <w:szCs w:val="24"/>
        </w:rPr>
      </w:pPr>
      <w:r w:rsidRPr="00F70AC7">
        <w:rPr>
          <w:rFonts w:ascii="Arial" w:hAnsi="Arial" w:cs="Arial"/>
          <w:sz w:val="24"/>
          <w:szCs w:val="24"/>
        </w:rPr>
        <w:t>Please specify the reason</w:t>
      </w:r>
    </w:p>
    <w:p w14:paraId="655E00D4" w14:textId="0EDC52E5" w:rsidR="00F70AC7" w:rsidRPr="00F70AC7" w:rsidRDefault="00F70AC7" w:rsidP="00F70AC7">
      <w:pPr>
        <w:pStyle w:val="ListParagraph"/>
        <w:numPr>
          <w:ilvl w:val="0"/>
          <w:numId w:val="20"/>
        </w:numPr>
        <w:spacing w:line="360" w:lineRule="auto"/>
        <w:rPr>
          <w:rFonts w:ascii="Arial" w:hAnsi="Arial" w:cs="Arial"/>
          <w:sz w:val="24"/>
          <w:szCs w:val="24"/>
        </w:rPr>
      </w:pPr>
      <w:r w:rsidRPr="00F70AC7">
        <w:rPr>
          <w:rFonts w:ascii="Arial" w:hAnsi="Arial" w:cs="Arial"/>
          <w:sz w:val="24"/>
          <w:szCs w:val="24"/>
        </w:rPr>
        <w:t>Do you think it is necessary to drink at these events or not?</w:t>
      </w:r>
    </w:p>
    <w:p w14:paraId="3564D69C" w14:textId="2A9A57A7"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Yes</w:t>
      </w:r>
    </w:p>
    <w:p w14:paraId="7E216F71" w14:textId="467CA45D"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No</w:t>
      </w:r>
    </w:p>
    <w:p w14:paraId="36BA6950" w14:textId="4B838B69" w:rsidR="00F70AC7" w:rsidRPr="00F70AC7" w:rsidRDefault="00F70AC7" w:rsidP="00F70AC7">
      <w:pPr>
        <w:spacing w:line="360" w:lineRule="auto"/>
        <w:ind w:left="1440"/>
        <w:rPr>
          <w:rFonts w:ascii="Arial" w:hAnsi="Arial" w:cs="Arial"/>
          <w:sz w:val="24"/>
          <w:szCs w:val="24"/>
        </w:rPr>
      </w:pPr>
      <w:r w:rsidRPr="00F70AC7">
        <w:rPr>
          <w:rFonts w:ascii="Arial" w:hAnsi="Arial" w:cs="Arial"/>
          <w:sz w:val="24"/>
          <w:szCs w:val="24"/>
        </w:rPr>
        <w:t>Please give reasons for your answer</w:t>
      </w:r>
    </w:p>
    <w:p w14:paraId="2E9DE0A9" w14:textId="6B321357" w:rsidR="00F70AC7" w:rsidRPr="00F70AC7" w:rsidRDefault="00F70AC7" w:rsidP="00F70AC7">
      <w:pPr>
        <w:pStyle w:val="ListParagraph"/>
        <w:numPr>
          <w:ilvl w:val="0"/>
          <w:numId w:val="20"/>
        </w:numPr>
        <w:spacing w:line="360" w:lineRule="auto"/>
        <w:rPr>
          <w:rFonts w:ascii="Arial" w:hAnsi="Arial" w:cs="Arial"/>
          <w:sz w:val="24"/>
          <w:szCs w:val="24"/>
        </w:rPr>
      </w:pPr>
      <w:r w:rsidRPr="00F70AC7">
        <w:rPr>
          <w:rFonts w:ascii="Arial" w:hAnsi="Arial" w:cs="Arial"/>
          <w:sz w:val="24"/>
          <w:szCs w:val="24"/>
        </w:rPr>
        <w:lastRenderedPageBreak/>
        <w:t xml:space="preserve">To what extent does alcohol affect how you view the event? </w:t>
      </w:r>
      <w:r w:rsidRPr="00F70AC7">
        <w:rPr>
          <w:rFonts w:ascii="Arial" w:hAnsi="Arial" w:cs="Arial"/>
          <w:i/>
          <w:sz w:val="24"/>
          <w:szCs w:val="24"/>
        </w:rPr>
        <w:t>For example – does drunken behaviour put you off attending the Major?</w:t>
      </w:r>
    </w:p>
    <w:p w14:paraId="7B1CDC20" w14:textId="213EC268" w:rsidR="00F70AC7" w:rsidRPr="00F70AC7" w:rsidRDefault="00F70AC7" w:rsidP="00F70AC7">
      <w:pPr>
        <w:pStyle w:val="ListParagraph"/>
        <w:numPr>
          <w:ilvl w:val="0"/>
          <w:numId w:val="20"/>
        </w:numPr>
        <w:spacing w:line="360" w:lineRule="auto"/>
        <w:rPr>
          <w:rFonts w:ascii="Arial" w:hAnsi="Arial" w:cs="Arial"/>
          <w:sz w:val="24"/>
          <w:szCs w:val="24"/>
        </w:rPr>
      </w:pPr>
      <w:r w:rsidRPr="00F70AC7">
        <w:rPr>
          <w:rFonts w:ascii="Arial" w:hAnsi="Arial" w:cs="Arial"/>
          <w:sz w:val="24"/>
          <w:szCs w:val="24"/>
        </w:rPr>
        <w:t xml:space="preserve">What do you think some of the biggest issues are with alcohol at these events? </w:t>
      </w:r>
      <w:r w:rsidRPr="00F70AC7">
        <w:rPr>
          <w:rFonts w:ascii="Arial" w:hAnsi="Arial" w:cs="Arial"/>
          <w:i/>
          <w:sz w:val="24"/>
          <w:szCs w:val="24"/>
        </w:rPr>
        <w:t>(e.g. disorderly behaviour, litter, community disruption etc.)</w:t>
      </w:r>
    </w:p>
    <w:p w14:paraId="7FB4CFB1" w14:textId="36A8DB45" w:rsidR="00F70AC7" w:rsidRPr="00F70AC7" w:rsidRDefault="00F70AC7" w:rsidP="00F70AC7">
      <w:pPr>
        <w:pStyle w:val="ListParagraph"/>
        <w:numPr>
          <w:ilvl w:val="0"/>
          <w:numId w:val="20"/>
        </w:numPr>
        <w:spacing w:line="360" w:lineRule="auto"/>
        <w:rPr>
          <w:rFonts w:ascii="Arial" w:hAnsi="Arial" w:cs="Arial"/>
          <w:sz w:val="24"/>
          <w:szCs w:val="24"/>
        </w:rPr>
      </w:pPr>
      <w:r w:rsidRPr="00F70AC7">
        <w:rPr>
          <w:rFonts w:ascii="Arial" w:hAnsi="Arial" w:cs="Arial"/>
          <w:sz w:val="24"/>
          <w:szCs w:val="24"/>
        </w:rPr>
        <w:t>Which of these definitions do you feel best fits the Scottish drinking culture?</w:t>
      </w:r>
    </w:p>
    <w:p w14:paraId="06F0C5D4" w14:textId="1E297039"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Wet – alcohol is integrated into daily life and activities (e.g., is consumed with meals) and is widely available and accessible. In these cultures, abstinence rates are low, and wine is largely the beverage of choice</w:t>
      </w:r>
    </w:p>
    <w:p w14:paraId="36C2F3BA" w14:textId="6584BB7B"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Dry – alcohol consumption is not as common during everyday activities (e.g., it is less frequently a part of meals) and access to alcohol is more restricted. Abstinence is more common, but when drinking occurs it is more likely to result in intoxication; moreover, wine consumption is less common</w:t>
      </w:r>
    </w:p>
    <w:p w14:paraId="3019568B" w14:textId="307DBB90"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Over permissive – a culture where attitudes to drinking and the behaviours which occur when drunk are accepted.</w:t>
      </w:r>
    </w:p>
    <w:p w14:paraId="62915FFF" w14:textId="434E2E98" w:rsidR="00F70AC7" w:rsidRP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Prescriptive – a culture where drinking is permitted but drunkenness is prohibited.</w:t>
      </w:r>
    </w:p>
    <w:p w14:paraId="295E66F2" w14:textId="08ADAB7A" w:rsidR="00F70AC7" w:rsidRDefault="00F70AC7" w:rsidP="00F70AC7">
      <w:pPr>
        <w:pStyle w:val="ListParagraph"/>
        <w:numPr>
          <w:ilvl w:val="0"/>
          <w:numId w:val="21"/>
        </w:numPr>
        <w:spacing w:line="360" w:lineRule="auto"/>
        <w:rPr>
          <w:rFonts w:ascii="Arial" w:hAnsi="Arial" w:cs="Arial"/>
          <w:sz w:val="24"/>
          <w:szCs w:val="24"/>
        </w:rPr>
      </w:pPr>
      <w:r w:rsidRPr="00F70AC7">
        <w:rPr>
          <w:rFonts w:ascii="Arial" w:hAnsi="Arial" w:cs="Arial"/>
          <w:sz w:val="24"/>
          <w:szCs w:val="24"/>
        </w:rPr>
        <w:t>Abstinent – a culture where alcohol and drunken behaviour is forbidden</w:t>
      </w:r>
    </w:p>
    <w:p w14:paraId="099811E2" w14:textId="6A53ED8B" w:rsidR="00F70AC7" w:rsidRDefault="00F70AC7" w:rsidP="00F70AC7">
      <w:pPr>
        <w:pStyle w:val="ListParagraph"/>
        <w:numPr>
          <w:ilvl w:val="0"/>
          <w:numId w:val="20"/>
        </w:numPr>
        <w:spacing w:line="360" w:lineRule="auto"/>
        <w:rPr>
          <w:rFonts w:ascii="Arial" w:hAnsi="Arial" w:cs="Arial"/>
          <w:sz w:val="24"/>
          <w:szCs w:val="24"/>
        </w:rPr>
      </w:pPr>
      <w:r>
        <w:rPr>
          <w:rFonts w:ascii="Arial" w:hAnsi="Arial" w:cs="Arial"/>
          <w:sz w:val="24"/>
          <w:szCs w:val="24"/>
        </w:rPr>
        <w:t>Thank you for being a part of this study. Please use the comment box for any additional comments you may have.</w:t>
      </w:r>
    </w:p>
    <w:p w14:paraId="30CCE4EF" w14:textId="527ADCA7" w:rsidR="00F70AC7" w:rsidRDefault="00F70AC7">
      <w:pPr>
        <w:rPr>
          <w:rFonts w:ascii="Arial" w:hAnsi="Arial" w:cs="Arial"/>
          <w:sz w:val="24"/>
          <w:szCs w:val="24"/>
        </w:rPr>
      </w:pPr>
      <w:r>
        <w:rPr>
          <w:rFonts w:ascii="Arial" w:hAnsi="Arial" w:cs="Arial"/>
          <w:sz w:val="24"/>
          <w:szCs w:val="24"/>
        </w:rPr>
        <w:br w:type="page"/>
      </w:r>
    </w:p>
    <w:p w14:paraId="0EBAA428" w14:textId="11BB8E28" w:rsidR="00F70AC7" w:rsidRPr="00F70AC7" w:rsidRDefault="00F70AC7" w:rsidP="00F70AC7">
      <w:pPr>
        <w:pStyle w:val="Heading2"/>
        <w:rPr>
          <w:rFonts w:ascii="Arial" w:hAnsi="Arial" w:cs="Arial"/>
          <w:sz w:val="28"/>
          <w:szCs w:val="28"/>
        </w:rPr>
      </w:pPr>
      <w:bookmarkStart w:id="92" w:name="_Toc5128589"/>
      <w:r w:rsidRPr="00F70AC7">
        <w:rPr>
          <w:rFonts w:ascii="Arial" w:hAnsi="Arial" w:cs="Arial"/>
          <w:sz w:val="28"/>
          <w:szCs w:val="28"/>
        </w:rPr>
        <w:lastRenderedPageBreak/>
        <w:t>Appendix 3: Interview Questions for Event Organisers</w:t>
      </w:r>
      <w:bookmarkEnd w:id="92"/>
    </w:p>
    <w:p w14:paraId="2938421D" w14:textId="77777777" w:rsidR="00F70AC7" w:rsidRPr="00F70AC7" w:rsidRDefault="00F70AC7" w:rsidP="00F70AC7">
      <w:pPr>
        <w:pStyle w:val="ListParagraph"/>
        <w:numPr>
          <w:ilvl w:val="0"/>
          <w:numId w:val="22"/>
        </w:numPr>
        <w:spacing w:after="0" w:line="360" w:lineRule="auto"/>
        <w:jc w:val="both"/>
        <w:rPr>
          <w:rFonts w:ascii="Arial" w:hAnsi="Arial" w:cs="Arial"/>
          <w:sz w:val="24"/>
        </w:rPr>
      </w:pPr>
      <w:r w:rsidRPr="00F70AC7">
        <w:rPr>
          <w:rFonts w:ascii="Arial" w:hAnsi="Arial" w:cs="Arial"/>
          <w:sz w:val="24"/>
        </w:rPr>
        <w:t>How long have you been involved with organising this event?</w:t>
      </w:r>
    </w:p>
    <w:p w14:paraId="6E4D131F" w14:textId="77777777" w:rsidR="00F70AC7" w:rsidRPr="00F70AC7" w:rsidRDefault="00F70AC7" w:rsidP="00F70AC7">
      <w:pPr>
        <w:pStyle w:val="ListParagraph"/>
        <w:numPr>
          <w:ilvl w:val="0"/>
          <w:numId w:val="22"/>
        </w:numPr>
        <w:spacing w:after="0" w:line="360" w:lineRule="auto"/>
        <w:jc w:val="both"/>
        <w:rPr>
          <w:rFonts w:ascii="Arial" w:hAnsi="Arial" w:cs="Arial"/>
          <w:sz w:val="24"/>
        </w:rPr>
      </w:pPr>
      <w:r w:rsidRPr="00F70AC7">
        <w:rPr>
          <w:rFonts w:ascii="Arial" w:hAnsi="Arial" w:cs="Arial"/>
          <w:sz w:val="24"/>
        </w:rPr>
        <w:t>Do you have a lot of community involvement with this event?</w:t>
      </w:r>
    </w:p>
    <w:p w14:paraId="1DE37C22" w14:textId="77777777" w:rsidR="00F70AC7" w:rsidRPr="00F70AC7" w:rsidRDefault="00F70AC7" w:rsidP="00F70AC7">
      <w:pPr>
        <w:pStyle w:val="ListParagraph"/>
        <w:numPr>
          <w:ilvl w:val="0"/>
          <w:numId w:val="22"/>
        </w:numPr>
        <w:spacing w:after="0" w:line="360" w:lineRule="auto"/>
        <w:jc w:val="both"/>
        <w:rPr>
          <w:rFonts w:ascii="Arial" w:hAnsi="Arial" w:cs="Arial"/>
          <w:sz w:val="24"/>
        </w:rPr>
      </w:pPr>
      <w:r w:rsidRPr="00F70AC7">
        <w:rPr>
          <w:rFonts w:ascii="Arial" w:hAnsi="Arial" w:cs="Arial"/>
          <w:sz w:val="24"/>
        </w:rPr>
        <w:t>Are the community proud of this event?</w:t>
      </w:r>
    </w:p>
    <w:p w14:paraId="3B1DDF2C" w14:textId="07D92DDF" w:rsidR="00F70AC7" w:rsidRPr="00F70AC7" w:rsidRDefault="00F70AC7" w:rsidP="00F70AC7">
      <w:pPr>
        <w:pStyle w:val="ListParagraph"/>
        <w:numPr>
          <w:ilvl w:val="0"/>
          <w:numId w:val="22"/>
        </w:numPr>
        <w:spacing w:after="0" w:line="360" w:lineRule="auto"/>
        <w:jc w:val="both"/>
        <w:rPr>
          <w:rFonts w:ascii="Arial" w:hAnsi="Arial" w:cs="Arial"/>
          <w:sz w:val="24"/>
        </w:rPr>
      </w:pPr>
      <w:r w:rsidRPr="00F70AC7">
        <w:rPr>
          <w:rFonts w:ascii="Arial" w:hAnsi="Arial" w:cs="Arial"/>
          <w:sz w:val="24"/>
        </w:rPr>
        <w:t xml:space="preserve">What are some of the main concerns that the community have with this event? </w:t>
      </w:r>
    </w:p>
    <w:p w14:paraId="04076504" w14:textId="31C16A73" w:rsidR="00F70AC7" w:rsidRPr="00F70AC7" w:rsidRDefault="00F70AC7" w:rsidP="00F70AC7">
      <w:pPr>
        <w:pStyle w:val="ListParagraph"/>
        <w:numPr>
          <w:ilvl w:val="0"/>
          <w:numId w:val="22"/>
        </w:numPr>
        <w:spacing w:after="0" w:line="360" w:lineRule="auto"/>
        <w:jc w:val="both"/>
        <w:rPr>
          <w:rFonts w:ascii="Arial" w:hAnsi="Arial" w:cs="Arial"/>
          <w:sz w:val="24"/>
        </w:rPr>
      </w:pPr>
      <w:r w:rsidRPr="00F70AC7">
        <w:rPr>
          <w:rFonts w:ascii="Arial" w:hAnsi="Arial" w:cs="Arial"/>
          <w:sz w:val="24"/>
        </w:rPr>
        <w:t xml:space="preserve">Does the event cause a lot of disruption for the community? </w:t>
      </w:r>
    </w:p>
    <w:p w14:paraId="2ABB0F9D" w14:textId="641D9E95" w:rsidR="00F70AC7" w:rsidRPr="00F70AC7" w:rsidRDefault="00F70AC7" w:rsidP="00F70AC7">
      <w:pPr>
        <w:pStyle w:val="ListParagraph"/>
        <w:numPr>
          <w:ilvl w:val="0"/>
          <w:numId w:val="22"/>
        </w:numPr>
        <w:spacing w:after="0" w:line="360" w:lineRule="auto"/>
        <w:jc w:val="both"/>
        <w:rPr>
          <w:rFonts w:ascii="Arial" w:hAnsi="Arial" w:cs="Arial"/>
          <w:sz w:val="24"/>
        </w:rPr>
      </w:pPr>
      <w:r w:rsidRPr="00F70AC7">
        <w:rPr>
          <w:rFonts w:ascii="Arial" w:hAnsi="Arial" w:cs="Arial"/>
          <w:sz w:val="24"/>
        </w:rPr>
        <w:t xml:space="preserve">My dissertation has a focus on alcohol at these events – do you think that alcohol is something that is managed well at this event? </w:t>
      </w:r>
    </w:p>
    <w:p w14:paraId="6552C69C" w14:textId="5F59AE0B" w:rsidR="00F70AC7" w:rsidRPr="00F70AC7" w:rsidRDefault="00F70AC7" w:rsidP="00F70AC7">
      <w:pPr>
        <w:pStyle w:val="ListParagraph"/>
        <w:numPr>
          <w:ilvl w:val="0"/>
          <w:numId w:val="22"/>
        </w:numPr>
        <w:spacing w:after="0" w:line="360" w:lineRule="auto"/>
        <w:jc w:val="both"/>
        <w:rPr>
          <w:rFonts w:ascii="Arial" w:hAnsi="Arial" w:cs="Arial"/>
          <w:sz w:val="24"/>
        </w:rPr>
      </w:pPr>
      <w:r w:rsidRPr="00F70AC7">
        <w:rPr>
          <w:rFonts w:ascii="Arial" w:hAnsi="Arial" w:cs="Arial"/>
          <w:sz w:val="24"/>
        </w:rPr>
        <w:t xml:space="preserve">Can you explain your alcohol strategy to me? (e.g. what measures are in place to prevent disorderly behaviour/over consumption/attendees bringing their own with them?) </w:t>
      </w:r>
    </w:p>
    <w:p w14:paraId="339A40F0" w14:textId="77777777" w:rsidR="00F70AC7" w:rsidRPr="00F70AC7" w:rsidRDefault="00F70AC7" w:rsidP="00F70AC7">
      <w:pPr>
        <w:pStyle w:val="ListParagraph"/>
        <w:numPr>
          <w:ilvl w:val="0"/>
          <w:numId w:val="22"/>
        </w:numPr>
        <w:spacing w:after="0" w:line="360" w:lineRule="auto"/>
        <w:jc w:val="both"/>
        <w:rPr>
          <w:rFonts w:ascii="Arial" w:hAnsi="Arial" w:cs="Arial"/>
          <w:sz w:val="24"/>
        </w:rPr>
      </w:pPr>
      <w:r w:rsidRPr="00F70AC7">
        <w:rPr>
          <w:rFonts w:ascii="Arial" w:hAnsi="Arial" w:cs="Arial"/>
          <w:sz w:val="24"/>
        </w:rPr>
        <w:t>Do you know if there is any direct impact of the event of people taking up piping and drumming?</w:t>
      </w:r>
    </w:p>
    <w:p w14:paraId="3FBA111A" w14:textId="77777777" w:rsidR="00F70AC7" w:rsidRPr="00F70AC7" w:rsidRDefault="00F70AC7" w:rsidP="00F70AC7">
      <w:pPr>
        <w:pStyle w:val="ListParagraph"/>
        <w:numPr>
          <w:ilvl w:val="0"/>
          <w:numId w:val="22"/>
        </w:numPr>
        <w:spacing w:after="0" w:line="360" w:lineRule="auto"/>
        <w:jc w:val="both"/>
        <w:rPr>
          <w:rFonts w:ascii="Arial" w:hAnsi="Arial" w:cs="Arial"/>
          <w:sz w:val="24"/>
        </w:rPr>
      </w:pPr>
      <w:r w:rsidRPr="00F70AC7">
        <w:rPr>
          <w:rFonts w:ascii="Arial" w:hAnsi="Arial" w:cs="Arial"/>
          <w:sz w:val="24"/>
        </w:rPr>
        <w:t>Are there any other notable impacts that the event has on the community?</w:t>
      </w:r>
    </w:p>
    <w:p w14:paraId="602EEB15" w14:textId="6FFA28BF" w:rsidR="00F70AC7" w:rsidRDefault="00F70AC7" w:rsidP="00F70AC7">
      <w:pPr>
        <w:pStyle w:val="ListParagraph"/>
        <w:numPr>
          <w:ilvl w:val="0"/>
          <w:numId w:val="22"/>
        </w:numPr>
        <w:spacing w:after="0" w:line="360" w:lineRule="auto"/>
        <w:jc w:val="both"/>
        <w:rPr>
          <w:rFonts w:ascii="Arial" w:hAnsi="Arial" w:cs="Arial"/>
          <w:sz w:val="24"/>
        </w:rPr>
      </w:pPr>
      <w:r w:rsidRPr="00F70AC7">
        <w:rPr>
          <w:rFonts w:ascii="Arial" w:hAnsi="Arial" w:cs="Arial"/>
          <w:sz w:val="24"/>
        </w:rPr>
        <w:t>Thank you for your time, do you have any other comments?</w:t>
      </w:r>
    </w:p>
    <w:p w14:paraId="61638C89" w14:textId="14146331" w:rsidR="00DA169E" w:rsidRPr="00DA169E" w:rsidRDefault="00DA169E" w:rsidP="00DA169E">
      <w:pPr>
        <w:rPr>
          <w:rFonts w:ascii="Arial" w:hAnsi="Arial" w:cs="Arial"/>
          <w:sz w:val="24"/>
        </w:rPr>
      </w:pPr>
      <w:r>
        <w:rPr>
          <w:rFonts w:ascii="Arial" w:hAnsi="Arial" w:cs="Arial"/>
          <w:sz w:val="24"/>
        </w:rPr>
        <w:br w:type="page"/>
      </w:r>
    </w:p>
    <w:p w14:paraId="4BF1E218" w14:textId="7754EE40" w:rsidR="00F70AC7" w:rsidRDefault="00F70AC7" w:rsidP="00F70AC7">
      <w:pPr>
        <w:pStyle w:val="Heading2"/>
        <w:rPr>
          <w:rFonts w:ascii="Arial" w:hAnsi="Arial" w:cs="Arial"/>
          <w:sz w:val="28"/>
          <w:szCs w:val="28"/>
        </w:rPr>
      </w:pPr>
      <w:bookmarkStart w:id="93" w:name="_Toc5128590"/>
      <w:r w:rsidRPr="00F70AC7">
        <w:rPr>
          <w:rFonts w:ascii="Arial" w:hAnsi="Arial" w:cs="Arial"/>
          <w:sz w:val="28"/>
          <w:szCs w:val="28"/>
        </w:rPr>
        <w:lastRenderedPageBreak/>
        <w:t>Appendix 4: Informed Consent Form</w:t>
      </w:r>
      <w:bookmarkEnd w:id="93"/>
      <w:r w:rsidRPr="00F70AC7">
        <w:rPr>
          <w:rFonts w:ascii="Arial" w:hAnsi="Arial" w:cs="Arial"/>
          <w:sz w:val="28"/>
          <w:szCs w:val="28"/>
        </w:rPr>
        <w:t xml:space="preserve"> </w:t>
      </w:r>
    </w:p>
    <w:tbl>
      <w:tblPr>
        <w:tblW w:w="9240" w:type="dxa"/>
        <w:shd w:val="clear" w:color="auto" w:fill="FFFFFF"/>
        <w:tblCellMar>
          <w:top w:w="15" w:type="dxa"/>
          <w:left w:w="15" w:type="dxa"/>
          <w:bottom w:w="15" w:type="dxa"/>
          <w:right w:w="15" w:type="dxa"/>
        </w:tblCellMar>
        <w:tblLook w:val="04A0" w:firstRow="1" w:lastRow="0" w:firstColumn="1" w:lastColumn="0" w:noHBand="0" w:noVBand="1"/>
      </w:tblPr>
      <w:tblGrid>
        <w:gridCol w:w="9240"/>
      </w:tblGrid>
      <w:tr w:rsidR="00DA169E" w:rsidRPr="00DA169E" w14:paraId="3EB3714F" w14:textId="77777777" w:rsidTr="00DA169E">
        <w:tc>
          <w:tcPr>
            <w:tcW w:w="0" w:type="auto"/>
            <w:shd w:val="clear" w:color="auto" w:fill="FFFFFF"/>
            <w:tcMar>
              <w:top w:w="0" w:type="dxa"/>
              <w:left w:w="0" w:type="dxa"/>
              <w:bottom w:w="30" w:type="dxa"/>
              <w:right w:w="0" w:type="dxa"/>
            </w:tcMar>
            <w:vAlign w:val="center"/>
            <w:hideMark/>
          </w:tcPr>
          <w:p w14:paraId="1A8D6DA1" w14:textId="77777777" w:rsidR="00DA169E" w:rsidRPr="00DA169E" w:rsidRDefault="00DA169E" w:rsidP="00DA169E">
            <w:pPr>
              <w:spacing w:after="0" w:line="240" w:lineRule="auto"/>
              <w:jc w:val="center"/>
              <w:rPr>
                <w:rFonts w:ascii="Times" w:eastAsia="Times New Roman" w:hAnsi="Times" w:cs="Times"/>
                <w:sz w:val="24"/>
                <w:szCs w:val="24"/>
              </w:rPr>
            </w:pPr>
            <w:r w:rsidRPr="00DA169E">
              <w:rPr>
                <w:rFonts w:ascii="Arial" w:eastAsia="Times New Roman" w:hAnsi="Arial" w:cs="Arial"/>
                <w:b/>
                <w:bCs/>
                <w:sz w:val="24"/>
                <w:szCs w:val="24"/>
              </w:rPr>
              <w:t>Participant Information Sheet</w:t>
            </w:r>
          </w:p>
        </w:tc>
      </w:tr>
      <w:tr w:rsidR="00DA169E" w:rsidRPr="00DA169E" w14:paraId="447870C1" w14:textId="77777777" w:rsidTr="00DA169E">
        <w:tc>
          <w:tcPr>
            <w:tcW w:w="0" w:type="auto"/>
            <w:shd w:val="clear" w:color="auto" w:fill="FFFFFF"/>
            <w:tcMar>
              <w:top w:w="0" w:type="dxa"/>
              <w:left w:w="0" w:type="dxa"/>
              <w:bottom w:w="0" w:type="dxa"/>
              <w:right w:w="0" w:type="dxa"/>
            </w:tcMar>
            <w:vAlign w:val="center"/>
            <w:hideMark/>
          </w:tcPr>
          <w:p w14:paraId="050EC9E8" w14:textId="77777777" w:rsidR="00DA169E" w:rsidRPr="00DA169E" w:rsidRDefault="00DA169E" w:rsidP="00DA169E">
            <w:pPr>
              <w:spacing w:after="0" w:line="240" w:lineRule="auto"/>
              <w:rPr>
                <w:rFonts w:ascii="Arial" w:eastAsia="Times New Roman" w:hAnsi="Arial" w:cs="Arial"/>
                <w:sz w:val="24"/>
                <w:szCs w:val="24"/>
              </w:rPr>
            </w:pPr>
            <w:r w:rsidRPr="00DA169E">
              <w:rPr>
                <w:rFonts w:ascii="Arial" w:eastAsia="Times New Roman" w:hAnsi="Arial" w:cs="Arial"/>
                <w:b/>
                <w:bCs/>
                <w:sz w:val="24"/>
                <w:szCs w:val="24"/>
              </w:rPr>
              <w:t>Study aim:</w:t>
            </w:r>
            <w:r w:rsidRPr="00DA169E">
              <w:rPr>
                <w:rFonts w:ascii="Arial" w:eastAsia="Times New Roman" w:hAnsi="Arial" w:cs="Arial"/>
                <w:sz w:val="24"/>
                <w:szCs w:val="24"/>
              </w:rPr>
              <w:t xml:space="preserve"> An examination of the drinking culture of Scotland and how </w:t>
            </w:r>
            <w:proofErr w:type="gramStart"/>
            <w:r w:rsidRPr="00DA169E">
              <w:rPr>
                <w:rFonts w:ascii="Arial" w:eastAsia="Times New Roman" w:hAnsi="Arial" w:cs="Arial"/>
                <w:sz w:val="24"/>
                <w:szCs w:val="24"/>
              </w:rPr>
              <w:t>this impacts</w:t>
            </w:r>
            <w:proofErr w:type="gramEnd"/>
            <w:r w:rsidRPr="00DA169E">
              <w:rPr>
                <w:rFonts w:ascii="Arial" w:eastAsia="Times New Roman" w:hAnsi="Arial" w:cs="Arial"/>
                <w:sz w:val="24"/>
                <w:szCs w:val="24"/>
              </w:rPr>
              <w:t xml:space="preserve"> upon events, with a specific focus on major pipe band events.</w:t>
            </w:r>
            <w:r w:rsidRPr="00DA169E">
              <w:rPr>
                <w:rFonts w:ascii="Arial" w:eastAsia="Times New Roman" w:hAnsi="Arial" w:cs="Arial"/>
                <w:sz w:val="24"/>
                <w:szCs w:val="24"/>
              </w:rPr>
              <w:br/>
            </w:r>
            <w:r w:rsidRPr="00DA169E">
              <w:rPr>
                <w:rFonts w:ascii="Arial" w:eastAsia="Times New Roman" w:hAnsi="Arial" w:cs="Arial"/>
                <w:sz w:val="24"/>
                <w:szCs w:val="24"/>
              </w:rPr>
              <w:br/>
              <w:t>I am inviting you to take part in this study for my research for my dissertation. This is voluntary, so before deciding if you would like to take part please read the following information.</w:t>
            </w:r>
            <w:r w:rsidRPr="00DA169E">
              <w:rPr>
                <w:rFonts w:ascii="Arial" w:eastAsia="Times New Roman" w:hAnsi="Arial" w:cs="Arial"/>
                <w:sz w:val="24"/>
                <w:szCs w:val="24"/>
              </w:rPr>
              <w:br/>
            </w:r>
            <w:r w:rsidRPr="00DA169E">
              <w:rPr>
                <w:rFonts w:ascii="Arial" w:eastAsia="Times New Roman" w:hAnsi="Arial" w:cs="Arial"/>
                <w:sz w:val="24"/>
                <w:szCs w:val="24"/>
              </w:rPr>
              <w:br/>
            </w:r>
            <w:r w:rsidRPr="00DA169E">
              <w:rPr>
                <w:rFonts w:ascii="Arial" w:eastAsia="Times New Roman" w:hAnsi="Arial" w:cs="Arial"/>
                <w:b/>
                <w:bCs/>
                <w:sz w:val="24"/>
                <w:szCs w:val="24"/>
              </w:rPr>
              <w:t>What is the purpose of this study?</w:t>
            </w:r>
            <w:r w:rsidRPr="00DA169E">
              <w:rPr>
                <w:rFonts w:ascii="Arial" w:eastAsia="Times New Roman" w:hAnsi="Arial" w:cs="Arial"/>
                <w:sz w:val="24"/>
                <w:szCs w:val="24"/>
              </w:rPr>
              <w:br/>
            </w:r>
            <w:r w:rsidRPr="00DA169E">
              <w:rPr>
                <w:rFonts w:ascii="Arial" w:eastAsia="Times New Roman" w:hAnsi="Arial" w:cs="Arial"/>
                <w:sz w:val="24"/>
                <w:szCs w:val="24"/>
              </w:rPr>
              <w:br/>
              <w:t>The purpose of this study is to gather information from competition attendees about alcohol at the Majors.</w:t>
            </w:r>
            <w:r w:rsidRPr="00DA169E">
              <w:rPr>
                <w:rFonts w:ascii="Arial" w:eastAsia="Times New Roman" w:hAnsi="Arial" w:cs="Arial"/>
                <w:sz w:val="24"/>
                <w:szCs w:val="24"/>
              </w:rPr>
              <w:br/>
            </w:r>
            <w:r w:rsidRPr="00DA169E">
              <w:rPr>
                <w:rFonts w:ascii="Arial" w:eastAsia="Times New Roman" w:hAnsi="Arial" w:cs="Arial"/>
                <w:sz w:val="24"/>
                <w:szCs w:val="24"/>
              </w:rPr>
              <w:br/>
            </w:r>
            <w:r w:rsidRPr="00DA169E">
              <w:rPr>
                <w:rFonts w:ascii="Arial" w:eastAsia="Times New Roman" w:hAnsi="Arial" w:cs="Arial"/>
                <w:b/>
                <w:bCs/>
                <w:sz w:val="24"/>
                <w:szCs w:val="24"/>
              </w:rPr>
              <w:t>Why have I been contacted?</w:t>
            </w:r>
            <w:r w:rsidRPr="00DA169E">
              <w:rPr>
                <w:rFonts w:ascii="Arial" w:eastAsia="Times New Roman" w:hAnsi="Arial" w:cs="Arial"/>
                <w:sz w:val="24"/>
                <w:szCs w:val="24"/>
              </w:rPr>
              <w:br/>
            </w:r>
            <w:r w:rsidRPr="00DA169E">
              <w:rPr>
                <w:rFonts w:ascii="Arial" w:eastAsia="Times New Roman" w:hAnsi="Arial" w:cs="Arial"/>
                <w:sz w:val="24"/>
                <w:szCs w:val="24"/>
              </w:rPr>
              <w:br/>
              <w:t>You have been contacted for this study as you have are actively involved in the pipe band community and are at least 18 years old. If you are not a playing member of a band, please do </w:t>
            </w:r>
            <w:r w:rsidRPr="00DA169E">
              <w:rPr>
                <w:rFonts w:ascii="Arial" w:eastAsia="Times New Roman" w:hAnsi="Arial" w:cs="Arial"/>
                <w:b/>
                <w:bCs/>
                <w:sz w:val="24"/>
                <w:szCs w:val="24"/>
                <w:u w:val="single"/>
              </w:rPr>
              <w:t>not</w:t>
            </w:r>
            <w:r w:rsidRPr="00DA169E">
              <w:rPr>
                <w:rFonts w:ascii="Arial" w:eastAsia="Times New Roman" w:hAnsi="Arial" w:cs="Arial"/>
                <w:sz w:val="24"/>
                <w:szCs w:val="24"/>
              </w:rPr>
              <w:t> answer this survey as you are not eligible for this study.</w:t>
            </w:r>
          </w:p>
          <w:p w14:paraId="23647378" w14:textId="77777777" w:rsidR="00DA169E" w:rsidRPr="00DA169E" w:rsidRDefault="00DA169E" w:rsidP="00DA169E">
            <w:pPr>
              <w:spacing w:after="0" w:line="240" w:lineRule="auto"/>
              <w:rPr>
                <w:rFonts w:ascii="Arial" w:eastAsia="Times New Roman" w:hAnsi="Arial" w:cs="Arial"/>
                <w:sz w:val="24"/>
                <w:szCs w:val="24"/>
              </w:rPr>
            </w:pPr>
          </w:p>
          <w:p w14:paraId="31621F22" w14:textId="77777777" w:rsidR="00DA169E" w:rsidRDefault="00DA169E" w:rsidP="00DA169E">
            <w:pPr>
              <w:spacing w:after="0" w:line="240" w:lineRule="auto"/>
              <w:rPr>
                <w:rFonts w:ascii="Arial" w:eastAsia="Times New Roman" w:hAnsi="Arial" w:cs="Arial"/>
                <w:sz w:val="24"/>
                <w:szCs w:val="24"/>
                <w:shd w:val="clear" w:color="auto" w:fill="FFFFFF"/>
              </w:rPr>
            </w:pPr>
            <w:r w:rsidRPr="00DA169E">
              <w:rPr>
                <w:rFonts w:ascii="Arial" w:eastAsia="Times New Roman" w:hAnsi="Arial" w:cs="Arial"/>
                <w:b/>
                <w:bCs/>
                <w:sz w:val="24"/>
                <w:szCs w:val="24"/>
              </w:rPr>
              <w:t>Do I have to take part? </w:t>
            </w:r>
            <w:r w:rsidRPr="00DA169E">
              <w:rPr>
                <w:rFonts w:ascii="Arial" w:eastAsia="Times New Roman" w:hAnsi="Arial" w:cs="Arial"/>
                <w:sz w:val="24"/>
                <w:szCs w:val="24"/>
              </w:rPr>
              <w:br/>
            </w:r>
            <w:r w:rsidRPr="00DA169E">
              <w:rPr>
                <w:rFonts w:ascii="Arial" w:eastAsia="Times New Roman" w:hAnsi="Arial" w:cs="Arial"/>
                <w:sz w:val="24"/>
                <w:szCs w:val="24"/>
              </w:rPr>
              <w:br/>
              <w:t>No. You can choose to take part or not. If you do decide to take part, you will be asked to sign a consent form, but you are free to leave the study at any time. </w:t>
            </w:r>
            <w:r w:rsidRPr="00DA169E">
              <w:rPr>
                <w:rFonts w:ascii="Arial" w:eastAsia="Times New Roman" w:hAnsi="Arial" w:cs="Arial"/>
                <w:sz w:val="24"/>
                <w:szCs w:val="24"/>
                <w:shd w:val="clear" w:color="auto" w:fill="FFFFFF"/>
              </w:rPr>
              <w:t> Should you decide to leave the study, any data collected may remain in the study, but no further data will be collected</w:t>
            </w:r>
          </w:p>
          <w:p w14:paraId="5FAE802F" w14:textId="23593C11" w:rsidR="00DA169E" w:rsidRPr="00DA169E" w:rsidRDefault="00DA169E" w:rsidP="00DA169E">
            <w:pPr>
              <w:spacing w:after="0" w:line="240" w:lineRule="auto"/>
              <w:rPr>
                <w:rFonts w:ascii="Arial" w:eastAsia="Times New Roman" w:hAnsi="Arial" w:cs="Arial"/>
                <w:sz w:val="24"/>
                <w:szCs w:val="24"/>
              </w:rPr>
            </w:pPr>
          </w:p>
        </w:tc>
      </w:tr>
      <w:tr w:rsidR="00DA169E" w:rsidRPr="00DA169E" w14:paraId="03F430C3" w14:textId="77777777" w:rsidTr="00DA169E">
        <w:tc>
          <w:tcPr>
            <w:tcW w:w="0" w:type="auto"/>
            <w:shd w:val="clear" w:color="auto" w:fill="FFFFFF"/>
            <w:tcMar>
              <w:top w:w="0" w:type="dxa"/>
              <w:left w:w="0" w:type="dxa"/>
              <w:bottom w:w="0" w:type="dxa"/>
              <w:right w:w="0" w:type="dxa"/>
            </w:tcMar>
            <w:vAlign w:val="center"/>
            <w:hideMark/>
          </w:tcPr>
          <w:p w14:paraId="10576617" w14:textId="68EAD476" w:rsidR="00DA169E" w:rsidRPr="00DA169E" w:rsidRDefault="00DA169E" w:rsidP="00DA169E">
            <w:pPr>
              <w:spacing w:after="0" w:line="240" w:lineRule="auto"/>
              <w:rPr>
                <w:rFonts w:ascii="Arial" w:eastAsia="Times New Roman" w:hAnsi="Arial" w:cs="Arial"/>
                <w:b/>
                <w:bCs/>
                <w:sz w:val="24"/>
                <w:szCs w:val="24"/>
              </w:rPr>
            </w:pPr>
          </w:p>
        </w:tc>
      </w:tr>
      <w:tr w:rsidR="00DA169E" w:rsidRPr="00DA169E" w14:paraId="5FC6CE72" w14:textId="77777777" w:rsidTr="00DA169E">
        <w:tc>
          <w:tcPr>
            <w:tcW w:w="0" w:type="auto"/>
            <w:shd w:val="clear" w:color="auto" w:fill="FFFFFF"/>
            <w:tcMar>
              <w:top w:w="0" w:type="dxa"/>
              <w:left w:w="0" w:type="dxa"/>
              <w:bottom w:w="0" w:type="dxa"/>
              <w:right w:w="0" w:type="dxa"/>
            </w:tcMar>
            <w:vAlign w:val="center"/>
            <w:hideMark/>
          </w:tcPr>
          <w:p w14:paraId="49FF695A" w14:textId="77777777" w:rsidR="00DA169E" w:rsidRPr="00DA169E" w:rsidRDefault="00DA169E" w:rsidP="00DA169E">
            <w:pPr>
              <w:spacing w:after="0" w:line="240" w:lineRule="auto"/>
              <w:rPr>
                <w:rFonts w:ascii="Arial" w:eastAsia="Times New Roman" w:hAnsi="Arial" w:cs="Arial"/>
                <w:bCs/>
                <w:sz w:val="24"/>
                <w:szCs w:val="24"/>
              </w:rPr>
            </w:pPr>
            <w:r w:rsidRPr="00DA169E">
              <w:rPr>
                <w:rFonts w:ascii="Arial" w:eastAsia="Times New Roman" w:hAnsi="Arial" w:cs="Arial"/>
                <w:b/>
                <w:bCs/>
                <w:sz w:val="24"/>
                <w:szCs w:val="24"/>
              </w:rPr>
              <w:t>Will my response be kept private?</w:t>
            </w:r>
            <w:r w:rsidRPr="00DA169E">
              <w:rPr>
                <w:rFonts w:ascii="Arial" w:eastAsia="Times New Roman" w:hAnsi="Arial" w:cs="Arial"/>
                <w:b/>
                <w:bCs/>
                <w:sz w:val="24"/>
                <w:szCs w:val="24"/>
              </w:rPr>
              <w:br/>
            </w:r>
            <w:r w:rsidRPr="00DA169E">
              <w:rPr>
                <w:rFonts w:ascii="Arial" w:eastAsia="Times New Roman" w:hAnsi="Arial" w:cs="Arial"/>
                <w:b/>
                <w:bCs/>
                <w:sz w:val="24"/>
                <w:szCs w:val="24"/>
              </w:rPr>
              <w:br/>
            </w:r>
            <w:r w:rsidRPr="00DA169E">
              <w:rPr>
                <w:rFonts w:ascii="Arial" w:eastAsia="Times New Roman" w:hAnsi="Arial" w:cs="Arial"/>
                <w:bCs/>
                <w:sz w:val="24"/>
                <w:szCs w:val="24"/>
              </w:rPr>
              <w:t xml:space="preserve">Yes. This survey is completely </w:t>
            </w:r>
            <w:proofErr w:type="gramStart"/>
            <w:r w:rsidRPr="00DA169E">
              <w:rPr>
                <w:rFonts w:ascii="Arial" w:eastAsia="Times New Roman" w:hAnsi="Arial" w:cs="Arial"/>
                <w:bCs/>
                <w:sz w:val="24"/>
                <w:szCs w:val="24"/>
              </w:rPr>
              <w:t>anonymous</w:t>
            </w:r>
            <w:proofErr w:type="gramEnd"/>
            <w:r w:rsidRPr="00DA169E">
              <w:rPr>
                <w:rFonts w:ascii="Arial" w:eastAsia="Times New Roman" w:hAnsi="Arial" w:cs="Arial"/>
                <w:bCs/>
                <w:sz w:val="24"/>
                <w:szCs w:val="24"/>
              </w:rPr>
              <w:t xml:space="preserve"> and any information received will be stored securely in a locked room in a password protected file. This will be deleted after I have completed my dissertation.</w:t>
            </w:r>
            <w:r w:rsidRPr="00DA169E">
              <w:rPr>
                <w:rFonts w:ascii="Arial" w:eastAsia="Times New Roman" w:hAnsi="Arial" w:cs="Arial"/>
                <w:bCs/>
                <w:sz w:val="24"/>
                <w:szCs w:val="24"/>
              </w:rPr>
              <w:br/>
            </w:r>
            <w:r w:rsidRPr="00DA169E">
              <w:rPr>
                <w:rFonts w:ascii="Arial" w:eastAsia="Times New Roman" w:hAnsi="Arial" w:cs="Arial"/>
                <w:b/>
                <w:bCs/>
                <w:sz w:val="24"/>
                <w:szCs w:val="24"/>
              </w:rPr>
              <w:br/>
              <w:t>If I have a problem what happens?</w:t>
            </w:r>
            <w:r w:rsidRPr="00DA169E">
              <w:rPr>
                <w:rFonts w:ascii="Arial" w:eastAsia="Times New Roman" w:hAnsi="Arial" w:cs="Arial"/>
                <w:b/>
                <w:bCs/>
                <w:sz w:val="24"/>
                <w:szCs w:val="24"/>
              </w:rPr>
              <w:br/>
            </w:r>
            <w:r w:rsidRPr="00DA169E">
              <w:rPr>
                <w:rFonts w:ascii="Arial" w:eastAsia="Times New Roman" w:hAnsi="Arial" w:cs="Arial"/>
                <w:b/>
                <w:bCs/>
                <w:sz w:val="24"/>
                <w:szCs w:val="24"/>
              </w:rPr>
              <w:br/>
            </w:r>
            <w:r w:rsidRPr="00DA169E">
              <w:rPr>
                <w:rFonts w:ascii="Arial" w:eastAsia="Times New Roman" w:hAnsi="Arial" w:cs="Arial"/>
                <w:bCs/>
                <w:sz w:val="24"/>
                <w:szCs w:val="24"/>
              </w:rPr>
              <w:t>If you have any issues, you can contact the researcher who will try to answer any questions. You can also contact Lynn Waterston, the researcher’s supervisor. As already mentioned, should you decide to leave the study, any data collected may remain in the study, but no further data will be collected.</w:t>
            </w:r>
            <w:r w:rsidRPr="00DA169E">
              <w:rPr>
                <w:rFonts w:ascii="Arial" w:eastAsia="Times New Roman" w:hAnsi="Arial" w:cs="Arial"/>
                <w:b/>
                <w:bCs/>
                <w:sz w:val="24"/>
                <w:szCs w:val="24"/>
              </w:rPr>
              <w:br/>
            </w:r>
            <w:r w:rsidRPr="00DA169E">
              <w:rPr>
                <w:rFonts w:ascii="Arial" w:eastAsia="Times New Roman" w:hAnsi="Arial" w:cs="Arial"/>
                <w:b/>
                <w:bCs/>
                <w:sz w:val="24"/>
                <w:szCs w:val="24"/>
              </w:rPr>
              <w:br/>
              <w:t>Who will carry out this research?</w:t>
            </w:r>
            <w:r w:rsidRPr="00DA169E">
              <w:rPr>
                <w:rFonts w:ascii="Arial" w:eastAsia="Times New Roman" w:hAnsi="Arial" w:cs="Arial"/>
                <w:b/>
                <w:bCs/>
                <w:sz w:val="24"/>
                <w:szCs w:val="24"/>
              </w:rPr>
              <w:br/>
            </w:r>
            <w:r w:rsidRPr="00DA169E">
              <w:rPr>
                <w:rFonts w:ascii="Arial" w:eastAsia="Times New Roman" w:hAnsi="Arial" w:cs="Arial"/>
                <w:b/>
                <w:bCs/>
                <w:sz w:val="24"/>
                <w:szCs w:val="24"/>
              </w:rPr>
              <w:br/>
            </w:r>
            <w:r w:rsidRPr="00DA169E">
              <w:rPr>
                <w:rFonts w:ascii="Arial" w:eastAsia="Times New Roman" w:hAnsi="Arial" w:cs="Arial"/>
                <w:bCs/>
                <w:sz w:val="24"/>
                <w:szCs w:val="24"/>
              </w:rPr>
              <w:t>Miss Amy Fenton who is an Undergraduate Festival and Events Management student at Edinburgh Napier University. My contact details are below:</w:t>
            </w:r>
            <w:r w:rsidRPr="00DA169E">
              <w:rPr>
                <w:rFonts w:ascii="Arial" w:eastAsia="Times New Roman" w:hAnsi="Arial" w:cs="Arial"/>
                <w:bCs/>
                <w:sz w:val="24"/>
                <w:szCs w:val="24"/>
              </w:rPr>
              <w:br/>
            </w:r>
            <w:r w:rsidRPr="00DA169E">
              <w:rPr>
                <w:rFonts w:ascii="Arial" w:eastAsia="Times New Roman" w:hAnsi="Arial" w:cs="Arial"/>
                <w:bCs/>
                <w:sz w:val="24"/>
                <w:szCs w:val="24"/>
              </w:rPr>
              <w:br/>
              <w:t xml:space="preserve">The Business School, Edinburgh Napier University, Craiglockhart Campus, 219 </w:t>
            </w:r>
            <w:proofErr w:type="spellStart"/>
            <w:r w:rsidRPr="00DA169E">
              <w:rPr>
                <w:rFonts w:ascii="Arial" w:eastAsia="Times New Roman" w:hAnsi="Arial" w:cs="Arial"/>
                <w:bCs/>
                <w:sz w:val="24"/>
                <w:szCs w:val="24"/>
              </w:rPr>
              <w:t>Colinton</w:t>
            </w:r>
            <w:proofErr w:type="spellEnd"/>
            <w:r w:rsidRPr="00DA169E">
              <w:rPr>
                <w:rFonts w:ascii="Arial" w:eastAsia="Times New Roman" w:hAnsi="Arial" w:cs="Arial"/>
                <w:bCs/>
                <w:sz w:val="24"/>
                <w:szCs w:val="24"/>
              </w:rPr>
              <w:t xml:space="preserve"> Rd, Edinburgh EH14 1DJ</w:t>
            </w:r>
            <w:r w:rsidRPr="00DA169E">
              <w:rPr>
                <w:rFonts w:ascii="Arial" w:eastAsia="Times New Roman" w:hAnsi="Arial" w:cs="Arial"/>
                <w:bCs/>
                <w:sz w:val="24"/>
                <w:szCs w:val="24"/>
              </w:rPr>
              <w:br/>
            </w:r>
            <w:r w:rsidRPr="00DA169E">
              <w:rPr>
                <w:rFonts w:ascii="Arial" w:eastAsia="Times New Roman" w:hAnsi="Arial" w:cs="Arial"/>
                <w:bCs/>
                <w:sz w:val="24"/>
                <w:szCs w:val="24"/>
              </w:rPr>
              <w:br/>
              <w:t>Email: 40167206@live.napier.ac.uk</w:t>
            </w:r>
          </w:p>
          <w:p w14:paraId="72868991" w14:textId="131269EC" w:rsidR="00DA169E" w:rsidRDefault="00DA169E" w:rsidP="00DA169E">
            <w:pPr>
              <w:spacing w:after="0" w:line="240" w:lineRule="auto"/>
              <w:rPr>
                <w:rFonts w:ascii="Arial" w:eastAsia="Times New Roman" w:hAnsi="Arial" w:cs="Arial"/>
                <w:bCs/>
                <w:sz w:val="24"/>
                <w:szCs w:val="24"/>
              </w:rPr>
            </w:pPr>
            <w:r w:rsidRPr="00DA169E">
              <w:rPr>
                <w:rFonts w:ascii="Arial" w:eastAsia="Times New Roman" w:hAnsi="Arial" w:cs="Arial"/>
                <w:bCs/>
                <w:sz w:val="24"/>
                <w:szCs w:val="24"/>
              </w:rPr>
              <w:t xml:space="preserve">Lynn Waterston: </w:t>
            </w:r>
            <w:hyperlink r:id="rId20" w:history="1">
              <w:r w:rsidRPr="00DA169E">
                <w:rPr>
                  <w:rStyle w:val="Hyperlink"/>
                  <w:rFonts w:ascii="Arial" w:eastAsia="Times New Roman" w:hAnsi="Arial" w:cs="Arial"/>
                  <w:bCs/>
                  <w:sz w:val="24"/>
                  <w:szCs w:val="24"/>
                </w:rPr>
                <w:t>l.waterston@napier.ac.uk</w:t>
              </w:r>
            </w:hyperlink>
          </w:p>
          <w:tbl>
            <w:tblPr>
              <w:tblW w:w="9240" w:type="dxa"/>
              <w:shd w:val="clear" w:color="auto" w:fill="FFFFFF"/>
              <w:tblCellMar>
                <w:top w:w="15" w:type="dxa"/>
                <w:left w:w="15" w:type="dxa"/>
                <w:bottom w:w="15" w:type="dxa"/>
                <w:right w:w="15" w:type="dxa"/>
              </w:tblCellMar>
              <w:tblLook w:val="04A0" w:firstRow="1" w:lastRow="0" w:firstColumn="1" w:lastColumn="0" w:noHBand="0" w:noVBand="1"/>
            </w:tblPr>
            <w:tblGrid>
              <w:gridCol w:w="9240"/>
            </w:tblGrid>
            <w:tr w:rsidR="00DA169E" w:rsidRPr="00DA169E" w14:paraId="35FA8F6D" w14:textId="77777777" w:rsidTr="00DA169E">
              <w:tc>
                <w:tcPr>
                  <w:tcW w:w="0" w:type="auto"/>
                  <w:shd w:val="clear" w:color="auto" w:fill="FFFFFF"/>
                  <w:tcMar>
                    <w:top w:w="0" w:type="dxa"/>
                    <w:left w:w="0" w:type="dxa"/>
                    <w:bottom w:w="30" w:type="dxa"/>
                    <w:right w:w="0" w:type="dxa"/>
                  </w:tcMar>
                  <w:vAlign w:val="center"/>
                  <w:hideMark/>
                </w:tcPr>
                <w:p w14:paraId="0C0EFC87" w14:textId="77777777" w:rsidR="00DA169E" w:rsidRPr="00DA169E" w:rsidRDefault="00DA169E" w:rsidP="00DA169E">
                  <w:pPr>
                    <w:jc w:val="center"/>
                    <w:rPr>
                      <w:rFonts w:ascii="Arial" w:hAnsi="Arial" w:cs="Arial"/>
                      <w:sz w:val="24"/>
                      <w:szCs w:val="24"/>
                    </w:rPr>
                  </w:pPr>
                  <w:r w:rsidRPr="00DA169E">
                    <w:rPr>
                      <w:rStyle w:val="pagename"/>
                      <w:rFonts w:ascii="Arial" w:hAnsi="Arial" w:cs="Arial"/>
                      <w:b/>
                      <w:bCs/>
                      <w:sz w:val="24"/>
                      <w:szCs w:val="24"/>
                    </w:rPr>
                    <w:lastRenderedPageBreak/>
                    <w:t>Informed Consent Form</w:t>
                  </w:r>
                </w:p>
              </w:tc>
            </w:tr>
            <w:tr w:rsidR="00DA169E" w:rsidRPr="00DA169E" w14:paraId="786D7BA9" w14:textId="77777777" w:rsidTr="00DA169E">
              <w:tc>
                <w:tcPr>
                  <w:tcW w:w="0" w:type="auto"/>
                  <w:shd w:val="clear" w:color="auto" w:fill="FFFFFF"/>
                  <w:tcMar>
                    <w:top w:w="0" w:type="dxa"/>
                    <w:left w:w="0" w:type="dxa"/>
                    <w:bottom w:w="0" w:type="dxa"/>
                    <w:right w:w="0" w:type="dxa"/>
                  </w:tcMar>
                  <w:vAlign w:val="center"/>
                  <w:hideMark/>
                </w:tcPr>
                <w:p w14:paraId="685D0DE7" w14:textId="77777777" w:rsidR="00DA169E" w:rsidRPr="00DA169E" w:rsidRDefault="00DA169E" w:rsidP="00DA169E">
                  <w:pPr>
                    <w:rPr>
                      <w:rFonts w:ascii="Arial" w:hAnsi="Arial" w:cs="Arial"/>
                      <w:sz w:val="24"/>
                      <w:szCs w:val="24"/>
                    </w:rPr>
                  </w:pPr>
                  <w:r w:rsidRPr="00DA169E">
                    <w:rPr>
                      <w:rFonts w:ascii="Arial" w:hAnsi="Arial" w:cs="Arial"/>
                      <w:sz w:val="24"/>
                      <w:szCs w:val="24"/>
                    </w:rPr>
                    <w:t xml:space="preserve">Welcome to this study for my dissertation. The aim of this study is to gather data in order to look at the drinking culture of Scotland and how </w:t>
                  </w:r>
                  <w:proofErr w:type="gramStart"/>
                  <w:r w:rsidRPr="00DA169E">
                    <w:rPr>
                      <w:rFonts w:ascii="Arial" w:hAnsi="Arial" w:cs="Arial"/>
                      <w:sz w:val="24"/>
                      <w:szCs w:val="24"/>
                    </w:rPr>
                    <w:t>this impacts</w:t>
                  </w:r>
                  <w:proofErr w:type="gramEnd"/>
                  <w:r w:rsidRPr="00DA169E">
                    <w:rPr>
                      <w:rFonts w:ascii="Arial" w:hAnsi="Arial" w:cs="Arial"/>
                      <w:sz w:val="24"/>
                      <w:szCs w:val="24"/>
                    </w:rPr>
                    <w:t xml:space="preserve"> upon events, with a specific focus on major pipe band events.</w:t>
                  </w:r>
                </w:p>
                <w:p w14:paraId="54EB57CB" w14:textId="77777777" w:rsidR="00DA169E" w:rsidRPr="00DA169E" w:rsidRDefault="00DA169E" w:rsidP="00DA169E">
                  <w:pPr>
                    <w:pStyle w:val="NormalWeb"/>
                    <w:rPr>
                      <w:rFonts w:ascii="Arial" w:hAnsi="Arial" w:cs="Arial"/>
                    </w:rPr>
                  </w:pPr>
                  <w:r w:rsidRPr="00DA169E">
                    <w:rPr>
                      <w:rFonts w:ascii="Arial" w:hAnsi="Arial" w:cs="Arial"/>
                    </w:rPr>
                    <w:br/>
                  </w:r>
                  <w:r w:rsidRPr="00DA169E">
                    <w:rPr>
                      <w:rStyle w:val="Strong"/>
                      <w:rFonts w:ascii="Arial" w:hAnsi="Arial" w:cs="Arial"/>
                    </w:rPr>
                    <w:t>Please answer all questions as honestly as possible.</w:t>
                  </w:r>
                  <w:r w:rsidRPr="00DA169E">
                    <w:rPr>
                      <w:rFonts w:ascii="Arial" w:hAnsi="Arial" w:cs="Arial"/>
                    </w:rPr>
                    <w:t> This makes a huge difference to the reliability of the data collected. The whole survey should take roughly 10-15 minutes to fully complete. </w:t>
                  </w:r>
                  <w:r w:rsidRPr="00DA169E">
                    <w:rPr>
                      <w:rStyle w:val="Strong"/>
                      <w:rFonts w:ascii="Arial" w:hAnsi="Arial" w:cs="Arial"/>
                    </w:rPr>
                    <w:t>Please be aware that due to the legal drinking in Scotland being 18, you must be at least 18 to take part in this study.</w:t>
                  </w:r>
                  <w:r w:rsidRPr="00DA169E">
                    <w:rPr>
                      <w:rFonts w:ascii="Arial" w:hAnsi="Arial" w:cs="Arial"/>
                    </w:rPr>
                    <w:br/>
                  </w:r>
                  <w:r w:rsidRPr="00DA169E">
                    <w:rPr>
                      <w:rFonts w:ascii="Arial" w:hAnsi="Arial" w:cs="Arial"/>
                    </w:rPr>
                    <w:br/>
                    <w:t>Before we begin, I have to ask you to consent to taking part and check that you understand what you are agreeing to take part in. I’ll be asking questions around the following topics:</w:t>
                  </w:r>
                </w:p>
                <w:p w14:paraId="6393F0C5" w14:textId="77777777" w:rsidR="00DA169E" w:rsidRPr="00DA169E" w:rsidRDefault="00DA169E" w:rsidP="00DA169E">
                  <w:pPr>
                    <w:numPr>
                      <w:ilvl w:val="0"/>
                      <w:numId w:val="24"/>
                    </w:numPr>
                    <w:spacing w:before="100" w:beforeAutospacing="1" w:after="100" w:afterAutospacing="1" w:line="240" w:lineRule="auto"/>
                    <w:rPr>
                      <w:rFonts w:ascii="Arial" w:hAnsi="Arial" w:cs="Arial"/>
                      <w:sz w:val="24"/>
                      <w:szCs w:val="24"/>
                    </w:rPr>
                  </w:pPr>
                  <w:r w:rsidRPr="00DA169E">
                    <w:rPr>
                      <w:rFonts w:ascii="Arial" w:hAnsi="Arial" w:cs="Arial"/>
                      <w:sz w:val="24"/>
                      <w:szCs w:val="24"/>
                    </w:rPr>
                    <w:t>The consumption of alcohol at the Majors</w:t>
                  </w:r>
                </w:p>
                <w:p w14:paraId="3D88903B" w14:textId="77777777" w:rsidR="00DA169E" w:rsidRPr="00DA169E" w:rsidRDefault="00DA169E" w:rsidP="00DA169E">
                  <w:pPr>
                    <w:numPr>
                      <w:ilvl w:val="0"/>
                      <w:numId w:val="24"/>
                    </w:numPr>
                    <w:spacing w:before="100" w:beforeAutospacing="1" w:after="100" w:afterAutospacing="1" w:line="240" w:lineRule="auto"/>
                    <w:rPr>
                      <w:rFonts w:ascii="Arial" w:hAnsi="Arial" w:cs="Arial"/>
                      <w:sz w:val="24"/>
                      <w:szCs w:val="24"/>
                    </w:rPr>
                  </w:pPr>
                  <w:r w:rsidRPr="00DA169E">
                    <w:rPr>
                      <w:rFonts w:ascii="Arial" w:hAnsi="Arial" w:cs="Arial"/>
                      <w:sz w:val="24"/>
                      <w:szCs w:val="24"/>
                    </w:rPr>
                    <w:t>The issues associated with alcohol at the Majors</w:t>
                  </w:r>
                </w:p>
                <w:p w14:paraId="3B11F908" w14:textId="77777777" w:rsidR="00DA169E" w:rsidRPr="00DA169E" w:rsidRDefault="00DA169E" w:rsidP="00DA169E">
                  <w:pPr>
                    <w:numPr>
                      <w:ilvl w:val="0"/>
                      <w:numId w:val="24"/>
                    </w:numPr>
                    <w:spacing w:before="100" w:beforeAutospacing="1" w:after="100" w:afterAutospacing="1" w:line="240" w:lineRule="auto"/>
                    <w:rPr>
                      <w:rFonts w:ascii="Arial" w:hAnsi="Arial" w:cs="Arial"/>
                      <w:sz w:val="24"/>
                      <w:szCs w:val="24"/>
                    </w:rPr>
                  </w:pPr>
                  <w:r w:rsidRPr="00DA169E">
                    <w:rPr>
                      <w:rFonts w:ascii="Arial" w:hAnsi="Arial" w:cs="Arial"/>
                      <w:sz w:val="24"/>
                      <w:szCs w:val="24"/>
                    </w:rPr>
                    <w:t>Your perception of alcohol at events</w:t>
                  </w:r>
                </w:p>
                <w:p w14:paraId="3B8B7A54" w14:textId="77777777" w:rsidR="00DA169E" w:rsidRPr="00DA169E" w:rsidRDefault="00DA169E" w:rsidP="00DA169E">
                  <w:pPr>
                    <w:numPr>
                      <w:ilvl w:val="0"/>
                      <w:numId w:val="24"/>
                    </w:numPr>
                    <w:spacing w:before="100" w:beforeAutospacing="1" w:after="100" w:afterAutospacing="1" w:line="240" w:lineRule="auto"/>
                    <w:rPr>
                      <w:rFonts w:ascii="Arial" w:hAnsi="Arial" w:cs="Arial"/>
                      <w:sz w:val="24"/>
                      <w:szCs w:val="24"/>
                    </w:rPr>
                  </w:pPr>
                  <w:r w:rsidRPr="00DA169E">
                    <w:rPr>
                      <w:rFonts w:ascii="Arial" w:hAnsi="Arial" w:cs="Arial"/>
                      <w:sz w:val="24"/>
                      <w:szCs w:val="24"/>
                    </w:rPr>
                    <w:t>Scottish drinking culture</w:t>
                  </w:r>
                </w:p>
                <w:p w14:paraId="70E0BADC" w14:textId="02609F52" w:rsidR="00DA169E" w:rsidRPr="00DA169E" w:rsidRDefault="00DA169E" w:rsidP="00DA169E">
                  <w:pPr>
                    <w:spacing w:after="0"/>
                    <w:rPr>
                      <w:rFonts w:ascii="Arial" w:hAnsi="Arial" w:cs="Arial"/>
                      <w:sz w:val="24"/>
                      <w:szCs w:val="24"/>
                    </w:rPr>
                  </w:pPr>
                  <w:r w:rsidRPr="00DA169E">
                    <w:rPr>
                      <w:rFonts w:ascii="Arial" w:hAnsi="Arial" w:cs="Arial"/>
                      <w:sz w:val="24"/>
                      <w:szCs w:val="24"/>
                    </w:rPr>
                    <w:br/>
                    <w:t>There’re no right or wrong answers, I am interested in your opinion!</w:t>
                  </w:r>
                </w:p>
              </w:tc>
            </w:tr>
          </w:tbl>
          <w:p w14:paraId="1B2DF869" w14:textId="77777777" w:rsidR="00DA169E" w:rsidRPr="00DA169E" w:rsidRDefault="00DA169E" w:rsidP="00DA169E">
            <w:pPr>
              <w:rPr>
                <w:rFonts w:ascii="Arial" w:hAnsi="Arial" w:cs="Arial"/>
                <w:vanish/>
                <w:sz w:val="24"/>
                <w:szCs w:val="24"/>
              </w:rPr>
            </w:pPr>
          </w:p>
          <w:p w14:paraId="1FA53A27" w14:textId="77777777" w:rsidR="00DA169E" w:rsidRDefault="00DA169E" w:rsidP="00DA169E">
            <w:pPr>
              <w:spacing w:after="0" w:line="240" w:lineRule="auto"/>
              <w:rPr>
                <w:rFonts w:ascii="Arial" w:eastAsia="Times New Roman" w:hAnsi="Arial" w:cs="Arial"/>
                <w:b/>
                <w:bCs/>
                <w:sz w:val="24"/>
                <w:szCs w:val="24"/>
              </w:rPr>
            </w:pPr>
          </w:p>
          <w:p w14:paraId="5C38DB26" w14:textId="49E8E75C" w:rsidR="00DA169E" w:rsidRDefault="00DA169E" w:rsidP="00DA169E">
            <w:pPr>
              <w:pStyle w:val="ListParagraph"/>
              <w:numPr>
                <w:ilvl w:val="0"/>
                <w:numId w:val="25"/>
              </w:numPr>
              <w:spacing w:after="0" w:line="240" w:lineRule="auto"/>
              <w:rPr>
                <w:rFonts w:ascii="Arial" w:eastAsia="Times New Roman" w:hAnsi="Arial" w:cs="Arial"/>
                <w:b/>
                <w:bCs/>
                <w:sz w:val="24"/>
                <w:szCs w:val="24"/>
              </w:rPr>
            </w:pPr>
            <w:r>
              <w:rPr>
                <w:rFonts w:ascii="Arial" w:eastAsia="Times New Roman" w:hAnsi="Arial" w:cs="Arial"/>
                <w:b/>
                <w:bCs/>
                <w:sz w:val="24"/>
                <w:szCs w:val="24"/>
              </w:rPr>
              <w:t>I can confirm I have read &amp; understood the participant information sheet for the following study.</w:t>
            </w:r>
          </w:p>
          <w:p w14:paraId="07009B14" w14:textId="3D49FBE6" w:rsidR="00DA169E" w:rsidRDefault="00DA169E" w:rsidP="00DA169E">
            <w:pPr>
              <w:pStyle w:val="ListParagraph"/>
              <w:spacing w:after="0" w:line="240" w:lineRule="auto"/>
              <w:rPr>
                <w:rFonts w:ascii="Arial" w:eastAsia="Times New Roman" w:hAnsi="Arial" w:cs="Arial"/>
                <w:b/>
                <w:bCs/>
                <w:sz w:val="24"/>
                <w:szCs w:val="24"/>
              </w:rPr>
            </w:pPr>
          </w:p>
          <w:p w14:paraId="5A5171C8" w14:textId="249B58CF" w:rsidR="00DA169E" w:rsidRPr="00DA169E" w:rsidRDefault="00DA169E" w:rsidP="00DA169E">
            <w:pPr>
              <w:pStyle w:val="ListParagraph"/>
              <w:spacing w:after="0" w:line="240" w:lineRule="auto"/>
              <w:rPr>
                <w:rFonts w:ascii="Arial" w:eastAsia="Times New Roman" w:hAnsi="Arial" w:cs="Arial"/>
                <w:bCs/>
                <w:i/>
                <w:sz w:val="24"/>
                <w:szCs w:val="24"/>
              </w:rPr>
            </w:pPr>
            <w:r>
              <w:rPr>
                <w:rFonts w:ascii="Arial" w:eastAsia="Times New Roman" w:hAnsi="Arial" w:cs="Arial"/>
                <w:bCs/>
                <w:i/>
                <w:noProof/>
                <w:sz w:val="24"/>
                <w:szCs w:val="24"/>
              </w:rPr>
              <mc:AlternateContent>
                <mc:Choice Requires="wps">
                  <w:drawing>
                    <wp:anchor distT="0" distB="0" distL="114300" distR="114300" simplePos="0" relativeHeight="251702272" behindDoc="0" locked="0" layoutInCell="1" allowOverlap="1" wp14:anchorId="76AAB3D2" wp14:editId="1E886D72">
                      <wp:simplePos x="0" y="0"/>
                      <wp:positionH relativeFrom="column">
                        <wp:posOffset>818984</wp:posOffset>
                      </wp:positionH>
                      <wp:positionV relativeFrom="paragraph">
                        <wp:posOffset>58227</wp:posOffset>
                      </wp:positionV>
                      <wp:extent cx="190832" cy="119269"/>
                      <wp:effectExtent l="0" t="0" r="12700" b="8255"/>
                      <wp:wrapNone/>
                      <wp:docPr id="16" name="Rounded Rectangle 16"/>
                      <wp:cNvGraphicFramePr/>
                      <a:graphic xmlns:a="http://schemas.openxmlformats.org/drawingml/2006/main">
                        <a:graphicData uri="http://schemas.microsoft.com/office/word/2010/wordprocessingShape">
                          <wps:wsp>
                            <wps:cNvSpPr/>
                            <wps:spPr>
                              <a:xfrm>
                                <a:off x="0" y="0"/>
                                <a:ext cx="190832" cy="119269"/>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A7C33C" id="Rounded Rectangle 16" o:spid="_x0000_s1026" style="position:absolute;margin-left:64.5pt;margin-top:4.6pt;width:15.05pt;height:9.4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" fillcolor="white [3201]" strokecolor="black [3200]" strokeweight="1pt">
                      <v:stroke joinstyle="miter"/>
                    </v:roundrect>
                  </w:pict>
                </mc:Fallback>
              </mc:AlternateContent>
            </w:r>
            <w:r w:rsidRPr="00DA169E">
              <w:rPr>
                <w:rFonts w:ascii="Arial" w:eastAsia="Times New Roman" w:hAnsi="Arial" w:cs="Arial"/>
                <w:bCs/>
                <w:i/>
                <w:sz w:val="24"/>
                <w:szCs w:val="24"/>
              </w:rPr>
              <w:t>Yes</w:t>
            </w:r>
          </w:p>
          <w:p w14:paraId="1A9443DE" w14:textId="44FC5245" w:rsidR="00DA169E" w:rsidRDefault="00DA169E" w:rsidP="00DA169E">
            <w:pPr>
              <w:pStyle w:val="ListParagraph"/>
              <w:spacing w:after="0" w:line="240" w:lineRule="auto"/>
              <w:rPr>
                <w:rFonts w:ascii="Arial" w:eastAsia="Times New Roman" w:hAnsi="Arial" w:cs="Arial"/>
                <w:b/>
                <w:bCs/>
                <w:sz w:val="24"/>
                <w:szCs w:val="24"/>
              </w:rPr>
            </w:pPr>
          </w:p>
          <w:p w14:paraId="55AE03FF" w14:textId="5102F52F" w:rsidR="00DA169E" w:rsidRPr="00DA169E" w:rsidRDefault="00DA169E" w:rsidP="00DA169E">
            <w:pPr>
              <w:pStyle w:val="ListParagraph"/>
              <w:numPr>
                <w:ilvl w:val="0"/>
                <w:numId w:val="25"/>
              </w:numPr>
              <w:spacing w:after="0" w:line="240" w:lineRule="auto"/>
              <w:rPr>
                <w:rFonts w:ascii="Arial" w:eastAsia="Times New Roman" w:hAnsi="Arial" w:cs="Arial"/>
                <w:b/>
                <w:bCs/>
                <w:sz w:val="24"/>
                <w:szCs w:val="24"/>
              </w:rPr>
            </w:pPr>
            <w:r>
              <w:rPr>
                <w:rFonts w:ascii="Arial" w:eastAsia="Times New Roman" w:hAnsi="Arial" w:cs="Arial"/>
                <w:b/>
                <w:bCs/>
                <w:sz w:val="24"/>
                <w:szCs w:val="24"/>
              </w:rPr>
              <w:t>I understand that participation is voluntary, and I am free to withdraw at any time.</w:t>
            </w:r>
          </w:p>
          <w:p w14:paraId="66798A98" w14:textId="10FA093A" w:rsidR="00DA169E" w:rsidRPr="00DA169E" w:rsidRDefault="00DA169E" w:rsidP="00DA169E">
            <w:pPr>
              <w:spacing w:after="0" w:line="240" w:lineRule="auto"/>
              <w:rPr>
                <w:rFonts w:ascii="Arial" w:eastAsia="Times New Roman" w:hAnsi="Arial" w:cs="Arial"/>
                <w:b/>
                <w:bCs/>
                <w:sz w:val="24"/>
                <w:szCs w:val="24"/>
              </w:rPr>
            </w:pPr>
          </w:p>
        </w:tc>
      </w:tr>
      <w:tr w:rsidR="00DA169E" w:rsidRPr="00DA169E" w14:paraId="6E780753" w14:textId="77777777" w:rsidTr="00DA169E">
        <w:tc>
          <w:tcPr>
            <w:tcW w:w="0" w:type="auto"/>
            <w:shd w:val="clear" w:color="auto" w:fill="FFFFFF"/>
            <w:tcMar>
              <w:top w:w="0" w:type="dxa"/>
              <w:left w:w="0" w:type="dxa"/>
              <w:bottom w:w="0" w:type="dxa"/>
              <w:right w:w="0" w:type="dxa"/>
            </w:tcMar>
            <w:vAlign w:val="center"/>
          </w:tcPr>
          <w:p w14:paraId="7D3FF3CF" w14:textId="0AD4403B" w:rsidR="00DA169E" w:rsidRPr="00DA169E" w:rsidRDefault="00DA169E" w:rsidP="00DA169E">
            <w:pPr>
              <w:spacing w:after="0" w:line="240" w:lineRule="auto"/>
              <w:rPr>
                <w:rFonts w:ascii="Arial" w:eastAsia="Times New Roman" w:hAnsi="Arial" w:cs="Arial"/>
                <w:b/>
                <w:bCs/>
                <w:sz w:val="24"/>
                <w:szCs w:val="24"/>
              </w:rPr>
            </w:pPr>
          </w:p>
          <w:p w14:paraId="19793F5E" w14:textId="02F91BB2" w:rsidR="00DA169E" w:rsidRDefault="00DA169E" w:rsidP="00DA169E">
            <w:pPr>
              <w:pStyle w:val="ListParagraph"/>
              <w:spacing w:after="0" w:line="240" w:lineRule="auto"/>
              <w:rPr>
                <w:rFonts w:ascii="Arial" w:eastAsia="Times New Roman" w:hAnsi="Arial" w:cs="Arial"/>
                <w:bCs/>
                <w:i/>
                <w:sz w:val="24"/>
                <w:szCs w:val="24"/>
              </w:rPr>
            </w:pPr>
            <w:r>
              <w:rPr>
                <w:rFonts w:ascii="Arial" w:eastAsia="Times New Roman" w:hAnsi="Arial" w:cs="Arial"/>
                <w:bCs/>
                <w:i/>
                <w:noProof/>
                <w:sz w:val="24"/>
                <w:szCs w:val="24"/>
              </w:rPr>
              <mc:AlternateContent>
                <mc:Choice Requires="wps">
                  <w:drawing>
                    <wp:anchor distT="0" distB="0" distL="114300" distR="114300" simplePos="0" relativeHeight="251704320" behindDoc="0" locked="0" layoutInCell="1" allowOverlap="1" wp14:anchorId="2FBCB4E8" wp14:editId="078BD513">
                      <wp:simplePos x="0" y="0"/>
                      <wp:positionH relativeFrom="column">
                        <wp:posOffset>818515</wp:posOffset>
                      </wp:positionH>
                      <wp:positionV relativeFrom="paragraph">
                        <wp:posOffset>49530</wp:posOffset>
                      </wp:positionV>
                      <wp:extent cx="190500" cy="118745"/>
                      <wp:effectExtent l="0" t="0" r="12700" b="8255"/>
                      <wp:wrapNone/>
                      <wp:docPr id="32" name="Rounded Rectangle 32"/>
                      <wp:cNvGraphicFramePr/>
                      <a:graphic xmlns:a="http://schemas.openxmlformats.org/drawingml/2006/main">
                        <a:graphicData uri="http://schemas.microsoft.com/office/word/2010/wordprocessingShape">
                          <wps:wsp>
                            <wps:cNvSpPr/>
                            <wps:spPr>
                              <a:xfrm>
                                <a:off x="0" y="0"/>
                                <a:ext cx="190500" cy="11874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6EB164" id="Rounded Rectangle 32" o:spid="_x0000_s1026" style="position:absolute;margin-left:64.45pt;margin-top:3.9pt;width:15pt;height:9.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" fillcolor="white [3201]" strokecolor="black [3200]" strokeweight="1pt">
                      <v:stroke joinstyle="miter"/>
                    </v:roundrect>
                  </w:pict>
                </mc:Fallback>
              </mc:AlternateContent>
            </w:r>
            <w:r w:rsidRPr="00DA169E">
              <w:rPr>
                <w:rFonts w:ascii="Arial" w:eastAsia="Times New Roman" w:hAnsi="Arial" w:cs="Arial"/>
                <w:bCs/>
                <w:i/>
                <w:sz w:val="24"/>
                <w:szCs w:val="24"/>
              </w:rPr>
              <w:t>Yes</w:t>
            </w:r>
            <w:r>
              <w:rPr>
                <w:rFonts w:ascii="Arial" w:eastAsia="Times New Roman" w:hAnsi="Arial" w:cs="Arial"/>
                <w:bCs/>
                <w:i/>
                <w:sz w:val="24"/>
                <w:szCs w:val="24"/>
              </w:rPr>
              <w:t xml:space="preserve"> </w:t>
            </w:r>
          </w:p>
          <w:p w14:paraId="1DD12B55" w14:textId="77777777" w:rsidR="00DA169E" w:rsidRPr="00DA169E" w:rsidRDefault="00DA169E" w:rsidP="00DA169E">
            <w:pPr>
              <w:pStyle w:val="ListParagraph"/>
              <w:spacing w:after="0" w:line="240" w:lineRule="auto"/>
              <w:rPr>
                <w:rFonts w:ascii="Arial" w:eastAsia="Times New Roman" w:hAnsi="Arial" w:cs="Arial"/>
                <w:bCs/>
                <w:i/>
                <w:sz w:val="24"/>
                <w:szCs w:val="24"/>
              </w:rPr>
            </w:pPr>
          </w:p>
          <w:p w14:paraId="0BB0C2AC" w14:textId="4E8EF101" w:rsidR="00DA169E" w:rsidRDefault="00DA169E" w:rsidP="00DA169E">
            <w:pPr>
              <w:pStyle w:val="ListParagraph"/>
              <w:numPr>
                <w:ilvl w:val="0"/>
                <w:numId w:val="25"/>
              </w:numPr>
              <w:spacing w:after="0" w:line="240" w:lineRule="auto"/>
              <w:rPr>
                <w:rFonts w:ascii="Arial" w:eastAsia="Times New Roman" w:hAnsi="Arial" w:cs="Arial"/>
                <w:b/>
                <w:bCs/>
                <w:sz w:val="24"/>
                <w:szCs w:val="24"/>
              </w:rPr>
            </w:pPr>
            <w:r>
              <w:rPr>
                <w:rFonts w:ascii="Arial" w:eastAsia="Times New Roman" w:hAnsi="Arial" w:cs="Arial"/>
                <w:b/>
                <w:bCs/>
                <w:sz w:val="24"/>
                <w:szCs w:val="24"/>
              </w:rPr>
              <w:t>I agree that should I withdraw, any data collected up until that point may be used in the study, but no further data will be collected.</w:t>
            </w:r>
          </w:p>
          <w:p w14:paraId="1728EC8C" w14:textId="77777777" w:rsidR="00DA169E" w:rsidRDefault="00DA169E" w:rsidP="00DA169E">
            <w:pPr>
              <w:pStyle w:val="ListParagraph"/>
              <w:spacing w:after="0" w:line="240" w:lineRule="auto"/>
              <w:rPr>
                <w:rFonts w:ascii="Arial" w:eastAsia="Times New Roman" w:hAnsi="Arial" w:cs="Arial"/>
                <w:b/>
                <w:bCs/>
                <w:sz w:val="24"/>
                <w:szCs w:val="24"/>
              </w:rPr>
            </w:pPr>
          </w:p>
          <w:p w14:paraId="180762D8" w14:textId="0144E11E" w:rsidR="00DA169E" w:rsidRDefault="00DA169E" w:rsidP="00DA169E">
            <w:pPr>
              <w:pStyle w:val="ListParagraph"/>
              <w:spacing w:after="0" w:line="240" w:lineRule="auto"/>
              <w:rPr>
                <w:rFonts w:ascii="Arial" w:eastAsia="Times New Roman" w:hAnsi="Arial" w:cs="Arial"/>
                <w:bCs/>
                <w:i/>
                <w:sz w:val="24"/>
                <w:szCs w:val="24"/>
              </w:rPr>
            </w:pPr>
            <w:r>
              <w:rPr>
                <w:rFonts w:ascii="Arial" w:eastAsia="Times New Roman" w:hAnsi="Arial" w:cs="Arial"/>
                <w:bCs/>
                <w:i/>
                <w:noProof/>
                <w:sz w:val="24"/>
                <w:szCs w:val="24"/>
              </w:rPr>
              <mc:AlternateContent>
                <mc:Choice Requires="wps">
                  <w:drawing>
                    <wp:anchor distT="0" distB="0" distL="114300" distR="114300" simplePos="0" relativeHeight="251706368" behindDoc="0" locked="0" layoutInCell="1" allowOverlap="1" wp14:anchorId="4FBABBEF" wp14:editId="0C54FCED">
                      <wp:simplePos x="0" y="0"/>
                      <wp:positionH relativeFrom="column">
                        <wp:posOffset>818515</wp:posOffset>
                      </wp:positionH>
                      <wp:positionV relativeFrom="paragraph">
                        <wp:posOffset>39370</wp:posOffset>
                      </wp:positionV>
                      <wp:extent cx="190500" cy="118745"/>
                      <wp:effectExtent l="0" t="0" r="12700" b="8255"/>
                      <wp:wrapNone/>
                      <wp:docPr id="33" name="Rounded Rectangle 33"/>
                      <wp:cNvGraphicFramePr/>
                      <a:graphic xmlns:a="http://schemas.openxmlformats.org/drawingml/2006/main">
                        <a:graphicData uri="http://schemas.microsoft.com/office/word/2010/wordprocessingShape">
                          <wps:wsp>
                            <wps:cNvSpPr/>
                            <wps:spPr>
                              <a:xfrm>
                                <a:off x="0" y="0"/>
                                <a:ext cx="190500" cy="11874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43755" id="Rounded Rectangle 33" o:spid="_x0000_s1026" style="position:absolute;margin-left:64.45pt;margin-top:3.1pt;width:15pt;height: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" fillcolor="white [3201]" strokecolor="black [3200]" strokeweight="1pt">
                      <v:stroke joinstyle="miter"/>
                    </v:roundrect>
                  </w:pict>
                </mc:Fallback>
              </mc:AlternateContent>
            </w:r>
            <w:r w:rsidRPr="00DA169E">
              <w:rPr>
                <w:rFonts w:ascii="Arial" w:eastAsia="Times New Roman" w:hAnsi="Arial" w:cs="Arial"/>
                <w:bCs/>
                <w:i/>
                <w:sz w:val="24"/>
                <w:szCs w:val="24"/>
              </w:rPr>
              <w:t>Yes</w:t>
            </w:r>
            <w:r>
              <w:rPr>
                <w:rFonts w:ascii="Arial" w:eastAsia="Times New Roman" w:hAnsi="Arial" w:cs="Arial"/>
                <w:bCs/>
                <w:i/>
                <w:sz w:val="24"/>
                <w:szCs w:val="24"/>
              </w:rPr>
              <w:t xml:space="preserve"> </w:t>
            </w:r>
          </w:p>
          <w:p w14:paraId="645A1A04" w14:textId="77777777" w:rsidR="00DA169E" w:rsidRPr="00DA169E" w:rsidRDefault="00DA169E" w:rsidP="00DA169E">
            <w:pPr>
              <w:pStyle w:val="ListParagraph"/>
              <w:spacing w:after="0" w:line="240" w:lineRule="auto"/>
              <w:rPr>
                <w:rFonts w:ascii="Arial" w:eastAsia="Times New Roman" w:hAnsi="Arial" w:cs="Arial"/>
                <w:bCs/>
                <w:i/>
                <w:sz w:val="24"/>
                <w:szCs w:val="24"/>
              </w:rPr>
            </w:pPr>
          </w:p>
          <w:p w14:paraId="352BB986" w14:textId="4E2A79C9" w:rsidR="00DA169E" w:rsidRDefault="00DA169E" w:rsidP="00DA169E">
            <w:pPr>
              <w:pStyle w:val="ListParagraph"/>
              <w:numPr>
                <w:ilvl w:val="0"/>
                <w:numId w:val="25"/>
              </w:numPr>
              <w:spacing w:after="0" w:line="240" w:lineRule="auto"/>
              <w:rPr>
                <w:rFonts w:ascii="Arial" w:eastAsia="Times New Roman" w:hAnsi="Arial" w:cs="Arial"/>
                <w:b/>
                <w:bCs/>
                <w:sz w:val="24"/>
                <w:szCs w:val="24"/>
              </w:rPr>
            </w:pPr>
            <w:r>
              <w:rPr>
                <w:rFonts w:ascii="Arial" w:eastAsia="Times New Roman" w:hAnsi="Arial" w:cs="Arial"/>
                <w:b/>
                <w:bCs/>
                <w:sz w:val="24"/>
                <w:szCs w:val="24"/>
              </w:rPr>
              <w:t>I agree to take part in this study.</w:t>
            </w:r>
          </w:p>
          <w:p w14:paraId="69790B77" w14:textId="77777777" w:rsidR="00DA169E" w:rsidRDefault="00DA169E" w:rsidP="00DA169E">
            <w:pPr>
              <w:pStyle w:val="ListParagraph"/>
              <w:spacing w:after="0" w:line="240" w:lineRule="auto"/>
              <w:rPr>
                <w:rFonts w:ascii="Arial" w:eastAsia="Times New Roman" w:hAnsi="Arial" w:cs="Arial"/>
                <w:b/>
                <w:bCs/>
                <w:sz w:val="24"/>
                <w:szCs w:val="24"/>
              </w:rPr>
            </w:pPr>
          </w:p>
          <w:p w14:paraId="63B9C080" w14:textId="200CB32E" w:rsidR="00DA169E" w:rsidRPr="00DA169E" w:rsidRDefault="00DA169E" w:rsidP="00DA169E">
            <w:pPr>
              <w:pStyle w:val="ListParagraph"/>
              <w:spacing w:after="0" w:line="240" w:lineRule="auto"/>
              <w:rPr>
                <w:rFonts w:ascii="Arial" w:eastAsia="Times New Roman" w:hAnsi="Arial" w:cs="Arial"/>
                <w:bCs/>
                <w:i/>
                <w:sz w:val="24"/>
                <w:szCs w:val="24"/>
              </w:rPr>
            </w:pPr>
            <w:r>
              <w:rPr>
                <w:rFonts w:ascii="Arial" w:eastAsia="Times New Roman" w:hAnsi="Arial" w:cs="Arial"/>
                <w:bCs/>
                <w:i/>
                <w:noProof/>
                <w:sz w:val="24"/>
                <w:szCs w:val="24"/>
              </w:rPr>
              <mc:AlternateContent>
                <mc:Choice Requires="wps">
                  <w:drawing>
                    <wp:anchor distT="0" distB="0" distL="114300" distR="114300" simplePos="0" relativeHeight="251708416" behindDoc="0" locked="0" layoutInCell="1" allowOverlap="1" wp14:anchorId="0F7D8C82" wp14:editId="43FCE950">
                      <wp:simplePos x="0" y="0"/>
                      <wp:positionH relativeFrom="column">
                        <wp:posOffset>818515</wp:posOffset>
                      </wp:positionH>
                      <wp:positionV relativeFrom="paragraph">
                        <wp:posOffset>63500</wp:posOffset>
                      </wp:positionV>
                      <wp:extent cx="190500" cy="118745"/>
                      <wp:effectExtent l="0" t="0" r="12700" b="8255"/>
                      <wp:wrapNone/>
                      <wp:docPr id="34" name="Rounded Rectangle 34"/>
                      <wp:cNvGraphicFramePr/>
                      <a:graphic xmlns:a="http://schemas.openxmlformats.org/drawingml/2006/main">
                        <a:graphicData uri="http://schemas.microsoft.com/office/word/2010/wordprocessingShape">
                          <wps:wsp>
                            <wps:cNvSpPr/>
                            <wps:spPr>
                              <a:xfrm>
                                <a:off x="0" y="0"/>
                                <a:ext cx="190500" cy="11874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2BC6D" id="Rounded Rectangle 34" o:spid="_x0000_s1026" style="position:absolute;margin-left:64.45pt;margin-top:5pt;width:15pt;height: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" fillcolor="white [3201]" strokecolor="black [3200]" strokeweight="1pt">
                      <v:stroke joinstyle="miter"/>
                    </v:roundrect>
                  </w:pict>
                </mc:Fallback>
              </mc:AlternateContent>
            </w:r>
            <w:r w:rsidRPr="00DA169E">
              <w:rPr>
                <w:rFonts w:ascii="Arial" w:eastAsia="Times New Roman" w:hAnsi="Arial" w:cs="Arial"/>
                <w:bCs/>
                <w:i/>
                <w:sz w:val="24"/>
                <w:szCs w:val="24"/>
              </w:rPr>
              <w:t>Yes</w:t>
            </w:r>
            <w:r>
              <w:rPr>
                <w:rFonts w:ascii="Arial" w:eastAsia="Times New Roman" w:hAnsi="Arial" w:cs="Arial"/>
                <w:bCs/>
                <w:i/>
                <w:sz w:val="24"/>
                <w:szCs w:val="24"/>
              </w:rPr>
              <w:t xml:space="preserve"> </w:t>
            </w:r>
          </w:p>
          <w:p w14:paraId="1FDFF99F" w14:textId="2FC2A7A0" w:rsidR="00DA169E" w:rsidRPr="00DA169E" w:rsidRDefault="00DA169E" w:rsidP="00DA169E">
            <w:pPr>
              <w:spacing w:after="0" w:line="240" w:lineRule="auto"/>
              <w:rPr>
                <w:rFonts w:ascii="Arial" w:eastAsia="Times New Roman" w:hAnsi="Arial" w:cs="Arial"/>
                <w:b/>
                <w:bCs/>
                <w:sz w:val="24"/>
                <w:szCs w:val="24"/>
              </w:rPr>
            </w:pPr>
          </w:p>
        </w:tc>
      </w:tr>
      <w:tr w:rsidR="00DA169E" w:rsidRPr="00DA169E" w14:paraId="65FFEE8A" w14:textId="77777777" w:rsidTr="00DA169E">
        <w:tc>
          <w:tcPr>
            <w:tcW w:w="0" w:type="auto"/>
            <w:shd w:val="clear" w:color="auto" w:fill="FFFFFF"/>
            <w:tcMar>
              <w:top w:w="0" w:type="dxa"/>
              <w:left w:w="0" w:type="dxa"/>
              <w:bottom w:w="0" w:type="dxa"/>
              <w:right w:w="0" w:type="dxa"/>
            </w:tcMar>
            <w:vAlign w:val="center"/>
          </w:tcPr>
          <w:p w14:paraId="4A7AD9BC" w14:textId="77777777" w:rsidR="00DA169E" w:rsidRPr="00DA169E" w:rsidRDefault="00DA169E" w:rsidP="00DA169E">
            <w:pPr>
              <w:spacing w:after="0" w:line="240" w:lineRule="auto"/>
              <w:rPr>
                <w:rFonts w:ascii="Arial" w:eastAsia="Times New Roman" w:hAnsi="Arial" w:cs="Arial"/>
                <w:b/>
                <w:bCs/>
                <w:sz w:val="24"/>
                <w:szCs w:val="24"/>
              </w:rPr>
            </w:pPr>
          </w:p>
        </w:tc>
      </w:tr>
      <w:tr w:rsidR="00DA169E" w:rsidRPr="00DA169E" w14:paraId="4F6DFFCD" w14:textId="77777777" w:rsidTr="00DA169E">
        <w:tc>
          <w:tcPr>
            <w:tcW w:w="0" w:type="auto"/>
            <w:shd w:val="clear" w:color="auto" w:fill="FFFFFF"/>
            <w:tcMar>
              <w:top w:w="0" w:type="dxa"/>
              <w:left w:w="0" w:type="dxa"/>
              <w:bottom w:w="0" w:type="dxa"/>
              <w:right w:w="0" w:type="dxa"/>
            </w:tcMar>
            <w:vAlign w:val="center"/>
          </w:tcPr>
          <w:p w14:paraId="0FDA940A" w14:textId="77777777" w:rsidR="00DA169E" w:rsidRPr="00DA169E" w:rsidRDefault="00DA169E" w:rsidP="00DA169E">
            <w:pPr>
              <w:spacing w:after="0" w:line="240" w:lineRule="auto"/>
              <w:rPr>
                <w:rFonts w:ascii="Arial" w:eastAsia="Times New Roman" w:hAnsi="Arial" w:cs="Arial"/>
                <w:b/>
                <w:bCs/>
                <w:sz w:val="24"/>
                <w:szCs w:val="24"/>
              </w:rPr>
            </w:pPr>
          </w:p>
        </w:tc>
      </w:tr>
      <w:tr w:rsidR="00DA169E" w:rsidRPr="00DA169E" w14:paraId="4490548D" w14:textId="77777777" w:rsidTr="00DA169E">
        <w:tc>
          <w:tcPr>
            <w:tcW w:w="0" w:type="auto"/>
            <w:shd w:val="clear" w:color="auto" w:fill="FFFFFF"/>
            <w:tcMar>
              <w:top w:w="0" w:type="dxa"/>
              <w:left w:w="0" w:type="dxa"/>
              <w:bottom w:w="0" w:type="dxa"/>
              <w:right w:w="0" w:type="dxa"/>
            </w:tcMar>
            <w:vAlign w:val="center"/>
          </w:tcPr>
          <w:p w14:paraId="62933620" w14:textId="77777777" w:rsidR="00DA169E" w:rsidRPr="00DA169E" w:rsidRDefault="00DA169E" w:rsidP="00DA169E">
            <w:pPr>
              <w:spacing w:after="0" w:line="240" w:lineRule="auto"/>
              <w:rPr>
                <w:rFonts w:ascii="Arial" w:eastAsia="Times New Roman" w:hAnsi="Arial" w:cs="Arial"/>
                <w:b/>
                <w:bCs/>
                <w:sz w:val="24"/>
                <w:szCs w:val="24"/>
              </w:rPr>
            </w:pPr>
          </w:p>
        </w:tc>
      </w:tr>
      <w:tr w:rsidR="00DA169E" w:rsidRPr="00DA169E" w14:paraId="3F30EF97" w14:textId="77777777" w:rsidTr="00DA169E">
        <w:tc>
          <w:tcPr>
            <w:tcW w:w="0" w:type="auto"/>
            <w:shd w:val="clear" w:color="auto" w:fill="FFFFFF"/>
            <w:tcMar>
              <w:top w:w="0" w:type="dxa"/>
              <w:left w:w="0" w:type="dxa"/>
              <w:bottom w:w="0" w:type="dxa"/>
              <w:right w:w="0" w:type="dxa"/>
            </w:tcMar>
            <w:vAlign w:val="center"/>
          </w:tcPr>
          <w:p w14:paraId="0FDA27AE" w14:textId="77777777" w:rsidR="00DA169E" w:rsidRPr="00DA169E" w:rsidRDefault="00DA169E" w:rsidP="00DA169E">
            <w:pPr>
              <w:spacing w:after="0" w:line="240" w:lineRule="auto"/>
              <w:rPr>
                <w:rFonts w:ascii="Arial" w:eastAsia="Times New Roman" w:hAnsi="Arial" w:cs="Arial"/>
                <w:b/>
                <w:bCs/>
                <w:sz w:val="24"/>
                <w:szCs w:val="24"/>
              </w:rPr>
            </w:pPr>
          </w:p>
        </w:tc>
      </w:tr>
      <w:tr w:rsidR="00DA169E" w:rsidRPr="00DA169E" w14:paraId="66AAAE5C" w14:textId="77777777" w:rsidTr="00DA169E">
        <w:tc>
          <w:tcPr>
            <w:tcW w:w="0" w:type="auto"/>
            <w:shd w:val="clear" w:color="auto" w:fill="FFFFFF"/>
            <w:tcMar>
              <w:top w:w="0" w:type="dxa"/>
              <w:left w:w="0" w:type="dxa"/>
              <w:bottom w:w="0" w:type="dxa"/>
              <w:right w:w="0" w:type="dxa"/>
            </w:tcMar>
            <w:vAlign w:val="center"/>
          </w:tcPr>
          <w:p w14:paraId="484DAB1F" w14:textId="77777777" w:rsidR="00DA169E" w:rsidRPr="00DA169E" w:rsidRDefault="00DA169E" w:rsidP="00DA169E">
            <w:pPr>
              <w:spacing w:after="0" w:line="240" w:lineRule="auto"/>
              <w:rPr>
                <w:rFonts w:ascii="Arial" w:eastAsia="Times New Roman" w:hAnsi="Arial" w:cs="Arial"/>
                <w:b/>
                <w:bCs/>
                <w:sz w:val="24"/>
                <w:szCs w:val="24"/>
              </w:rPr>
            </w:pPr>
          </w:p>
        </w:tc>
      </w:tr>
    </w:tbl>
    <w:p w14:paraId="1044F1F5" w14:textId="77777777" w:rsidR="00DA169E" w:rsidRPr="00DA169E" w:rsidRDefault="00DA169E" w:rsidP="00DA169E"/>
    <w:p w14:paraId="79F37E02" w14:textId="77777777" w:rsidR="00F70AC7" w:rsidRPr="00F70AC7" w:rsidRDefault="00F70AC7" w:rsidP="00F70AC7"/>
    <w:p w14:paraId="25CFFBCF" w14:textId="77777777" w:rsidR="00F70AC7" w:rsidRPr="00F70AC7" w:rsidRDefault="00F70AC7" w:rsidP="00F70AC7"/>
    <w:p w14:paraId="277BD005" w14:textId="77777777" w:rsidR="00F70AC7" w:rsidRPr="00F70AC7" w:rsidRDefault="00F70AC7" w:rsidP="00F70AC7"/>
    <w:p w14:paraId="46D31B1F" w14:textId="77777777" w:rsidR="00F70AC7" w:rsidRPr="00F70AC7" w:rsidRDefault="00F70AC7" w:rsidP="00F70AC7">
      <w:pPr>
        <w:spacing w:line="360" w:lineRule="auto"/>
        <w:rPr>
          <w:rFonts w:ascii="Arial" w:hAnsi="Arial" w:cs="Arial"/>
          <w:sz w:val="24"/>
          <w:szCs w:val="24"/>
        </w:rPr>
      </w:pPr>
    </w:p>
    <w:p w14:paraId="09D8EF48" w14:textId="1D53BAB7" w:rsidR="00F70AC7" w:rsidRDefault="00F70AC7" w:rsidP="00F70AC7">
      <w:pPr>
        <w:pStyle w:val="ListParagraph"/>
        <w:ind w:left="1800"/>
      </w:pPr>
    </w:p>
    <w:p w14:paraId="2158EB11" w14:textId="77777777" w:rsidR="00F70AC7" w:rsidRPr="00F70AC7" w:rsidRDefault="00F70AC7" w:rsidP="00F70AC7">
      <w:pPr>
        <w:ind w:left="360"/>
      </w:pPr>
    </w:p>
    <w:p w14:paraId="5FDB1D96" w14:textId="77790E98" w:rsidR="00F70AC7" w:rsidRPr="00F70AC7" w:rsidRDefault="00F70AC7" w:rsidP="00F70AC7"/>
    <w:p w14:paraId="134F0DFE" w14:textId="77777777" w:rsidR="00F70AC7" w:rsidRPr="00F70AC7" w:rsidRDefault="00F70AC7" w:rsidP="00F70AC7"/>
    <w:p w14:paraId="5455A41D" w14:textId="77777777" w:rsidR="0041374C" w:rsidRPr="007714EB" w:rsidRDefault="0041374C" w:rsidP="0041374C">
      <w:pPr>
        <w:rPr>
          <w:rFonts w:ascii="Arial" w:hAnsi="Arial" w:cs="Arial"/>
        </w:rPr>
      </w:pPr>
    </w:p>
    <w:p w14:paraId="59C6D29C" w14:textId="77777777" w:rsidR="0041374C" w:rsidRPr="007714EB" w:rsidRDefault="0041374C" w:rsidP="0041374C">
      <w:pPr>
        <w:rPr>
          <w:rFonts w:ascii="Arial" w:hAnsi="Arial" w:cs="Arial"/>
        </w:rPr>
      </w:pPr>
    </w:p>
    <w:p w14:paraId="049386F3" w14:textId="77777777" w:rsidR="0041374C" w:rsidRPr="007714EB" w:rsidRDefault="0041374C" w:rsidP="0041374C">
      <w:pPr>
        <w:rPr>
          <w:rFonts w:ascii="Arial" w:hAnsi="Arial" w:cs="Arial"/>
        </w:rPr>
      </w:pPr>
    </w:p>
    <w:p w14:paraId="594F1439" w14:textId="77777777" w:rsidR="0041374C" w:rsidRPr="007714EB" w:rsidRDefault="0041374C" w:rsidP="0041374C">
      <w:pPr>
        <w:rPr>
          <w:rFonts w:ascii="Arial" w:hAnsi="Arial" w:cs="Arial"/>
        </w:rPr>
      </w:pPr>
    </w:p>
    <w:p w14:paraId="40DBAE76" w14:textId="77777777" w:rsidR="0041374C" w:rsidRPr="007714EB" w:rsidRDefault="0041374C" w:rsidP="0041374C">
      <w:pPr>
        <w:rPr>
          <w:rFonts w:ascii="Arial" w:hAnsi="Arial" w:cs="Arial"/>
          <w:sz w:val="36"/>
        </w:rPr>
      </w:pPr>
    </w:p>
    <w:sectPr w:rsidR="0041374C" w:rsidRPr="007714EB" w:rsidSect="00076A9D">
      <w:type w:val="continuous"/>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2FD38" w14:textId="77777777" w:rsidR="006227B4" w:rsidRDefault="006227B4" w:rsidP="0041374C">
      <w:pPr>
        <w:spacing w:after="0" w:line="240" w:lineRule="auto"/>
      </w:pPr>
      <w:r>
        <w:separator/>
      </w:r>
    </w:p>
  </w:endnote>
  <w:endnote w:type="continuationSeparator" w:id="0">
    <w:p w14:paraId="767F6719" w14:textId="77777777" w:rsidR="006227B4" w:rsidRDefault="006227B4" w:rsidP="00413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panose1 w:val="00000500000000020000"/>
    <w:charset w:val="00"/>
    <w:family w:val="auto"/>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54791640"/>
      <w:docPartObj>
        <w:docPartGallery w:val="Page Numbers (Bottom of Page)"/>
        <w:docPartUnique/>
      </w:docPartObj>
    </w:sdtPr>
    <w:sdtEndPr>
      <w:rPr>
        <w:rStyle w:val="PageNumber"/>
      </w:rPr>
    </w:sdtEndPr>
    <w:sdtContent>
      <w:p w14:paraId="4715AD8F" w14:textId="72EC1FC6" w:rsidR="00883B51" w:rsidRDefault="00883B51" w:rsidP="00BB7C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4974E1" w14:textId="77777777" w:rsidR="00883B51" w:rsidRDefault="00883B51" w:rsidP="008644C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75978142"/>
      <w:docPartObj>
        <w:docPartGallery w:val="Page Numbers (Bottom of Page)"/>
        <w:docPartUnique/>
      </w:docPartObj>
    </w:sdtPr>
    <w:sdtEndPr>
      <w:rPr>
        <w:rStyle w:val="PageNumber"/>
      </w:rPr>
    </w:sdtEndPr>
    <w:sdtContent>
      <w:p w14:paraId="7C10EC7B" w14:textId="78811504" w:rsidR="00883B51" w:rsidRDefault="00883B51" w:rsidP="00F35F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sdtContent>
  </w:sdt>
  <w:p w14:paraId="69D5195C" w14:textId="5E207F08" w:rsidR="00883B51" w:rsidRDefault="00883B51" w:rsidP="008644C3">
    <w:pPr>
      <w:pStyle w:val="Footer"/>
      <w:ind w:right="360"/>
      <w:jc w:val="center"/>
    </w:pPr>
  </w:p>
  <w:p w14:paraId="37B37780" w14:textId="77777777" w:rsidR="00883B51" w:rsidRDefault="00883B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16273591"/>
      <w:docPartObj>
        <w:docPartGallery w:val="Page Numbers (Bottom of Page)"/>
        <w:docPartUnique/>
      </w:docPartObj>
    </w:sdtPr>
    <w:sdtEndPr>
      <w:rPr>
        <w:rStyle w:val="PageNumber"/>
      </w:rPr>
    </w:sdtEndPr>
    <w:sdtContent>
      <w:p w14:paraId="1074E4D1" w14:textId="303543DF" w:rsidR="00883B51" w:rsidRDefault="00883B51" w:rsidP="00F35F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2812D720" w14:textId="77777777" w:rsidR="00883B51" w:rsidRDefault="00883B51" w:rsidP="00BB7C0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6B796" w14:textId="77777777" w:rsidR="006227B4" w:rsidRDefault="006227B4" w:rsidP="0041374C">
      <w:pPr>
        <w:spacing w:after="0" w:line="240" w:lineRule="auto"/>
      </w:pPr>
      <w:r>
        <w:separator/>
      </w:r>
    </w:p>
  </w:footnote>
  <w:footnote w:type="continuationSeparator" w:id="0">
    <w:p w14:paraId="20FCA37E" w14:textId="77777777" w:rsidR="006227B4" w:rsidRDefault="006227B4" w:rsidP="004137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7022E"/>
    <w:multiLevelType w:val="multilevel"/>
    <w:tmpl w:val="93D83F2A"/>
    <w:lvl w:ilvl="0">
      <w:start w:val="3"/>
      <w:numFmt w:val="decimal"/>
      <w:lvlText w:val="%1"/>
      <w:lvlJc w:val="left"/>
      <w:pPr>
        <w:ind w:left="380" w:hanging="38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CEB3378"/>
    <w:multiLevelType w:val="multilevel"/>
    <w:tmpl w:val="9FA89088"/>
    <w:lvl w:ilvl="0">
      <w:start w:val="3"/>
      <w:numFmt w:val="decimal"/>
      <w:lvlText w:val="%1"/>
      <w:lvlJc w:val="left"/>
      <w:pPr>
        <w:ind w:left="380" w:hanging="38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70006BC"/>
    <w:multiLevelType w:val="multilevel"/>
    <w:tmpl w:val="11B00436"/>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7EB525F"/>
    <w:multiLevelType w:val="multilevel"/>
    <w:tmpl w:val="91BC8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B0BD2"/>
    <w:multiLevelType w:val="hybridMultilevel"/>
    <w:tmpl w:val="63D42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6B389B"/>
    <w:multiLevelType w:val="multilevel"/>
    <w:tmpl w:val="A73C5656"/>
    <w:lvl w:ilvl="0">
      <w:start w:val="3"/>
      <w:numFmt w:val="decimal"/>
      <w:lvlText w:val="%1"/>
      <w:lvlJc w:val="left"/>
      <w:pPr>
        <w:ind w:left="380" w:hanging="38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3E53335"/>
    <w:multiLevelType w:val="hybridMultilevel"/>
    <w:tmpl w:val="7B9A4A3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A27680A"/>
    <w:multiLevelType w:val="multilevel"/>
    <w:tmpl w:val="1F66D65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B5F1905"/>
    <w:multiLevelType w:val="hybridMultilevel"/>
    <w:tmpl w:val="E7BCA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DF3BF7"/>
    <w:multiLevelType w:val="hybridMultilevel"/>
    <w:tmpl w:val="9E5C9C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735035"/>
    <w:multiLevelType w:val="multilevel"/>
    <w:tmpl w:val="9FA89088"/>
    <w:lvl w:ilvl="0">
      <w:start w:val="3"/>
      <w:numFmt w:val="decimal"/>
      <w:lvlText w:val="%1"/>
      <w:lvlJc w:val="left"/>
      <w:pPr>
        <w:ind w:left="380" w:hanging="38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5302871"/>
    <w:multiLevelType w:val="hybridMultilevel"/>
    <w:tmpl w:val="CD108B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91634E"/>
    <w:multiLevelType w:val="multilevel"/>
    <w:tmpl w:val="DB3AD25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CB52272"/>
    <w:multiLevelType w:val="hybridMultilevel"/>
    <w:tmpl w:val="2F3C80A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4A655EA"/>
    <w:multiLevelType w:val="multilevel"/>
    <w:tmpl w:val="9FA89088"/>
    <w:lvl w:ilvl="0">
      <w:start w:val="3"/>
      <w:numFmt w:val="decimal"/>
      <w:lvlText w:val="%1"/>
      <w:lvlJc w:val="left"/>
      <w:pPr>
        <w:ind w:left="380" w:hanging="38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8C03AF4"/>
    <w:multiLevelType w:val="hybridMultilevel"/>
    <w:tmpl w:val="D8BEA09E"/>
    <w:lvl w:ilvl="0" w:tplc="B49EA31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9A2CE5"/>
    <w:multiLevelType w:val="hybridMultilevel"/>
    <w:tmpl w:val="F6501438"/>
    <w:lvl w:ilvl="0" w:tplc="B49EA31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0B037B"/>
    <w:multiLevelType w:val="hybridMultilevel"/>
    <w:tmpl w:val="7C94D6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0243D60"/>
    <w:multiLevelType w:val="hybridMultilevel"/>
    <w:tmpl w:val="7B9A4A3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A3E5450"/>
    <w:multiLevelType w:val="multilevel"/>
    <w:tmpl w:val="849E08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A53343D"/>
    <w:multiLevelType w:val="multilevel"/>
    <w:tmpl w:val="6DF84DBC"/>
    <w:lvl w:ilvl="0">
      <w:start w:val="3"/>
      <w:numFmt w:val="decimal"/>
      <w:lvlText w:val="%1"/>
      <w:lvlJc w:val="left"/>
      <w:pPr>
        <w:ind w:left="380" w:hanging="38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AC02477"/>
    <w:multiLevelType w:val="multilevel"/>
    <w:tmpl w:val="386E5164"/>
    <w:lvl w:ilvl="0">
      <w:start w:val="3"/>
      <w:numFmt w:val="decimal"/>
      <w:lvlText w:val="%1"/>
      <w:lvlJc w:val="left"/>
      <w:pPr>
        <w:ind w:left="380" w:hanging="38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B27120F"/>
    <w:multiLevelType w:val="hybridMultilevel"/>
    <w:tmpl w:val="2D686AA4"/>
    <w:lvl w:ilvl="0" w:tplc="2E361670">
      <w:start w:val="3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581D25"/>
    <w:multiLevelType w:val="multilevel"/>
    <w:tmpl w:val="AD4A6ABA"/>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6E6565AE"/>
    <w:multiLevelType w:val="multilevel"/>
    <w:tmpl w:val="36420A14"/>
    <w:lvl w:ilvl="0">
      <w:start w:val="1"/>
      <w:numFmt w:val="decimal"/>
      <w:lvlText w:val="%1."/>
      <w:lvlJc w:val="left"/>
      <w:pPr>
        <w:ind w:left="72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C384777"/>
    <w:multiLevelType w:val="hybridMultilevel"/>
    <w:tmpl w:val="2034CD2E"/>
    <w:lvl w:ilvl="0" w:tplc="F9A618CE">
      <w:start w:val="3"/>
      <w:numFmt w:val="bullet"/>
      <w:lvlText w:val=""/>
      <w:lvlJc w:val="left"/>
      <w:pPr>
        <w:ind w:left="1800" w:hanging="360"/>
      </w:pPr>
      <w:rPr>
        <w:rFonts w:ascii="Wingdings" w:eastAsiaTheme="minorHAnsi" w:hAnsi="Wingding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3"/>
  </w:num>
  <w:num w:numId="2">
    <w:abstractNumId w:val="7"/>
  </w:num>
  <w:num w:numId="3">
    <w:abstractNumId w:val="19"/>
  </w:num>
  <w:num w:numId="4">
    <w:abstractNumId w:val="12"/>
  </w:num>
  <w:num w:numId="5">
    <w:abstractNumId w:val="2"/>
  </w:num>
  <w:num w:numId="6">
    <w:abstractNumId w:val="6"/>
  </w:num>
  <w:num w:numId="7">
    <w:abstractNumId w:val="16"/>
  </w:num>
  <w:num w:numId="8">
    <w:abstractNumId w:val="21"/>
  </w:num>
  <w:num w:numId="9">
    <w:abstractNumId w:val="22"/>
  </w:num>
  <w:num w:numId="10">
    <w:abstractNumId w:val="5"/>
  </w:num>
  <w:num w:numId="11">
    <w:abstractNumId w:val="20"/>
  </w:num>
  <w:num w:numId="12">
    <w:abstractNumId w:val="17"/>
  </w:num>
  <w:num w:numId="13">
    <w:abstractNumId w:val="13"/>
  </w:num>
  <w:num w:numId="14">
    <w:abstractNumId w:val="15"/>
  </w:num>
  <w:num w:numId="15">
    <w:abstractNumId w:val="0"/>
  </w:num>
  <w:num w:numId="16">
    <w:abstractNumId w:val="10"/>
  </w:num>
  <w:num w:numId="17">
    <w:abstractNumId w:val="14"/>
  </w:num>
  <w:num w:numId="18">
    <w:abstractNumId w:val="9"/>
  </w:num>
  <w:num w:numId="19">
    <w:abstractNumId w:val="1"/>
  </w:num>
  <w:num w:numId="20">
    <w:abstractNumId w:val="24"/>
  </w:num>
  <w:num w:numId="21">
    <w:abstractNumId w:val="25"/>
  </w:num>
  <w:num w:numId="22">
    <w:abstractNumId w:val="8"/>
  </w:num>
  <w:num w:numId="23">
    <w:abstractNumId w:val="11"/>
  </w:num>
  <w:num w:numId="24">
    <w:abstractNumId w:val="3"/>
  </w:num>
  <w:num w:numId="25">
    <w:abstractNumId w:val="4"/>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693"/>
    <w:rsid w:val="00017CB1"/>
    <w:rsid w:val="00030FEF"/>
    <w:rsid w:val="00034108"/>
    <w:rsid w:val="000374B6"/>
    <w:rsid w:val="00042AA9"/>
    <w:rsid w:val="000433AF"/>
    <w:rsid w:val="0004735A"/>
    <w:rsid w:val="00051D1E"/>
    <w:rsid w:val="00063643"/>
    <w:rsid w:val="000750AC"/>
    <w:rsid w:val="00076A9D"/>
    <w:rsid w:val="00083B50"/>
    <w:rsid w:val="000848FA"/>
    <w:rsid w:val="0008791F"/>
    <w:rsid w:val="00094A30"/>
    <w:rsid w:val="00094B48"/>
    <w:rsid w:val="00096D45"/>
    <w:rsid w:val="00097020"/>
    <w:rsid w:val="00097A06"/>
    <w:rsid w:val="000A01D8"/>
    <w:rsid w:val="000A044F"/>
    <w:rsid w:val="000C289F"/>
    <w:rsid w:val="000E2C06"/>
    <w:rsid w:val="000E6721"/>
    <w:rsid w:val="000E7433"/>
    <w:rsid w:val="00114B74"/>
    <w:rsid w:val="00125BEB"/>
    <w:rsid w:val="00132A46"/>
    <w:rsid w:val="00134A08"/>
    <w:rsid w:val="00135382"/>
    <w:rsid w:val="00141BE8"/>
    <w:rsid w:val="00143526"/>
    <w:rsid w:val="001539B7"/>
    <w:rsid w:val="001547DA"/>
    <w:rsid w:val="00155935"/>
    <w:rsid w:val="00164112"/>
    <w:rsid w:val="00167E92"/>
    <w:rsid w:val="001824E4"/>
    <w:rsid w:val="001958A4"/>
    <w:rsid w:val="001B4192"/>
    <w:rsid w:val="001B4C42"/>
    <w:rsid w:val="001B5D45"/>
    <w:rsid w:val="001C5661"/>
    <w:rsid w:val="001C6563"/>
    <w:rsid w:val="001C7278"/>
    <w:rsid w:val="001E126B"/>
    <w:rsid w:val="001E76C0"/>
    <w:rsid w:val="001F5EC6"/>
    <w:rsid w:val="002016B4"/>
    <w:rsid w:val="00202A6D"/>
    <w:rsid w:val="00205616"/>
    <w:rsid w:val="00210B9C"/>
    <w:rsid w:val="00210EC5"/>
    <w:rsid w:val="00225684"/>
    <w:rsid w:val="002269E2"/>
    <w:rsid w:val="0023585A"/>
    <w:rsid w:val="00240778"/>
    <w:rsid w:val="002411EE"/>
    <w:rsid w:val="0025106A"/>
    <w:rsid w:val="00252BAD"/>
    <w:rsid w:val="0025492F"/>
    <w:rsid w:val="0026021C"/>
    <w:rsid w:val="00260A18"/>
    <w:rsid w:val="0026166C"/>
    <w:rsid w:val="00261BC3"/>
    <w:rsid w:val="00263BB3"/>
    <w:rsid w:val="002652D1"/>
    <w:rsid w:val="00274703"/>
    <w:rsid w:val="00280C52"/>
    <w:rsid w:val="00281BB3"/>
    <w:rsid w:val="00290247"/>
    <w:rsid w:val="00290DA1"/>
    <w:rsid w:val="002A28E2"/>
    <w:rsid w:val="002B0C82"/>
    <w:rsid w:val="002C1FA8"/>
    <w:rsid w:val="002C6CB5"/>
    <w:rsid w:val="002D6710"/>
    <w:rsid w:val="002E144A"/>
    <w:rsid w:val="002E4493"/>
    <w:rsid w:val="002F11BF"/>
    <w:rsid w:val="002F47F5"/>
    <w:rsid w:val="002F5E48"/>
    <w:rsid w:val="00301E83"/>
    <w:rsid w:val="00303957"/>
    <w:rsid w:val="00310818"/>
    <w:rsid w:val="00310B56"/>
    <w:rsid w:val="0031289B"/>
    <w:rsid w:val="00317CF6"/>
    <w:rsid w:val="0032260E"/>
    <w:rsid w:val="00337229"/>
    <w:rsid w:val="00340218"/>
    <w:rsid w:val="003402C1"/>
    <w:rsid w:val="003425B5"/>
    <w:rsid w:val="00342A88"/>
    <w:rsid w:val="00345F86"/>
    <w:rsid w:val="003552B1"/>
    <w:rsid w:val="00361EFA"/>
    <w:rsid w:val="00362241"/>
    <w:rsid w:val="00365D3A"/>
    <w:rsid w:val="00367F0A"/>
    <w:rsid w:val="00370115"/>
    <w:rsid w:val="00370F63"/>
    <w:rsid w:val="003877D0"/>
    <w:rsid w:val="00387804"/>
    <w:rsid w:val="00395274"/>
    <w:rsid w:val="0039586C"/>
    <w:rsid w:val="003A4373"/>
    <w:rsid w:val="003B0F81"/>
    <w:rsid w:val="003B5F6D"/>
    <w:rsid w:val="003B61D9"/>
    <w:rsid w:val="003C0081"/>
    <w:rsid w:val="003C51D0"/>
    <w:rsid w:val="003D5578"/>
    <w:rsid w:val="003E6358"/>
    <w:rsid w:val="004005E7"/>
    <w:rsid w:val="00404BB2"/>
    <w:rsid w:val="00406926"/>
    <w:rsid w:val="0041374C"/>
    <w:rsid w:val="00420928"/>
    <w:rsid w:val="004223AD"/>
    <w:rsid w:val="0042482D"/>
    <w:rsid w:val="00426037"/>
    <w:rsid w:val="004262F6"/>
    <w:rsid w:val="00427185"/>
    <w:rsid w:val="00427901"/>
    <w:rsid w:val="00427CCE"/>
    <w:rsid w:val="00427E5A"/>
    <w:rsid w:val="004323EB"/>
    <w:rsid w:val="00444E94"/>
    <w:rsid w:val="004556FA"/>
    <w:rsid w:val="0046616D"/>
    <w:rsid w:val="00466C09"/>
    <w:rsid w:val="00472E28"/>
    <w:rsid w:val="004732EA"/>
    <w:rsid w:val="00483EC8"/>
    <w:rsid w:val="004930BF"/>
    <w:rsid w:val="004A0587"/>
    <w:rsid w:val="004A4383"/>
    <w:rsid w:val="004A702E"/>
    <w:rsid w:val="004B0ACE"/>
    <w:rsid w:val="004B2E60"/>
    <w:rsid w:val="004B31A7"/>
    <w:rsid w:val="004B620B"/>
    <w:rsid w:val="004C3E75"/>
    <w:rsid w:val="004C5F9F"/>
    <w:rsid w:val="004D32E4"/>
    <w:rsid w:val="004E1087"/>
    <w:rsid w:val="004E4C69"/>
    <w:rsid w:val="005042C6"/>
    <w:rsid w:val="005052D4"/>
    <w:rsid w:val="0051064C"/>
    <w:rsid w:val="00522957"/>
    <w:rsid w:val="005301C9"/>
    <w:rsid w:val="0053236D"/>
    <w:rsid w:val="005353C4"/>
    <w:rsid w:val="00536A6D"/>
    <w:rsid w:val="00541035"/>
    <w:rsid w:val="005429C8"/>
    <w:rsid w:val="00543D9D"/>
    <w:rsid w:val="00546443"/>
    <w:rsid w:val="00550818"/>
    <w:rsid w:val="005537FC"/>
    <w:rsid w:val="005637CF"/>
    <w:rsid w:val="00566A4D"/>
    <w:rsid w:val="005677ED"/>
    <w:rsid w:val="00570EFC"/>
    <w:rsid w:val="0057252D"/>
    <w:rsid w:val="00572DB3"/>
    <w:rsid w:val="00575B17"/>
    <w:rsid w:val="00582A53"/>
    <w:rsid w:val="005841FF"/>
    <w:rsid w:val="0059059D"/>
    <w:rsid w:val="005926E2"/>
    <w:rsid w:val="00592832"/>
    <w:rsid w:val="005A0308"/>
    <w:rsid w:val="005A4CDA"/>
    <w:rsid w:val="005A6AF3"/>
    <w:rsid w:val="005A6E5C"/>
    <w:rsid w:val="005A75A5"/>
    <w:rsid w:val="005B49D9"/>
    <w:rsid w:val="005B5A51"/>
    <w:rsid w:val="005C18BA"/>
    <w:rsid w:val="005C30C3"/>
    <w:rsid w:val="005D2938"/>
    <w:rsid w:val="005D56A8"/>
    <w:rsid w:val="005E10D9"/>
    <w:rsid w:val="005E26D0"/>
    <w:rsid w:val="006024B8"/>
    <w:rsid w:val="00610307"/>
    <w:rsid w:val="006105C7"/>
    <w:rsid w:val="0061308E"/>
    <w:rsid w:val="006227B4"/>
    <w:rsid w:val="00624305"/>
    <w:rsid w:val="00630696"/>
    <w:rsid w:val="00633621"/>
    <w:rsid w:val="00636929"/>
    <w:rsid w:val="006378D0"/>
    <w:rsid w:val="00642A0E"/>
    <w:rsid w:val="00650D83"/>
    <w:rsid w:val="00652161"/>
    <w:rsid w:val="00652F5E"/>
    <w:rsid w:val="00656086"/>
    <w:rsid w:val="006610B5"/>
    <w:rsid w:val="006666CB"/>
    <w:rsid w:val="006721C1"/>
    <w:rsid w:val="00674954"/>
    <w:rsid w:val="006757FF"/>
    <w:rsid w:val="0067732B"/>
    <w:rsid w:val="00683A2A"/>
    <w:rsid w:val="00690BBD"/>
    <w:rsid w:val="00693132"/>
    <w:rsid w:val="006A228D"/>
    <w:rsid w:val="006B217D"/>
    <w:rsid w:val="006B6649"/>
    <w:rsid w:val="006C39C4"/>
    <w:rsid w:val="006C47F7"/>
    <w:rsid w:val="006D0F7E"/>
    <w:rsid w:val="006D1790"/>
    <w:rsid w:val="006E3DD8"/>
    <w:rsid w:val="006E3E1C"/>
    <w:rsid w:val="006F3F5F"/>
    <w:rsid w:val="007023D2"/>
    <w:rsid w:val="0070740B"/>
    <w:rsid w:val="00724838"/>
    <w:rsid w:val="007331A7"/>
    <w:rsid w:val="007335C5"/>
    <w:rsid w:val="00745698"/>
    <w:rsid w:val="00757C36"/>
    <w:rsid w:val="0076389D"/>
    <w:rsid w:val="007714EB"/>
    <w:rsid w:val="007720C6"/>
    <w:rsid w:val="007725EB"/>
    <w:rsid w:val="00774210"/>
    <w:rsid w:val="007833D0"/>
    <w:rsid w:val="00786429"/>
    <w:rsid w:val="00797E42"/>
    <w:rsid w:val="007A47EA"/>
    <w:rsid w:val="007B78D6"/>
    <w:rsid w:val="007C063A"/>
    <w:rsid w:val="007C3938"/>
    <w:rsid w:val="007C50E9"/>
    <w:rsid w:val="007D47DA"/>
    <w:rsid w:val="007D6340"/>
    <w:rsid w:val="007E0F56"/>
    <w:rsid w:val="007E25F5"/>
    <w:rsid w:val="007E5EB5"/>
    <w:rsid w:val="007F296E"/>
    <w:rsid w:val="00807862"/>
    <w:rsid w:val="00826AF2"/>
    <w:rsid w:val="00833207"/>
    <w:rsid w:val="008332E6"/>
    <w:rsid w:val="0083643D"/>
    <w:rsid w:val="008400BA"/>
    <w:rsid w:val="008461A6"/>
    <w:rsid w:val="00853F08"/>
    <w:rsid w:val="00856791"/>
    <w:rsid w:val="00861B46"/>
    <w:rsid w:val="00863DD6"/>
    <w:rsid w:val="008644C3"/>
    <w:rsid w:val="00870432"/>
    <w:rsid w:val="008723F6"/>
    <w:rsid w:val="00875D69"/>
    <w:rsid w:val="00877C44"/>
    <w:rsid w:val="0088013B"/>
    <w:rsid w:val="00880E8F"/>
    <w:rsid w:val="00882F9B"/>
    <w:rsid w:val="00883B51"/>
    <w:rsid w:val="0088752D"/>
    <w:rsid w:val="00895FFE"/>
    <w:rsid w:val="008963EB"/>
    <w:rsid w:val="008A1FE8"/>
    <w:rsid w:val="008A5B7C"/>
    <w:rsid w:val="008B0C60"/>
    <w:rsid w:val="008C2722"/>
    <w:rsid w:val="008C7424"/>
    <w:rsid w:val="008D0099"/>
    <w:rsid w:val="008E41C9"/>
    <w:rsid w:val="008E601D"/>
    <w:rsid w:val="008E7E37"/>
    <w:rsid w:val="008F0B0E"/>
    <w:rsid w:val="008F20B5"/>
    <w:rsid w:val="008F241F"/>
    <w:rsid w:val="0090290E"/>
    <w:rsid w:val="0090344C"/>
    <w:rsid w:val="0090797B"/>
    <w:rsid w:val="00915667"/>
    <w:rsid w:val="009157C0"/>
    <w:rsid w:val="0091616F"/>
    <w:rsid w:val="0092124A"/>
    <w:rsid w:val="00937CA3"/>
    <w:rsid w:val="009529A9"/>
    <w:rsid w:val="009551E3"/>
    <w:rsid w:val="00956DE6"/>
    <w:rsid w:val="00964EA5"/>
    <w:rsid w:val="009666EF"/>
    <w:rsid w:val="0096768A"/>
    <w:rsid w:val="009712C5"/>
    <w:rsid w:val="0098279F"/>
    <w:rsid w:val="00994A9B"/>
    <w:rsid w:val="009A5128"/>
    <w:rsid w:val="009A5582"/>
    <w:rsid w:val="009B0773"/>
    <w:rsid w:val="009B0972"/>
    <w:rsid w:val="009C2AE2"/>
    <w:rsid w:val="009C5B4D"/>
    <w:rsid w:val="009D0D6C"/>
    <w:rsid w:val="009D3942"/>
    <w:rsid w:val="009D4B73"/>
    <w:rsid w:val="009E2A84"/>
    <w:rsid w:val="009E49E6"/>
    <w:rsid w:val="009E5486"/>
    <w:rsid w:val="009E6E60"/>
    <w:rsid w:val="009E7887"/>
    <w:rsid w:val="009F022E"/>
    <w:rsid w:val="009F3839"/>
    <w:rsid w:val="009F3E37"/>
    <w:rsid w:val="00A0026A"/>
    <w:rsid w:val="00A01499"/>
    <w:rsid w:val="00A054A0"/>
    <w:rsid w:val="00A07B29"/>
    <w:rsid w:val="00A1177D"/>
    <w:rsid w:val="00A14373"/>
    <w:rsid w:val="00A15C9D"/>
    <w:rsid w:val="00A15E11"/>
    <w:rsid w:val="00A16715"/>
    <w:rsid w:val="00A2238F"/>
    <w:rsid w:val="00A22836"/>
    <w:rsid w:val="00A25FF1"/>
    <w:rsid w:val="00A34FF6"/>
    <w:rsid w:val="00A36FEF"/>
    <w:rsid w:val="00A41F75"/>
    <w:rsid w:val="00A52C80"/>
    <w:rsid w:val="00A544DA"/>
    <w:rsid w:val="00A70122"/>
    <w:rsid w:val="00A92693"/>
    <w:rsid w:val="00AA2CC2"/>
    <w:rsid w:val="00AB275A"/>
    <w:rsid w:val="00AB5458"/>
    <w:rsid w:val="00AB6B61"/>
    <w:rsid w:val="00AC06C1"/>
    <w:rsid w:val="00AC369E"/>
    <w:rsid w:val="00AD246E"/>
    <w:rsid w:val="00AD26D8"/>
    <w:rsid w:val="00AE3505"/>
    <w:rsid w:val="00AE3B18"/>
    <w:rsid w:val="00AE4198"/>
    <w:rsid w:val="00AE5BA6"/>
    <w:rsid w:val="00AE78D6"/>
    <w:rsid w:val="00AE7E4A"/>
    <w:rsid w:val="00AF03DE"/>
    <w:rsid w:val="00AF3DF1"/>
    <w:rsid w:val="00AF539F"/>
    <w:rsid w:val="00AF56C4"/>
    <w:rsid w:val="00B1303D"/>
    <w:rsid w:val="00B254C8"/>
    <w:rsid w:val="00B27D48"/>
    <w:rsid w:val="00B376A6"/>
    <w:rsid w:val="00B40096"/>
    <w:rsid w:val="00B416DE"/>
    <w:rsid w:val="00B50D66"/>
    <w:rsid w:val="00B71BB3"/>
    <w:rsid w:val="00B85292"/>
    <w:rsid w:val="00B859DA"/>
    <w:rsid w:val="00B965FF"/>
    <w:rsid w:val="00BA0FB1"/>
    <w:rsid w:val="00BB3B5A"/>
    <w:rsid w:val="00BB7C06"/>
    <w:rsid w:val="00BC366C"/>
    <w:rsid w:val="00BC5F20"/>
    <w:rsid w:val="00BD2337"/>
    <w:rsid w:val="00BD37EB"/>
    <w:rsid w:val="00BF2E9D"/>
    <w:rsid w:val="00C024F5"/>
    <w:rsid w:val="00C06003"/>
    <w:rsid w:val="00C0635E"/>
    <w:rsid w:val="00C126FB"/>
    <w:rsid w:val="00C20CEA"/>
    <w:rsid w:val="00C242D8"/>
    <w:rsid w:val="00C2721F"/>
    <w:rsid w:val="00C35EB8"/>
    <w:rsid w:val="00C4612D"/>
    <w:rsid w:val="00C50D3F"/>
    <w:rsid w:val="00C548AE"/>
    <w:rsid w:val="00C64E8D"/>
    <w:rsid w:val="00C65F90"/>
    <w:rsid w:val="00C66C7F"/>
    <w:rsid w:val="00C66F7A"/>
    <w:rsid w:val="00C755E2"/>
    <w:rsid w:val="00C80774"/>
    <w:rsid w:val="00C92728"/>
    <w:rsid w:val="00C932AD"/>
    <w:rsid w:val="00CA0391"/>
    <w:rsid w:val="00CA217F"/>
    <w:rsid w:val="00CA7AE5"/>
    <w:rsid w:val="00CB5CBE"/>
    <w:rsid w:val="00CC5CE9"/>
    <w:rsid w:val="00CD38B4"/>
    <w:rsid w:val="00CD4541"/>
    <w:rsid w:val="00CE5B5D"/>
    <w:rsid w:val="00CE7A62"/>
    <w:rsid w:val="00CF1177"/>
    <w:rsid w:val="00CF12CF"/>
    <w:rsid w:val="00CF423D"/>
    <w:rsid w:val="00CF4A0A"/>
    <w:rsid w:val="00D00170"/>
    <w:rsid w:val="00D01BB4"/>
    <w:rsid w:val="00D040F8"/>
    <w:rsid w:val="00D0418C"/>
    <w:rsid w:val="00D06B5A"/>
    <w:rsid w:val="00D06E8B"/>
    <w:rsid w:val="00D14170"/>
    <w:rsid w:val="00D15E5F"/>
    <w:rsid w:val="00D17779"/>
    <w:rsid w:val="00D20B37"/>
    <w:rsid w:val="00D22258"/>
    <w:rsid w:val="00D233A4"/>
    <w:rsid w:val="00D34AA0"/>
    <w:rsid w:val="00D43EF4"/>
    <w:rsid w:val="00D51D5E"/>
    <w:rsid w:val="00D52815"/>
    <w:rsid w:val="00D554D1"/>
    <w:rsid w:val="00D56A9D"/>
    <w:rsid w:val="00D60C1C"/>
    <w:rsid w:val="00D80147"/>
    <w:rsid w:val="00D82CF8"/>
    <w:rsid w:val="00D870A1"/>
    <w:rsid w:val="00D8728D"/>
    <w:rsid w:val="00DA169E"/>
    <w:rsid w:val="00DA330F"/>
    <w:rsid w:val="00DA4BC3"/>
    <w:rsid w:val="00DB59C8"/>
    <w:rsid w:val="00DD0F1A"/>
    <w:rsid w:val="00DD2502"/>
    <w:rsid w:val="00DD4B9A"/>
    <w:rsid w:val="00DD4F55"/>
    <w:rsid w:val="00DD7F46"/>
    <w:rsid w:val="00DE0583"/>
    <w:rsid w:val="00DE4DB7"/>
    <w:rsid w:val="00DE52B4"/>
    <w:rsid w:val="00DE5C15"/>
    <w:rsid w:val="00DF1447"/>
    <w:rsid w:val="00DF18AD"/>
    <w:rsid w:val="00DF53B2"/>
    <w:rsid w:val="00E00076"/>
    <w:rsid w:val="00E002D1"/>
    <w:rsid w:val="00E048D6"/>
    <w:rsid w:val="00E23C6F"/>
    <w:rsid w:val="00E25E5F"/>
    <w:rsid w:val="00E2618C"/>
    <w:rsid w:val="00E30920"/>
    <w:rsid w:val="00E30AF9"/>
    <w:rsid w:val="00E344A0"/>
    <w:rsid w:val="00E3519B"/>
    <w:rsid w:val="00E430F5"/>
    <w:rsid w:val="00E4356C"/>
    <w:rsid w:val="00E6442C"/>
    <w:rsid w:val="00E84209"/>
    <w:rsid w:val="00E86FF5"/>
    <w:rsid w:val="00EA0B93"/>
    <w:rsid w:val="00EA3CC4"/>
    <w:rsid w:val="00EB0E6B"/>
    <w:rsid w:val="00EB6BD9"/>
    <w:rsid w:val="00EC18E3"/>
    <w:rsid w:val="00EC3887"/>
    <w:rsid w:val="00EC4215"/>
    <w:rsid w:val="00EC4C6A"/>
    <w:rsid w:val="00ED68B6"/>
    <w:rsid w:val="00EE035F"/>
    <w:rsid w:val="00EE77D9"/>
    <w:rsid w:val="00EF2B64"/>
    <w:rsid w:val="00EF757C"/>
    <w:rsid w:val="00F02DDC"/>
    <w:rsid w:val="00F03664"/>
    <w:rsid w:val="00F05698"/>
    <w:rsid w:val="00F05FE6"/>
    <w:rsid w:val="00F061EF"/>
    <w:rsid w:val="00F25756"/>
    <w:rsid w:val="00F31AE1"/>
    <w:rsid w:val="00F35FD8"/>
    <w:rsid w:val="00F46190"/>
    <w:rsid w:val="00F46B52"/>
    <w:rsid w:val="00F51641"/>
    <w:rsid w:val="00F6077A"/>
    <w:rsid w:val="00F70AC7"/>
    <w:rsid w:val="00F74EE6"/>
    <w:rsid w:val="00F7553E"/>
    <w:rsid w:val="00F77016"/>
    <w:rsid w:val="00F96EF3"/>
    <w:rsid w:val="00F974A4"/>
    <w:rsid w:val="00FA0C8A"/>
    <w:rsid w:val="00FB01B0"/>
    <w:rsid w:val="00FB47FF"/>
    <w:rsid w:val="00FB5F47"/>
    <w:rsid w:val="00FC13EE"/>
    <w:rsid w:val="00FD5DD4"/>
    <w:rsid w:val="00FD67C5"/>
    <w:rsid w:val="00FF10C4"/>
    <w:rsid w:val="00FF42BA"/>
    <w:rsid w:val="00FF5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2E454"/>
  <w15:chartTrackingRefBased/>
  <w15:docId w15:val="{9A9AC2CD-F223-4049-8571-8822DB59E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56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644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C50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66A4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2A6D"/>
    <w:rPr>
      <w:color w:val="0563C1" w:themeColor="hyperlink"/>
      <w:u w:val="single"/>
    </w:rPr>
  </w:style>
  <w:style w:type="character" w:styleId="UnresolvedMention">
    <w:name w:val="Unresolved Mention"/>
    <w:basedOn w:val="DefaultParagraphFont"/>
    <w:uiPriority w:val="99"/>
    <w:semiHidden/>
    <w:unhideWhenUsed/>
    <w:rsid w:val="00202A6D"/>
    <w:rPr>
      <w:color w:val="605E5C"/>
      <w:shd w:val="clear" w:color="auto" w:fill="E1DFDD"/>
    </w:rPr>
  </w:style>
  <w:style w:type="character" w:customStyle="1" w:styleId="Heading1Char">
    <w:name w:val="Heading 1 Char"/>
    <w:basedOn w:val="DefaultParagraphFont"/>
    <w:link w:val="Heading1"/>
    <w:uiPriority w:val="9"/>
    <w:rsid w:val="00AF56C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F56C4"/>
    <w:pPr>
      <w:outlineLvl w:val="9"/>
    </w:pPr>
    <w:rPr>
      <w:lang w:val="en-US"/>
    </w:rPr>
  </w:style>
  <w:style w:type="paragraph" w:styleId="TOC1">
    <w:name w:val="toc 1"/>
    <w:basedOn w:val="Normal"/>
    <w:next w:val="Normal"/>
    <w:autoRedefine/>
    <w:uiPriority w:val="39"/>
    <w:unhideWhenUsed/>
    <w:rsid w:val="00AF56C4"/>
    <w:pPr>
      <w:spacing w:before="120" w:after="120"/>
    </w:pPr>
    <w:rPr>
      <w:b/>
      <w:bCs/>
      <w:caps/>
      <w:sz w:val="20"/>
      <w:szCs w:val="20"/>
    </w:rPr>
  </w:style>
  <w:style w:type="paragraph" w:styleId="TOC2">
    <w:name w:val="toc 2"/>
    <w:basedOn w:val="Normal"/>
    <w:next w:val="Normal"/>
    <w:autoRedefine/>
    <w:uiPriority w:val="39"/>
    <w:unhideWhenUsed/>
    <w:rsid w:val="00AF56C4"/>
    <w:pPr>
      <w:spacing w:after="0"/>
      <w:ind w:left="220"/>
    </w:pPr>
    <w:rPr>
      <w:smallCaps/>
      <w:sz w:val="20"/>
      <w:szCs w:val="20"/>
    </w:rPr>
  </w:style>
  <w:style w:type="paragraph" w:styleId="TOC3">
    <w:name w:val="toc 3"/>
    <w:basedOn w:val="Normal"/>
    <w:next w:val="Normal"/>
    <w:autoRedefine/>
    <w:uiPriority w:val="39"/>
    <w:unhideWhenUsed/>
    <w:rsid w:val="00AF56C4"/>
    <w:pPr>
      <w:spacing w:after="0"/>
      <w:ind w:left="440"/>
    </w:pPr>
    <w:rPr>
      <w:i/>
      <w:iCs/>
      <w:sz w:val="20"/>
      <w:szCs w:val="20"/>
    </w:rPr>
  </w:style>
  <w:style w:type="paragraph" w:styleId="Header">
    <w:name w:val="header"/>
    <w:basedOn w:val="Normal"/>
    <w:link w:val="HeaderChar"/>
    <w:uiPriority w:val="99"/>
    <w:unhideWhenUsed/>
    <w:rsid w:val="004137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374C"/>
  </w:style>
  <w:style w:type="paragraph" w:styleId="Footer">
    <w:name w:val="footer"/>
    <w:basedOn w:val="Normal"/>
    <w:link w:val="FooterChar"/>
    <w:uiPriority w:val="99"/>
    <w:unhideWhenUsed/>
    <w:rsid w:val="004137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374C"/>
  </w:style>
  <w:style w:type="paragraph" w:styleId="NoSpacing">
    <w:name w:val="No Spacing"/>
    <w:link w:val="NoSpacingChar"/>
    <w:uiPriority w:val="1"/>
    <w:qFormat/>
    <w:rsid w:val="008644C3"/>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8644C3"/>
    <w:rPr>
      <w:rFonts w:eastAsiaTheme="minorEastAsia"/>
      <w:lang w:val="en-US" w:eastAsia="zh-CN"/>
    </w:rPr>
  </w:style>
  <w:style w:type="character" w:styleId="PageNumber">
    <w:name w:val="page number"/>
    <w:basedOn w:val="DefaultParagraphFont"/>
    <w:uiPriority w:val="99"/>
    <w:semiHidden/>
    <w:unhideWhenUsed/>
    <w:rsid w:val="008644C3"/>
  </w:style>
  <w:style w:type="character" w:customStyle="1" w:styleId="Heading2Char">
    <w:name w:val="Heading 2 Char"/>
    <w:basedOn w:val="DefaultParagraphFont"/>
    <w:link w:val="Heading2"/>
    <w:uiPriority w:val="9"/>
    <w:rsid w:val="008644C3"/>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8644C3"/>
    <w:pPr>
      <w:ind w:left="720"/>
      <w:contextualSpacing/>
    </w:pPr>
  </w:style>
  <w:style w:type="paragraph" w:styleId="TOC4">
    <w:name w:val="toc 4"/>
    <w:basedOn w:val="Normal"/>
    <w:next w:val="Normal"/>
    <w:autoRedefine/>
    <w:uiPriority w:val="39"/>
    <w:unhideWhenUsed/>
    <w:rsid w:val="00FF10C4"/>
    <w:pPr>
      <w:spacing w:after="0"/>
      <w:ind w:left="660"/>
    </w:pPr>
    <w:rPr>
      <w:sz w:val="18"/>
      <w:szCs w:val="18"/>
    </w:rPr>
  </w:style>
  <w:style w:type="paragraph" w:styleId="TOC5">
    <w:name w:val="toc 5"/>
    <w:basedOn w:val="Normal"/>
    <w:next w:val="Normal"/>
    <w:autoRedefine/>
    <w:uiPriority w:val="39"/>
    <w:unhideWhenUsed/>
    <w:rsid w:val="00FF10C4"/>
    <w:pPr>
      <w:spacing w:after="0"/>
      <w:ind w:left="880"/>
    </w:pPr>
    <w:rPr>
      <w:sz w:val="18"/>
      <w:szCs w:val="18"/>
    </w:rPr>
  </w:style>
  <w:style w:type="paragraph" w:styleId="TOC6">
    <w:name w:val="toc 6"/>
    <w:basedOn w:val="Normal"/>
    <w:next w:val="Normal"/>
    <w:autoRedefine/>
    <w:uiPriority w:val="39"/>
    <w:unhideWhenUsed/>
    <w:rsid w:val="00FF10C4"/>
    <w:pPr>
      <w:spacing w:after="0"/>
      <w:ind w:left="1100"/>
    </w:pPr>
    <w:rPr>
      <w:sz w:val="18"/>
      <w:szCs w:val="18"/>
    </w:rPr>
  </w:style>
  <w:style w:type="paragraph" w:styleId="TOC7">
    <w:name w:val="toc 7"/>
    <w:basedOn w:val="Normal"/>
    <w:next w:val="Normal"/>
    <w:autoRedefine/>
    <w:uiPriority w:val="39"/>
    <w:unhideWhenUsed/>
    <w:rsid w:val="00FF10C4"/>
    <w:pPr>
      <w:spacing w:after="0"/>
      <w:ind w:left="1320"/>
    </w:pPr>
    <w:rPr>
      <w:sz w:val="18"/>
      <w:szCs w:val="18"/>
    </w:rPr>
  </w:style>
  <w:style w:type="paragraph" w:styleId="TOC8">
    <w:name w:val="toc 8"/>
    <w:basedOn w:val="Normal"/>
    <w:next w:val="Normal"/>
    <w:autoRedefine/>
    <w:uiPriority w:val="39"/>
    <w:unhideWhenUsed/>
    <w:rsid w:val="00FF10C4"/>
    <w:pPr>
      <w:spacing w:after="0"/>
      <w:ind w:left="1540"/>
    </w:pPr>
    <w:rPr>
      <w:sz w:val="18"/>
      <w:szCs w:val="18"/>
    </w:rPr>
  </w:style>
  <w:style w:type="paragraph" w:styleId="TOC9">
    <w:name w:val="toc 9"/>
    <w:basedOn w:val="Normal"/>
    <w:next w:val="Normal"/>
    <w:autoRedefine/>
    <w:uiPriority w:val="39"/>
    <w:unhideWhenUsed/>
    <w:rsid w:val="00FF10C4"/>
    <w:pPr>
      <w:spacing w:after="0"/>
      <w:ind w:left="1760"/>
    </w:pPr>
    <w:rPr>
      <w:sz w:val="18"/>
      <w:szCs w:val="18"/>
    </w:rPr>
  </w:style>
  <w:style w:type="paragraph" w:styleId="NormalWeb">
    <w:name w:val="Normal (Web)"/>
    <w:basedOn w:val="Normal"/>
    <w:uiPriority w:val="99"/>
    <w:semiHidden/>
    <w:unhideWhenUsed/>
    <w:rsid w:val="00CB5C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7C50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66A4D"/>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D51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A169E"/>
  </w:style>
  <w:style w:type="character" w:customStyle="1" w:styleId="pagename">
    <w:name w:val="pagename"/>
    <w:basedOn w:val="DefaultParagraphFont"/>
    <w:rsid w:val="00DA169E"/>
  </w:style>
  <w:style w:type="character" w:styleId="Strong">
    <w:name w:val="Strong"/>
    <w:basedOn w:val="DefaultParagraphFont"/>
    <w:uiPriority w:val="22"/>
    <w:qFormat/>
    <w:rsid w:val="00DA169E"/>
    <w:rPr>
      <w:b/>
      <w:bCs/>
    </w:rPr>
  </w:style>
  <w:style w:type="character" w:customStyle="1" w:styleId="questionmarker">
    <w:name w:val="questionmarker"/>
    <w:basedOn w:val="DefaultParagraphFont"/>
    <w:rsid w:val="00DA169E"/>
  </w:style>
  <w:style w:type="character" w:styleId="CommentReference">
    <w:name w:val="annotation reference"/>
    <w:basedOn w:val="DefaultParagraphFont"/>
    <w:uiPriority w:val="99"/>
    <w:semiHidden/>
    <w:unhideWhenUsed/>
    <w:rsid w:val="00E2618C"/>
    <w:rPr>
      <w:sz w:val="16"/>
      <w:szCs w:val="16"/>
    </w:rPr>
  </w:style>
  <w:style w:type="paragraph" w:styleId="CommentText">
    <w:name w:val="annotation text"/>
    <w:basedOn w:val="Normal"/>
    <w:link w:val="CommentTextChar"/>
    <w:uiPriority w:val="99"/>
    <w:semiHidden/>
    <w:unhideWhenUsed/>
    <w:rsid w:val="00E2618C"/>
    <w:pPr>
      <w:spacing w:line="240" w:lineRule="auto"/>
    </w:pPr>
    <w:rPr>
      <w:sz w:val="20"/>
      <w:szCs w:val="20"/>
    </w:rPr>
  </w:style>
  <w:style w:type="character" w:customStyle="1" w:styleId="CommentTextChar">
    <w:name w:val="Comment Text Char"/>
    <w:basedOn w:val="DefaultParagraphFont"/>
    <w:link w:val="CommentText"/>
    <w:uiPriority w:val="99"/>
    <w:semiHidden/>
    <w:rsid w:val="00E2618C"/>
    <w:rPr>
      <w:sz w:val="20"/>
      <w:szCs w:val="20"/>
    </w:rPr>
  </w:style>
  <w:style w:type="paragraph" w:styleId="BalloonText">
    <w:name w:val="Balloon Text"/>
    <w:basedOn w:val="Normal"/>
    <w:link w:val="BalloonTextChar"/>
    <w:uiPriority w:val="99"/>
    <w:semiHidden/>
    <w:unhideWhenUsed/>
    <w:rsid w:val="00E2618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2618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5136">
      <w:bodyDiv w:val="1"/>
      <w:marLeft w:val="0"/>
      <w:marRight w:val="0"/>
      <w:marTop w:val="0"/>
      <w:marBottom w:val="0"/>
      <w:divBdr>
        <w:top w:val="none" w:sz="0" w:space="0" w:color="auto"/>
        <w:left w:val="none" w:sz="0" w:space="0" w:color="auto"/>
        <w:bottom w:val="none" w:sz="0" w:space="0" w:color="auto"/>
        <w:right w:val="none" w:sz="0" w:space="0" w:color="auto"/>
      </w:divBdr>
    </w:div>
    <w:div w:id="90440828">
      <w:bodyDiv w:val="1"/>
      <w:marLeft w:val="0"/>
      <w:marRight w:val="0"/>
      <w:marTop w:val="0"/>
      <w:marBottom w:val="0"/>
      <w:divBdr>
        <w:top w:val="none" w:sz="0" w:space="0" w:color="auto"/>
        <w:left w:val="none" w:sz="0" w:space="0" w:color="auto"/>
        <w:bottom w:val="none" w:sz="0" w:space="0" w:color="auto"/>
        <w:right w:val="none" w:sz="0" w:space="0" w:color="auto"/>
      </w:divBdr>
    </w:div>
    <w:div w:id="295648733">
      <w:bodyDiv w:val="1"/>
      <w:marLeft w:val="0"/>
      <w:marRight w:val="0"/>
      <w:marTop w:val="0"/>
      <w:marBottom w:val="0"/>
      <w:divBdr>
        <w:top w:val="none" w:sz="0" w:space="0" w:color="auto"/>
        <w:left w:val="none" w:sz="0" w:space="0" w:color="auto"/>
        <w:bottom w:val="none" w:sz="0" w:space="0" w:color="auto"/>
        <w:right w:val="none" w:sz="0" w:space="0" w:color="auto"/>
      </w:divBdr>
    </w:div>
    <w:div w:id="476580623">
      <w:bodyDiv w:val="1"/>
      <w:marLeft w:val="0"/>
      <w:marRight w:val="0"/>
      <w:marTop w:val="0"/>
      <w:marBottom w:val="0"/>
      <w:divBdr>
        <w:top w:val="none" w:sz="0" w:space="0" w:color="auto"/>
        <w:left w:val="none" w:sz="0" w:space="0" w:color="auto"/>
        <w:bottom w:val="none" w:sz="0" w:space="0" w:color="auto"/>
        <w:right w:val="none" w:sz="0" w:space="0" w:color="auto"/>
      </w:divBdr>
    </w:div>
    <w:div w:id="506752168">
      <w:bodyDiv w:val="1"/>
      <w:marLeft w:val="0"/>
      <w:marRight w:val="0"/>
      <w:marTop w:val="0"/>
      <w:marBottom w:val="0"/>
      <w:divBdr>
        <w:top w:val="none" w:sz="0" w:space="0" w:color="auto"/>
        <w:left w:val="none" w:sz="0" w:space="0" w:color="auto"/>
        <w:bottom w:val="none" w:sz="0" w:space="0" w:color="auto"/>
        <w:right w:val="none" w:sz="0" w:space="0" w:color="auto"/>
      </w:divBdr>
      <w:divsChild>
        <w:div w:id="513299620">
          <w:marLeft w:val="0"/>
          <w:marRight w:val="0"/>
          <w:marTop w:val="0"/>
          <w:marBottom w:val="0"/>
          <w:divBdr>
            <w:top w:val="none" w:sz="0" w:space="0" w:color="auto"/>
            <w:left w:val="none" w:sz="0" w:space="0" w:color="auto"/>
            <w:bottom w:val="none" w:sz="0" w:space="0" w:color="auto"/>
            <w:right w:val="none" w:sz="0" w:space="0" w:color="auto"/>
          </w:divBdr>
          <w:divsChild>
            <w:div w:id="1980383674">
              <w:marLeft w:val="0"/>
              <w:marRight w:val="0"/>
              <w:marTop w:val="0"/>
              <w:marBottom w:val="0"/>
              <w:divBdr>
                <w:top w:val="none" w:sz="0" w:space="0" w:color="auto"/>
                <w:left w:val="none" w:sz="0" w:space="0" w:color="auto"/>
                <w:bottom w:val="none" w:sz="0" w:space="0" w:color="auto"/>
                <w:right w:val="none" w:sz="0" w:space="0" w:color="auto"/>
              </w:divBdr>
            </w:div>
          </w:divsChild>
        </w:div>
        <w:div w:id="1946621085">
          <w:marLeft w:val="0"/>
          <w:marRight w:val="0"/>
          <w:marTop w:val="0"/>
          <w:marBottom w:val="105"/>
          <w:divBdr>
            <w:top w:val="none" w:sz="0" w:space="0" w:color="auto"/>
            <w:left w:val="none" w:sz="0" w:space="0" w:color="auto"/>
            <w:bottom w:val="none" w:sz="0" w:space="0" w:color="auto"/>
            <w:right w:val="none" w:sz="0" w:space="0" w:color="auto"/>
          </w:divBdr>
        </w:div>
        <w:div w:id="1149594419">
          <w:marLeft w:val="0"/>
          <w:marRight w:val="0"/>
          <w:marTop w:val="0"/>
          <w:marBottom w:val="0"/>
          <w:divBdr>
            <w:top w:val="none" w:sz="0" w:space="0" w:color="auto"/>
            <w:left w:val="none" w:sz="0" w:space="0" w:color="auto"/>
            <w:bottom w:val="none" w:sz="0" w:space="0" w:color="auto"/>
            <w:right w:val="none" w:sz="0" w:space="0" w:color="auto"/>
          </w:divBdr>
          <w:divsChild>
            <w:div w:id="163326744">
              <w:marLeft w:val="0"/>
              <w:marRight w:val="0"/>
              <w:marTop w:val="0"/>
              <w:marBottom w:val="0"/>
              <w:divBdr>
                <w:top w:val="none" w:sz="0" w:space="0" w:color="auto"/>
                <w:left w:val="none" w:sz="0" w:space="0" w:color="auto"/>
                <w:bottom w:val="none" w:sz="0" w:space="0" w:color="auto"/>
                <w:right w:val="none" w:sz="0" w:space="0" w:color="auto"/>
              </w:divBdr>
            </w:div>
          </w:divsChild>
        </w:div>
        <w:div w:id="420836024">
          <w:marLeft w:val="0"/>
          <w:marRight w:val="0"/>
          <w:marTop w:val="0"/>
          <w:marBottom w:val="105"/>
          <w:divBdr>
            <w:top w:val="none" w:sz="0" w:space="0" w:color="auto"/>
            <w:left w:val="none" w:sz="0" w:space="0" w:color="auto"/>
            <w:bottom w:val="none" w:sz="0" w:space="0" w:color="auto"/>
            <w:right w:val="none" w:sz="0" w:space="0" w:color="auto"/>
          </w:divBdr>
        </w:div>
        <w:div w:id="2056394590">
          <w:marLeft w:val="0"/>
          <w:marRight w:val="0"/>
          <w:marTop w:val="0"/>
          <w:marBottom w:val="0"/>
          <w:divBdr>
            <w:top w:val="none" w:sz="0" w:space="0" w:color="auto"/>
            <w:left w:val="none" w:sz="0" w:space="0" w:color="auto"/>
            <w:bottom w:val="none" w:sz="0" w:space="0" w:color="auto"/>
            <w:right w:val="none" w:sz="0" w:space="0" w:color="auto"/>
          </w:divBdr>
          <w:divsChild>
            <w:div w:id="1110664476">
              <w:marLeft w:val="0"/>
              <w:marRight w:val="0"/>
              <w:marTop w:val="0"/>
              <w:marBottom w:val="0"/>
              <w:divBdr>
                <w:top w:val="none" w:sz="0" w:space="0" w:color="auto"/>
                <w:left w:val="none" w:sz="0" w:space="0" w:color="auto"/>
                <w:bottom w:val="none" w:sz="0" w:space="0" w:color="auto"/>
                <w:right w:val="none" w:sz="0" w:space="0" w:color="auto"/>
              </w:divBdr>
            </w:div>
          </w:divsChild>
        </w:div>
        <w:div w:id="122115056">
          <w:marLeft w:val="0"/>
          <w:marRight w:val="0"/>
          <w:marTop w:val="0"/>
          <w:marBottom w:val="105"/>
          <w:divBdr>
            <w:top w:val="none" w:sz="0" w:space="0" w:color="auto"/>
            <w:left w:val="none" w:sz="0" w:space="0" w:color="auto"/>
            <w:bottom w:val="none" w:sz="0" w:space="0" w:color="auto"/>
            <w:right w:val="none" w:sz="0" w:space="0" w:color="auto"/>
          </w:divBdr>
        </w:div>
        <w:div w:id="1729262811">
          <w:marLeft w:val="0"/>
          <w:marRight w:val="0"/>
          <w:marTop w:val="0"/>
          <w:marBottom w:val="0"/>
          <w:divBdr>
            <w:top w:val="none" w:sz="0" w:space="0" w:color="auto"/>
            <w:left w:val="none" w:sz="0" w:space="0" w:color="auto"/>
            <w:bottom w:val="none" w:sz="0" w:space="0" w:color="auto"/>
            <w:right w:val="none" w:sz="0" w:space="0" w:color="auto"/>
          </w:divBdr>
          <w:divsChild>
            <w:div w:id="2063599329">
              <w:marLeft w:val="0"/>
              <w:marRight w:val="0"/>
              <w:marTop w:val="0"/>
              <w:marBottom w:val="0"/>
              <w:divBdr>
                <w:top w:val="none" w:sz="0" w:space="0" w:color="auto"/>
                <w:left w:val="none" w:sz="0" w:space="0" w:color="auto"/>
                <w:bottom w:val="none" w:sz="0" w:space="0" w:color="auto"/>
                <w:right w:val="none" w:sz="0" w:space="0" w:color="auto"/>
              </w:divBdr>
            </w:div>
          </w:divsChild>
        </w:div>
        <w:div w:id="506866356">
          <w:marLeft w:val="0"/>
          <w:marRight w:val="0"/>
          <w:marTop w:val="0"/>
          <w:marBottom w:val="105"/>
          <w:divBdr>
            <w:top w:val="none" w:sz="0" w:space="0" w:color="auto"/>
            <w:left w:val="none" w:sz="0" w:space="0" w:color="auto"/>
            <w:bottom w:val="none" w:sz="0" w:space="0" w:color="auto"/>
            <w:right w:val="none" w:sz="0" w:space="0" w:color="auto"/>
          </w:divBdr>
        </w:div>
        <w:div w:id="1650285069">
          <w:marLeft w:val="0"/>
          <w:marRight w:val="0"/>
          <w:marTop w:val="0"/>
          <w:marBottom w:val="0"/>
          <w:divBdr>
            <w:top w:val="none" w:sz="0" w:space="0" w:color="auto"/>
            <w:left w:val="none" w:sz="0" w:space="0" w:color="auto"/>
            <w:bottom w:val="none" w:sz="0" w:space="0" w:color="auto"/>
            <w:right w:val="none" w:sz="0" w:space="0" w:color="auto"/>
          </w:divBdr>
          <w:divsChild>
            <w:div w:id="9078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48063">
      <w:bodyDiv w:val="1"/>
      <w:marLeft w:val="0"/>
      <w:marRight w:val="0"/>
      <w:marTop w:val="0"/>
      <w:marBottom w:val="0"/>
      <w:divBdr>
        <w:top w:val="none" w:sz="0" w:space="0" w:color="auto"/>
        <w:left w:val="none" w:sz="0" w:space="0" w:color="auto"/>
        <w:bottom w:val="none" w:sz="0" w:space="0" w:color="auto"/>
        <w:right w:val="none" w:sz="0" w:space="0" w:color="auto"/>
      </w:divBdr>
    </w:div>
    <w:div w:id="526868306">
      <w:bodyDiv w:val="1"/>
      <w:marLeft w:val="0"/>
      <w:marRight w:val="0"/>
      <w:marTop w:val="0"/>
      <w:marBottom w:val="0"/>
      <w:divBdr>
        <w:top w:val="none" w:sz="0" w:space="0" w:color="auto"/>
        <w:left w:val="none" w:sz="0" w:space="0" w:color="auto"/>
        <w:bottom w:val="none" w:sz="0" w:space="0" w:color="auto"/>
        <w:right w:val="none" w:sz="0" w:space="0" w:color="auto"/>
      </w:divBdr>
      <w:divsChild>
        <w:div w:id="938025627">
          <w:marLeft w:val="0"/>
          <w:marRight w:val="0"/>
          <w:marTop w:val="0"/>
          <w:marBottom w:val="0"/>
          <w:divBdr>
            <w:top w:val="none" w:sz="0" w:space="0" w:color="auto"/>
            <w:left w:val="none" w:sz="0" w:space="0" w:color="auto"/>
            <w:bottom w:val="none" w:sz="0" w:space="0" w:color="auto"/>
            <w:right w:val="none" w:sz="0" w:space="0" w:color="auto"/>
          </w:divBdr>
          <w:divsChild>
            <w:div w:id="1571310215">
              <w:marLeft w:val="0"/>
              <w:marRight w:val="0"/>
              <w:marTop w:val="0"/>
              <w:marBottom w:val="0"/>
              <w:divBdr>
                <w:top w:val="none" w:sz="0" w:space="0" w:color="auto"/>
                <w:left w:val="none" w:sz="0" w:space="0" w:color="auto"/>
                <w:bottom w:val="none" w:sz="0" w:space="0" w:color="auto"/>
                <w:right w:val="none" w:sz="0" w:space="0" w:color="auto"/>
              </w:divBdr>
              <w:divsChild>
                <w:div w:id="819881583">
                  <w:marLeft w:val="0"/>
                  <w:marRight w:val="0"/>
                  <w:marTop w:val="0"/>
                  <w:marBottom w:val="0"/>
                  <w:divBdr>
                    <w:top w:val="none" w:sz="0" w:space="0" w:color="auto"/>
                    <w:left w:val="none" w:sz="0" w:space="0" w:color="auto"/>
                    <w:bottom w:val="none" w:sz="0" w:space="0" w:color="auto"/>
                    <w:right w:val="none" w:sz="0" w:space="0" w:color="auto"/>
                  </w:divBdr>
                  <w:divsChild>
                    <w:div w:id="35704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705857">
      <w:bodyDiv w:val="1"/>
      <w:marLeft w:val="0"/>
      <w:marRight w:val="0"/>
      <w:marTop w:val="0"/>
      <w:marBottom w:val="0"/>
      <w:divBdr>
        <w:top w:val="none" w:sz="0" w:space="0" w:color="auto"/>
        <w:left w:val="none" w:sz="0" w:space="0" w:color="auto"/>
        <w:bottom w:val="none" w:sz="0" w:space="0" w:color="auto"/>
        <w:right w:val="none" w:sz="0" w:space="0" w:color="auto"/>
      </w:divBdr>
    </w:div>
    <w:div w:id="563881520">
      <w:bodyDiv w:val="1"/>
      <w:marLeft w:val="0"/>
      <w:marRight w:val="0"/>
      <w:marTop w:val="0"/>
      <w:marBottom w:val="0"/>
      <w:divBdr>
        <w:top w:val="none" w:sz="0" w:space="0" w:color="auto"/>
        <w:left w:val="none" w:sz="0" w:space="0" w:color="auto"/>
        <w:bottom w:val="none" w:sz="0" w:space="0" w:color="auto"/>
        <w:right w:val="none" w:sz="0" w:space="0" w:color="auto"/>
      </w:divBdr>
    </w:div>
    <w:div w:id="620066173">
      <w:bodyDiv w:val="1"/>
      <w:marLeft w:val="0"/>
      <w:marRight w:val="0"/>
      <w:marTop w:val="0"/>
      <w:marBottom w:val="0"/>
      <w:divBdr>
        <w:top w:val="none" w:sz="0" w:space="0" w:color="auto"/>
        <w:left w:val="none" w:sz="0" w:space="0" w:color="auto"/>
        <w:bottom w:val="none" w:sz="0" w:space="0" w:color="auto"/>
        <w:right w:val="none" w:sz="0" w:space="0" w:color="auto"/>
      </w:divBdr>
    </w:div>
    <w:div w:id="694308949">
      <w:bodyDiv w:val="1"/>
      <w:marLeft w:val="0"/>
      <w:marRight w:val="0"/>
      <w:marTop w:val="0"/>
      <w:marBottom w:val="0"/>
      <w:divBdr>
        <w:top w:val="none" w:sz="0" w:space="0" w:color="auto"/>
        <w:left w:val="none" w:sz="0" w:space="0" w:color="auto"/>
        <w:bottom w:val="none" w:sz="0" w:space="0" w:color="auto"/>
        <w:right w:val="none" w:sz="0" w:space="0" w:color="auto"/>
      </w:divBdr>
    </w:div>
    <w:div w:id="698747221">
      <w:bodyDiv w:val="1"/>
      <w:marLeft w:val="0"/>
      <w:marRight w:val="0"/>
      <w:marTop w:val="0"/>
      <w:marBottom w:val="0"/>
      <w:divBdr>
        <w:top w:val="none" w:sz="0" w:space="0" w:color="auto"/>
        <w:left w:val="none" w:sz="0" w:space="0" w:color="auto"/>
        <w:bottom w:val="none" w:sz="0" w:space="0" w:color="auto"/>
        <w:right w:val="none" w:sz="0" w:space="0" w:color="auto"/>
      </w:divBdr>
    </w:div>
    <w:div w:id="737095253">
      <w:bodyDiv w:val="1"/>
      <w:marLeft w:val="0"/>
      <w:marRight w:val="0"/>
      <w:marTop w:val="0"/>
      <w:marBottom w:val="0"/>
      <w:divBdr>
        <w:top w:val="none" w:sz="0" w:space="0" w:color="auto"/>
        <w:left w:val="none" w:sz="0" w:space="0" w:color="auto"/>
        <w:bottom w:val="none" w:sz="0" w:space="0" w:color="auto"/>
        <w:right w:val="none" w:sz="0" w:space="0" w:color="auto"/>
      </w:divBdr>
    </w:div>
    <w:div w:id="782923543">
      <w:bodyDiv w:val="1"/>
      <w:marLeft w:val="0"/>
      <w:marRight w:val="0"/>
      <w:marTop w:val="0"/>
      <w:marBottom w:val="0"/>
      <w:divBdr>
        <w:top w:val="none" w:sz="0" w:space="0" w:color="auto"/>
        <w:left w:val="none" w:sz="0" w:space="0" w:color="auto"/>
        <w:bottom w:val="none" w:sz="0" w:space="0" w:color="auto"/>
        <w:right w:val="none" w:sz="0" w:space="0" w:color="auto"/>
      </w:divBdr>
    </w:div>
    <w:div w:id="809052540">
      <w:bodyDiv w:val="1"/>
      <w:marLeft w:val="0"/>
      <w:marRight w:val="0"/>
      <w:marTop w:val="0"/>
      <w:marBottom w:val="0"/>
      <w:divBdr>
        <w:top w:val="none" w:sz="0" w:space="0" w:color="auto"/>
        <w:left w:val="none" w:sz="0" w:space="0" w:color="auto"/>
        <w:bottom w:val="none" w:sz="0" w:space="0" w:color="auto"/>
        <w:right w:val="none" w:sz="0" w:space="0" w:color="auto"/>
      </w:divBdr>
    </w:div>
    <w:div w:id="813985282">
      <w:bodyDiv w:val="1"/>
      <w:marLeft w:val="0"/>
      <w:marRight w:val="0"/>
      <w:marTop w:val="0"/>
      <w:marBottom w:val="0"/>
      <w:divBdr>
        <w:top w:val="none" w:sz="0" w:space="0" w:color="auto"/>
        <w:left w:val="none" w:sz="0" w:space="0" w:color="auto"/>
        <w:bottom w:val="none" w:sz="0" w:space="0" w:color="auto"/>
        <w:right w:val="none" w:sz="0" w:space="0" w:color="auto"/>
      </w:divBdr>
    </w:div>
    <w:div w:id="839081653">
      <w:bodyDiv w:val="1"/>
      <w:marLeft w:val="0"/>
      <w:marRight w:val="0"/>
      <w:marTop w:val="0"/>
      <w:marBottom w:val="0"/>
      <w:divBdr>
        <w:top w:val="none" w:sz="0" w:space="0" w:color="auto"/>
        <w:left w:val="none" w:sz="0" w:space="0" w:color="auto"/>
        <w:bottom w:val="none" w:sz="0" w:space="0" w:color="auto"/>
        <w:right w:val="none" w:sz="0" w:space="0" w:color="auto"/>
      </w:divBdr>
      <w:divsChild>
        <w:div w:id="1880699942">
          <w:marLeft w:val="0"/>
          <w:marRight w:val="0"/>
          <w:marTop w:val="0"/>
          <w:marBottom w:val="0"/>
          <w:divBdr>
            <w:top w:val="none" w:sz="0" w:space="0" w:color="auto"/>
            <w:left w:val="none" w:sz="0" w:space="0" w:color="auto"/>
            <w:bottom w:val="none" w:sz="0" w:space="0" w:color="auto"/>
            <w:right w:val="none" w:sz="0" w:space="0" w:color="auto"/>
          </w:divBdr>
          <w:divsChild>
            <w:div w:id="287469408">
              <w:marLeft w:val="0"/>
              <w:marRight w:val="0"/>
              <w:marTop w:val="0"/>
              <w:marBottom w:val="0"/>
              <w:divBdr>
                <w:top w:val="none" w:sz="0" w:space="0" w:color="auto"/>
                <w:left w:val="none" w:sz="0" w:space="0" w:color="auto"/>
                <w:bottom w:val="none" w:sz="0" w:space="0" w:color="auto"/>
                <w:right w:val="none" w:sz="0" w:space="0" w:color="auto"/>
              </w:divBdr>
              <w:divsChild>
                <w:div w:id="126894385">
                  <w:marLeft w:val="0"/>
                  <w:marRight w:val="0"/>
                  <w:marTop w:val="0"/>
                  <w:marBottom w:val="0"/>
                  <w:divBdr>
                    <w:top w:val="none" w:sz="0" w:space="0" w:color="auto"/>
                    <w:left w:val="none" w:sz="0" w:space="0" w:color="auto"/>
                    <w:bottom w:val="none" w:sz="0" w:space="0" w:color="auto"/>
                    <w:right w:val="none" w:sz="0" w:space="0" w:color="auto"/>
                  </w:divBdr>
                  <w:divsChild>
                    <w:div w:id="19222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226103">
      <w:bodyDiv w:val="1"/>
      <w:marLeft w:val="0"/>
      <w:marRight w:val="0"/>
      <w:marTop w:val="0"/>
      <w:marBottom w:val="0"/>
      <w:divBdr>
        <w:top w:val="none" w:sz="0" w:space="0" w:color="auto"/>
        <w:left w:val="none" w:sz="0" w:space="0" w:color="auto"/>
        <w:bottom w:val="none" w:sz="0" w:space="0" w:color="auto"/>
        <w:right w:val="none" w:sz="0" w:space="0" w:color="auto"/>
      </w:divBdr>
    </w:div>
    <w:div w:id="953251644">
      <w:bodyDiv w:val="1"/>
      <w:marLeft w:val="0"/>
      <w:marRight w:val="0"/>
      <w:marTop w:val="0"/>
      <w:marBottom w:val="0"/>
      <w:divBdr>
        <w:top w:val="none" w:sz="0" w:space="0" w:color="auto"/>
        <w:left w:val="none" w:sz="0" w:space="0" w:color="auto"/>
        <w:bottom w:val="none" w:sz="0" w:space="0" w:color="auto"/>
        <w:right w:val="none" w:sz="0" w:space="0" w:color="auto"/>
      </w:divBdr>
    </w:div>
    <w:div w:id="1034890324">
      <w:bodyDiv w:val="1"/>
      <w:marLeft w:val="0"/>
      <w:marRight w:val="0"/>
      <w:marTop w:val="0"/>
      <w:marBottom w:val="0"/>
      <w:divBdr>
        <w:top w:val="none" w:sz="0" w:space="0" w:color="auto"/>
        <w:left w:val="none" w:sz="0" w:space="0" w:color="auto"/>
        <w:bottom w:val="none" w:sz="0" w:space="0" w:color="auto"/>
        <w:right w:val="none" w:sz="0" w:space="0" w:color="auto"/>
      </w:divBdr>
    </w:div>
    <w:div w:id="1077483732">
      <w:bodyDiv w:val="1"/>
      <w:marLeft w:val="0"/>
      <w:marRight w:val="0"/>
      <w:marTop w:val="0"/>
      <w:marBottom w:val="0"/>
      <w:divBdr>
        <w:top w:val="none" w:sz="0" w:space="0" w:color="auto"/>
        <w:left w:val="none" w:sz="0" w:space="0" w:color="auto"/>
        <w:bottom w:val="none" w:sz="0" w:space="0" w:color="auto"/>
        <w:right w:val="none" w:sz="0" w:space="0" w:color="auto"/>
      </w:divBdr>
    </w:div>
    <w:div w:id="1216968020">
      <w:bodyDiv w:val="1"/>
      <w:marLeft w:val="0"/>
      <w:marRight w:val="0"/>
      <w:marTop w:val="0"/>
      <w:marBottom w:val="0"/>
      <w:divBdr>
        <w:top w:val="none" w:sz="0" w:space="0" w:color="auto"/>
        <w:left w:val="none" w:sz="0" w:space="0" w:color="auto"/>
        <w:bottom w:val="none" w:sz="0" w:space="0" w:color="auto"/>
        <w:right w:val="none" w:sz="0" w:space="0" w:color="auto"/>
      </w:divBdr>
      <w:divsChild>
        <w:div w:id="853224583">
          <w:marLeft w:val="0"/>
          <w:marRight w:val="0"/>
          <w:marTop w:val="0"/>
          <w:marBottom w:val="0"/>
          <w:divBdr>
            <w:top w:val="none" w:sz="0" w:space="0" w:color="auto"/>
            <w:left w:val="none" w:sz="0" w:space="0" w:color="auto"/>
            <w:bottom w:val="none" w:sz="0" w:space="0" w:color="auto"/>
            <w:right w:val="none" w:sz="0" w:space="0" w:color="auto"/>
          </w:divBdr>
          <w:divsChild>
            <w:div w:id="1346051686">
              <w:marLeft w:val="0"/>
              <w:marRight w:val="0"/>
              <w:marTop w:val="0"/>
              <w:marBottom w:val="0"/>
              <w:divBdr>
                <w:top w:val="none" w:sz="0" w:space="0" w:color="auto"/>
                <w:left w:val="none" w:sz="0" w:space="0" w:color="auto"/>
                <w:bottom w:val="none" w:sz="0" w:space="0" w:color="auto"/>
                <w:right w:val="none" w:sz="0" w:space="0" w:color="auto"/>
              </w:divBdr>
              <w:divsChild>
                <w:div w:id="127686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17817">
      <w:bodyDiv w:val="1"/>
      <w:marLeft w:val="0"/>
      <w:marRight w:val="0"/>
      <w:marTop w:val="0"/>
      <w:marBottom w:val="0"/>
      <w:divBdr>
        <w:top w:val="none" w:sz="0" w:space="0" w:color="auto"/>
        <w:left w:val="none" w:sz="0" w:space="0" w:color="auto"/>
        <w:bottom w:val="none" w:sz="0" w:space="0" w:color="auto"/>
        <w:right w:val="none" w:sz="0" w:space="0" w:color="auto"/>
      </w:divBdr>
    </w:div>
    <w:div w:id="1516110800">
      <w:bodyDiv w:val="1"/>
      <w:marLeft w:val="0"/>
      <w:marRight w:val="0"/>
      <w:marTop w:val="0"/>
      <w:marBottom w:val="0"/>
      <w:divBdr>
        <w:top w:val="none" w:sz="0" w:space="0" w:color="auto"/>
        <w:left w:val="none" w:sz="0" w:space="0" w:color="auto"/>
        <w:bottom w:val="none" w:sz="0" w:space="0" w:color="auto"/>
        <w:right w:val="none" w:sz="0" w:space="0" w:color="auto"/>
      </w:divBdr>
    </w:div>
    <w:div w:id="1636910390">
      <w:bodyDiv w:val="1"/>
      <w:marLeft w:val="0"/>
      <w:marRight w:val="0"/>
      <w:marTop w:val="0"/>
      <w:marBottom w:val="0"/>
      <w:divBdr>
        <w:top w:val="none" w:sz="0" w:space="0" w:color="auto"/>
        <w:left w:val="none" w:sz="0" w:space="0" w:color="auto"/>
        <w:bottom w:val="none" w:sz="0" w:space="0" w:color="auto"/>
        <w:right w:val="none" w:sz="0" w:space="0" w:color="auto"/>
      </w:divBdr>
      <w:divsChild>
        <w:div w:id="1729378320">
          <w:marLeft w:val="0"/>
          <w:marRight w:val="0"/>
          <w:marTop w:val="0"/>
          <w:marBottom w:val="0"/>
          <w:divBdr>
            <w:top w:val="none" w:sz="0" w:space="0" w:color="auto"/>
            <w:left w:val="none" w:sz="0" w:space="0" w:color="auto"/>
            <w:bottom w:val="none" w:sz="0" w:space="0" w:color="auto"/>
            <w:right w:val="none" w:sz="0" w:space="0" w:color="auto"/>
          </w:divBdr>
          <w:divsChild>
            <w:div w:id="132214164">
              <w:marLeft w:val="0"/>
              <w:marRight w:val="0"/>
              <w:marTop w:val="0"/>
              <w:marBottom w:val="0"/>
              <w:divBdr>
                <w:top w:val="none" w:sz="0" w:space="0" w:color="auto"/>
                <w:left w:val="none" w:sz="0" w:space="0" w:color="auto"/>
                <w:bottom w:val="none" w:sz="0" w:space="0" w:color="auto"/>
                <w:right w:val="none" w:sz="0" w:space="0" w:color="auto"/>
              </w:divBdr>
              <w:divsChild>
                <w:div w:id="53542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77656">
      <w:bodyDiv w:val="1"/>
      <w:marLeft w:val="0"/>
      <w:marRight w:val="0"/>
      <w:marTop w:val="0"/>
      <w:marBottom w:val="0"/>
      <w:divBdr>
        <w:top w:val="none" w:sz="0" w:space="0" w:color="auto"/>
        <w:left w:val="none" w:sz="0" w:space="0" w:color="auto"/>
        <w:bottom w:val="none" w:sz="0" w:space="0" w:color="auto"/>
        <w:right w:val="none" w:sz="0" w:space="0" w:color="auto"/>
      </w:divBdr>
      <w:divsChild>
        <w:div w:id="1767116990">
          <w:marLeft w:val="0"/>
          <w:marRight w:val="0"/>
          <w:marTop w:val="0"/>
          <w:marBottom w:val="0"/>
          <w:divBdr>
            <w:top w:val="none" w:sz="0" w:space="0" w:color="auto"/>
            <w:left w:val="none" w:sz="0" w:space="0" w:color="auto"/>
            <w:bottom w:val="none" w:sz="0" w:space="0" w:color="auto"/>
            <w:right w:val="none" w:sz="0" w:space="0" w:color="auto"/>
          </w:divBdr>
        </w:div>
      </w:divsChild>
    </w:div>
    <w:div w:id="1755928884">
      <w:bodyDiv w:val="1"/>
      <w:marLeft w:val="0"/>
      <w:marRight w:val="0"/>
      <w:marTop w:val="0"/>
      <w:marBottom w:val="0"/>
      <w:divBdr>
        <w:top w:val="none" w:sz="0" w:space="0" w:color="auto"/>
        <w:left w:val="none" w:sz="0" w:space="0" w:color="auto"/>
        <w:bottom w:val="none" w:sz="0" w:space="0" w:color="auto"/>
        <w:right w:val="none" w:sz="0" w:space="0" w:color="auto"/>
      </w:divBdr>
      <w:divsChild>
        <w:div w:id="1715304713">
          <w:marLeft w:val="0"/>
          <w:marRight w:val="0"/>
          <w:marTop w:val="0"/>
          <w:marBottom w:val="0"/>
          <w:divBdr>
            <w:top w:val="none" w:sz="0" w:space="0" w:color="auto"/>
            <w:left w:val="none" w:sz="0" w:space="0" w:color="auto"/>
            <w:bottom w:val="none" w:sz="0" w:space="0" w:color="auto"/>
            <w:right w:val="none" w:sz="0" w:space="0" w:color="auto"/>
          </w:divBdr>
        </w:div>
        <w:div w:id="1902598148">
          <w:marLeft w:val="0"/>
          <w:marRight w:val="0"/>
          <w:marTop w:val="0"/>
          <w:marBottom w:val="0"/>
          <w:divBdr>
            <w:top w:val="none" w:sz="0" w:space="0" w:color="auto"/>
            <w:left w:val="none" w:sz="0" w:space="0" w:color="auto"/>
            <w:bottom w:val="none" w:sz="0" w:space="0" w:color="auto"/>
            <w:right w:val="none" w:sz="0" w:space="0" w:color="auto"/>
          </w:divBdr>
        </w:div>
        <w:div w:id="826943298">
          <w:marLeft w:val="0"/>
          <w:marRight w:val="0"/>
          <w:marTop w:val="0"/>
          <w:marBottom w:val="0"/>
          <w:divBdr>
            <w:top w:val="none" w:sz="0" w:space="0" w:color="auto"/>
            <w:left w:val="none" w:sz="0" w:space="0" w:color="auto"/>
            <w:bottom w:val="none" w:sz="0" w:space="0" w:color="auto"/>
            <w:right w:val="none" w:sz="0" w:space="0" w:color="auto"/>
          </w:divBdr>
        </w:div>
      </w:divsChild>
    </w:div>
    <w:div w:id="1793014329">
      <w:bodyDiv w:val="1"/>
      <w:marLeft w:val="0"/>
      <w:marRight w:val="0"/>
      <w:marTop w:val="0"/>
      <w:marBottom w:val="0"/>
      <w:divBdr>
        <w:top w:val="none" w:sz="0" w:space="0" w:color="auto"/>
        <w:left w:val="none" w:sz="0" w:space="0" w:color="auto"/>
        <w:bottom w:val="none" w:sz="0" w:space="0" w:color="auto"/>
        <w:right w:val="none" w:sz="0" w:space="0" w:color="auto"/>
      </w:divBdr>
    </w:div>
    <w:div w:id="1807234073">
      <w:bodyDiv w:val="1"/>
      <w:marLeft w:val="0"/>
      <w:marRight w:val="0"/>
      <w:marTop w:val="0"/>
      <w:marBottom w:val="0"/>
      <w:divBdr>
        <w:top w:val="none" w:sz="0" w:space="0" w:color="auto"/>
        <w:left w:val="none" w:sz="0" w:space="0" w:color="auto"/>
        <w:bottom w:val="none" w:sz="0" w:space="0" w:color="auto"/>
        <w:right w:val="none" w:sz="0" w:space="0" w:color="auto"/>
      </w:divBdr>
    </w:div>
    <w:div w:id="1891652807">
      <w:bodyDiv w:val="1"/>
      <w:marLeft w:val="0"/>
      <w:marRight w:val="0"/>
      <w:marTop w:val="0"/>
      <w:marBottom w:val="0"/>
      <w:divBdr>
        <w:top w:val="none" w:sz="0" w:space="0" w:color="auto"/>
        <w:left w:val="none" w:sz="0" w:space="0" w:color="auto"/>
        <w:bottom w:val="none" w:sz="0" w:space="0" w:color="auto"/>
        <w:right w:val="none" w:sz="0" w:space="0" w:color="auto"/>
      </w:divBdr>
    </w:div>
    <w:div w:id="1948659100">
      <w:bodyDiv w:val="1"/>
      <w:marLeft w:val="0"/>
      <w:marRight w:val="0"/>
      <w:marTop w:val="0"/>
      <w:marBottom w:val="0"/>
      <w:divBdr>
        <w:top w:val="none" w:sz="0" w:space="0" w:color="auto"/>
        <w:left w:val="none" w:sz="0" w:space="0" w:color="auto"/>
        <w:bottom w:val="none" w:sz="0" w:space="0" w:color="auto"/>
        <w:right w:val="none" w:sz="0" w:space="0" w:color="auto"/>
      </w:divBdr>
    </w:div>
    <w:div w:id="1977373962">
      <w:bodyDiv w:val="1"/>
      <w:marLeft w:val="0"/>
      <w:marRight w:val="0"/>
      <w:marTop w:val="0"/>
      <w:marBottom w:val="0"/>
      <w:divBdr>
        <w:top w:val="none" w:sz="0" w:space="0" w:color="auto"/>
        <w:left w:val="none" w:sz="0" w:space="0" w:color="auto"/>
        <w:bottom w:val="none" w:sz="0" w:space="0" w:color="auto"/>
        <w:right w:val="none" w:sz="0" w:space="0" w:color="auto"/>
      </w:divBdr>
    </w:div>
    <w:div w:id="2004581619">
      <w:bodyDiv w:val="1"/>
      <w:marLeft w:val="0"/>
      <w:marRight w:val="0"/>
      <w:marTop w:val="0"/>
      <w:marBottom w:val="0"/>
      <w:divBdr>
        <w:top w:val="none" w:sz="0" w:space="0" w:color="auto"/>
        <w:left w:val="none" w:sz="0" w:space="0" w:color="auto"/>
        <w:bottom w:val="none" w:sz="0" w:space="0" w:color="auto"/>
        <w:right w:val="none" w:sz="0" w:space="0" w:color="auto"/>
      </w:divBdr>
      <w:divsChild>
        <w:div w:id="946932118">
          <w:marLeft w:val="0"/>
          <w:marRight w:val="0"/>
          <w:marTop w:val="0"/>
          <w:marBottom w:val="105"/>
          <w:divBdr>
            <w:top w:val="none" w:sz="0" w:space="0" w:color="auto"/>
            <w:left w:val="none" w:sz="0" w:space="0" w:color="auto"/>
            <w:bottom w:val="none" w:sz="0" w:space="0" w:color="auto"/>
            <w:right w:val="none" w:sz="0" w:space="0" w:color="auto"/>
          </w:divBdr>
        </w:div>
        <w:div w:id="176501336">
          <w:marLeft w:val="0"/>
          <w:marRight w:val="0"/>
          <w:marTop w:val="0"/>
          <w:marBottom w:val="105"/>
          <w:divBdr>
            <w:top w:val="none" w:sz="0" w:space="0" w:color="auto"/>
            <w:left w:val="none" w:sz="0" w:space="0" w:color="auto"/>
            <w:bottom w:val="none" w:sz="0" w:space="0" w:color="auto"/>
            <w:right w:val="none" w:sz="0" w:space="0" w:color="auto"/>
          </w:divBdr>
        </w:div>
        <w:div w:id="1130249556">
          <w:marLeft w:val="0"/>
          <w:marRight w:val="0"/>
          <w:marTop w:val="0"/>
          <w:marBottom w:val="105"/>
          <w:divBdr>
            <w:top w:val="none" w:sz="0" w:space="0" w:color="auto"/>
            <w:left w:val="none" w:sz="0" w:space="0" w:color="auto"/>
            <w:bottom w:val="none" w:sz="0" w:space="0" w:color="auto"/>
            <w:right w:val="none" w:sz="0" w:space="0" w:color="auto"/>
          </w:divBdr>
        </w:div>
      </w:divsChild>
    </w:div>
    <w:div w:id="2020348987">
      <w:bodyDiv w:val="1"/>
      <w:marLeft w:val="0"/>
      <w:marRight w:val="0"/>
      <w:marTop w:val="0"/>
      <w:marBottom w:val="0"/>
      <w:divBdr>
        <w:top w:val="none" w:sz="0" w:space="0" w:color="auto"/>
        <w:left w:val="none" w:sz="0" w:space="0" w:color="auto"/>
        <w:bottom w:val="none" w:sz="0" w:space="0" w:color="auto"/>
        <w:right w:val="none" w:sz="0" w:space="0" w:color="auto"/>
      </w:divBdr>
      <w:divsChild>
        <w:div w:id="1248542207">
          <w:marLeft w:val="0"/>
          <w:marRight w:val="0"/>
          <w:marTop w:val="0"/>
          <w:marBottom w:val="0"/>
          <w:divBdr>
            <w:top w:val="none" w:sz="0" w:space="0" w:color="auto"/>
            <w:left w:val="none" w:sz="0" w:space="0" w:color="auto"/>
            <w:bottom w:val="none" w:sz="0" w:space="0" w:color="auto"/>
            <w:right w:val="none" w:sz="0" w:space="0" w:color="auto"/>
          </w:divBdr>
          <w:divsChild>
            <w:div w:id="83108164">
              <w:marLeft w:val="0"/>
              <w:marRight w:val="0"/>
              <w:marTop w:val="0"/>
              <w:marBottom w:val="0"/>
              <w:divBdr>
                <w:top w:val="none" w:sz="0" w:space="0" w:color="auto"/>
                <w:left w:val="none" w:sz="0" w:space="0" w:color="auto"/>
                <w:bottom w:val="none" w:sz="0" w:space="0" w:color="auto"/>
                <w:right w:val="none" w:sz="0" w:space="0" w:color="auto"/>
              </w:divBdr>
              <w:divsChild>
                <w:div w:id="12523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81216">
      <w:bodyDiv w:val="1"/>
      <w:marLeft w:val="0"/>
      <w:marRight w:val="0"/>
      <w:marTop w:val="0"/>
      <w:marBottom w:val="0"/>
      <w:divBdr>
        <w:top w:val="none" w:sz="0" w:space="0" w:color="auto"/>
        <w:left w:val="none" w:sz="0" w:space="0" w:color="auto"/>
        <w:bottom w:val="none" w:sz="0" w:space="0" w:color="auto"/>
        <w:right w:val="none" w:sz="0" w:space="0" w:color="auto"/>
      </w:divBdr>
    </w:div>
    <w:div w:id="2071732085">
      <w:bodyDiv w:val="1"/>
      <w:marLeft w:val="0"/>
      <w:marRight w:val="0"/>
      <w:marTop w:val="0"/>
      <w:marBottom w:val="0"/>
      <w:divBdr>
        <w:top w:val="none" w:sz="0" w:space="0" w:color="auto"/>
        <w:left w:val="none" w:sz="0" w:space="0" w:color="auto"/>
        <w:bottom w:val="none" w:sz="0" w:space="0" w:color="auto"/>
        <w:right w:val="none" w:sz="0" w:space="0" w:color="auto"/>
      </w:divBdr>
    </w:div>
    <w:div w:id="2083790520">
      <w:bodyDiv w:val="1"/>
      <w:marLeft w:val="0"/>
      <w:marRight w:val="0"/>
      <w:marTop w:val="0"/>
      <w:marBottom w:val="0"/>
      <w:divBdr>
        <w:top w:val="none" w:sz="0" w:space="0" w:color="auto"/>
        <w:left w:val="none" w:sz="0" w:space="0" w:color="auto"/>
        <w:bottom w:val="none" w:sz="0" w:space="0" w:color="auto"/>
        <w:right w:val="none" w:sz="0" w:space="0" w:color="auto"/>
      </w:divBdr>
    </w:div>
    <w:div w:id="214638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tiff"/><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mailto:l.waterston@napier.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footer" Target="footer3.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Respondents Percentage by Country</a:t>
            </a:r>
          </a:p>
        </c:rich>
      </c:tx>
      <c:layout>
        <c:manualLayout>
          <c:xMode val="edge"/>
          <c:yMode val="edge"/>
          <c:x val="0.33552657480314962"/>
          <c:y val="1.5873015873015872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tx>
            <c:strRef>
              <c:f>Sheet1!$B$1</c:f>
              <c:strCache>
                <c:ptCount val="1"/>
                <c:pt idx="0">
                  <c:v>Sales</c:v>
                </c:pt>
              </c:strCache>
            </c:strRef>
          </c:tx>
          <c:spPr>
            <a:ln>
              <a:solidFill>
                <a:prstClr val="black"/>
              </a:solidFill>
            </a:ln>
          </c:spPr>
          <c:dPt>
            <c:idx val="0"/>
            <c:bubble3D val="0"/>
            <c:spPr>
              <a:gradFill>
                <a:gsLst>
                  <a:gs pos="100000">
                    <a:schemeClr val="accent1">
                      <a:lumMod val="60000"/>
                      <a:lumOff val="40000"/>
                    </a:schemeClr>
                  </a:gs>
                  <a:gs pos="0">
                    <a:schemeClr val="accent1"/>
                  </a:gs>
                </a:gsLst>
                <a:lin ang="5400000" scaled="0"/>
              </a:gradFill>
              <a:ln w="19050">
                <a:solidFill>
                  <a:prstClr val="black"/>
                </a:solidFill>
              </a:ln>
              <a:effectLst/>
            </c:spPr>
            <c:extLst>
              <c:ext xmlns:c16="http://schemas.microsoft.com/office/drawing/2014/chart" uri="{C3380CC4-5D6E-409C-BE32-E72D297353CC}">
                <c16:uniqueId val="{00000001-F265-D541-A0F3-62451CEBFA29}"/>
              </c:ext>
            </c:extLst>
          </c:dPt>
          <c:dPt>
            <c:idx val="1"/>
            <c:bubble3D val="0"/>
            <c:spPr>
              <a:gradFill>
                <a:gsLst>
                  <a:gs pos="100000">
                    <a:schemeClr val="accent2">
                      <a:lumMod val="60000"/>
                      <a:lumOff val="40000"/>
                    </a:schemeClr>
                  </a:gs>
                  <a:gs pos="0">
                    <a:schemeClr val="accent2"/>
                  </a:gs>
                </a:gsLst>
                <a:lin ang="5400000" scaled="0"/>
              </a:gradFill>
              <a:ln w="19050">
                <a:solidFill>
                  <a:prstClr val="black"/>
                </a:solidFill>
              </a:ln>
              <a:effectLst/>
            </c:spPr>
            <c:extLst>
              <c:ext xmlns:c16="http://schemas.microsoft.com/office/drawing/2014/chart" uri="{C3380CC4-5D6E-409C-BE32-E72D297353CC}">
                <c16:uniqueId val="{00000003-F265-D541-A0F3-62451CEBFA29}"/>
              </c:ext>
            </c:extLst>
          </c:dPt>
          <c:dPt>
            <c:idx val="2"/>
            <c:bubble3D val="0"/>
            <c:spPr>
              <a:gradFill>
                <a:gsLst>
                  <a:gs pos="100000">
                    <a:schemeClr val="accent3">
                      <a:lumMod val="60000"/>
                      <a:lumOff val="40000"/>
                    </a:schemeClr>
                  </a:gs>
                  <a:gs pos="0">
                    <a:schemeClr val="accent3"/>
                  </a:gs>
                </a:gsLst>
                <a:lin ang="5400000" scaled="0"/>
              </a:gradFill>
              <a:ln w="19050">
                <a:solidFill>
                  <a:prstClr val="black"/>
                </a:solidFill>
              </a:ln>
              <a:effectLst/>
            </c:spPr>
            <c:extLst>
              <c:ext xmlns:c16="http://schemas.microsoft.com/office/drawing/2014/chart" uri="{C3380CC4-5D6E-409C-BE32-E72D297353CC}">
                <c16:uniqueId val="{00000005-F265-D541-A0F3-62451CEBFA29}"/>
              </c:ext>
            </c:extLst>
          </c:dPt>
          <c:dPt>
            <c:idx val="3"/>
            <c:bubble3D val="0"/>
            <c:spPr>
              <a:gradFill>
                <a:gsLst>
                  <a:gs pos="100000">
                    <a:schemeClr val="accent4">
                      <a:lumMod val="60000"/>
                      <a:lumOff val="40000"/>
                    </a:schemeClr>
                  </a:gs>
                  <a:gs pos="0">
                    <a:schemeClr val="accent4"/>
                  </a:gs>
                </a:gsLst>
                <a:lin ang="5400000" scaled="0"/>
              </a:gradFill>
              <a:ln w="19050">
                <a:solidFill>
                  <a:prstClr val="black"/>
                </a:solidFill>
              </a:ln>
              <a:effectLst/>
            </c:spPr>
            <c:extLst>
              <c:ext xmlns:c16="http://schemas.microsoft.com/office/drawing/2014/chart" uri="{C3380CC4-5D6E-409C-BE32-E72D297353CC}">
                <c16:uniqueId val="{00000007-F265-D541-A0F3-62451CEBFA29}"/>
              </c:ext>
            </c:extLst>
          </c:dPt>
          <c:dPt>
            <c:idx val="4"/>
            <c:bubble3D val="0"/>
            <c:spPr>
              <a:gradFill>
                <a:gsLst>
                  <a:gs pos="100000">
                    <a:schemeClr val="accent5">
                      <a:lumMod val="60000"/>
                      <a:lumOff val="40000"/>
                    </a:schemeClr>
                  </a:gs>
                  <a:gs pos="0">
                    <a:schemeClr val="accent5"/>
                  </a:gs>
                </a:gsLst>
                <a:lin ang="5400000" scaled="0"/>
              </a:gradFill>
              <a:ln w="19050">
                <a:solidFill>
                  <a:prstClr val="black"/>
                </a:solidFill>
              </a:ln>
              <a:effectLst/>
            </c:spPr>
            <c:extLst>
              <c:ext xmlns:c16="http://schemas.microsoft.com/office/drawing/2014/chart" uri="{C3380CC4-5D6E-409C-BE32-E72D297353CC}">
                <c16:uniqueId val="{00000009-F265-D541-A0F3-62451CEBFA29}"/>
              </c:ext>
            </c:extLst>
          </c:dPt>
          <c:dPt>
            <c:idx val="5"/>
            <c:bubble3D val="0"/>
            <c:spPr>
              <a:gradFill>
                <a:gsLst>
                  <a:gs pos="100000">
                    <a:schemeClr val="accent6">
                      <a:lumMod val="60000"/>
                      <a:lumOff val="40000"/>
                    </a:schemeClr>
                  </a:gs>
                  <a:gs pos="0">
                    <a:schemeClr val="accent6"/>
                  </a:gs>
                </a:gsLst>
                <a:lin ang="5400000" scaled="0"/>
              </a:gradFill>
              <a:ln w="19050">
                <a:solidFill>
                  <a:prstClr val="black"/>
                </a:solidFill>
              </a:ln>
              <a:effectLst/>
            </c:spPr>
            <c:extLst>
              <c:ext xmlns:c16="http://schemas.microsoft.com/office/drawing/2014/chart" uri="{C3380CC4-5D6E-409C-BE32-E72D297353CC}">
                <c16:uniqueId val="{0000000B-F265-D541-A0F3-62451CEBFA29}"/>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prstClr val="black"/>
                </a:solidFill>
              </a:ln>
              <a:effectLst/>
            </c:spPr>
            <c:extLst>
              <c:ext xmlns:c16="http://schemas.microsoft.com/office/drawing/2014/chart" uri="{C3380CC4-5D6E-409C-BE32-E72D297353CC}">
                <c16:uniqueId val="{0000000D-F265-D541-A0F3-62451CEBFA29}"/>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prstClr val="black"/>
                </a:solidFill>
              </a:ln>
              <a:effectLst/>
            </c:spPr>
            <c:extLst>
              <c:ext xmlns:c16="http://schemas.microsoft.com/office/drawing/2014/chart" uri="{C3380CC4-5D6E-409C-BE32-E72D297353CC}">
                <c16:uniqueId val="{0000000F-F265-D541-A0F3-62451CEBFA29}"/>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prstClr val="black"/>
                </a:solidFill>
              </a:ln>
              <a:effectLst/>
            </c:spPr>
            <c:extLst>
              <c:ext xmlns:c16="http://schemas.microsoft.com/office/drawing/2014/chart" uri="{C3380CC4-5D6E-409C-BE32-E72D297353CC}">
                <c16:uniqueId val="{00000011-F265-D541-A0F3-62451CEBFA29}"/>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prstClr val="black"/>
                </a:solidFill>
              </a:ln>
              <a:effectLst/>
            </c:spPr>
            <c:extLst>
              <c:ext xmlns:c16="http://schemas.microsoft.com/office/drawing/2014/chart" uri="{C3380CC4-5D6E-409C-BE32-E72D297353CC}">
                <c16:uniqueId val="{00000013-F265-D541-A0F3-62451CEBFA29}"/>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prstClr val="black"/>
                </a:solidFill>
              </a:ln>
              <a:effectLst/>
            </c:spPr>
            <c:extLst>
              <c:ext xmlns:c16="http://schemas.microsoft.com/office/drawing/2014/chart" uri="{C3380CC4-5D6E-409C-BE32-E72D297353CC}">
                <c16:uniqueId val="{00000015-F265-D541-A0F3-62451CEBFA29}"/>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19050">
                <a:solidFill>
                  <a:prstClr val="black"/>
                </a:solidFill>
              </a:ln>
              <a:effectLst/>
            </c:spPr>
            <c:extLst>
              <c:ext xmlns:c16="http://schemas.microsoft.com/office/drawing/2014/chart" uri="{C3380CC4-5D6E-409C-BE32-E72D297353CC}">
                <c16:uniqueId val="{00000017-F265-D541-A0F3-62451CEBFA29}"/>
              </c:ext>
            </c:extLst>
          </c:dPt>
          <c:dLbls>
            <c:dLbl>
              <c:idx val="0"/>
              <c:layout>
                <c:manualLayout>
                  <c:x val="-0.12778087634878973"/>
                  <c:y val="-0.1023253343332084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265-D541-A0F3-62451CEBFA29}"/>
                </c:ext>
              </c:extLst>
            </c:dLbl>
            <c:dLbl>
              <c:idx val="9"/>
              <c:layout>
                <c:manualLayout>
                  <c:x val="-3.0040645960921551E-3"/>
                  <c:y val="-1.552055993000874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F265-D541-A0F3-62451CEBFA29}"/>
                </c:ext>
              </c:extLst>
            </c:dLbl>
            <c:dLbl>
              <c:idx val="11"/>
              <c:layout>
                <c:manualLayout>
                  <c:x val="0.17240029892096823"/>
                  <c:y val="4.535589301337333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F265-D541-A0F3-62451CEBFA2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Sheet1!$A$2:$A$13</c:f>
              <c:strCache>
                <c:ptCount val="12"/>
                <c:pt idx="0">
                  <c:v>Scotland</c:v>
                </c:pt>
                <c:pt idx="1">
                  <c:v>Northern Ireland</c:v>
                </c:pt>
                <c:pt idx="2">
                  <c:v>England</c:v>
                </c:pt>
                <c:pt idx="3">
                  <c:v>Canada</c:v>
                </c:pt>
                <c:pt idx="4">
                  <c:v>Republic of Ireland</c:v>
                </c:pt>
                <c:pt idx="5">
                  <c:v>New Zealand</c:v>
                </c:pt>
                <c:pt idx="6">
                  <c:v>Australia</c:v>
                </c:pt>
                <c:pt idx="7">
                  <c:v>USA</c:v>
                </c:pt>
                <c:pt idx="8">
                  <c:v>South Africa</c:v>
                </c:pt>
                <c:pt idx="9">
                  <c:v>France</c:v>
                </c:pt>
                <c:pt idx="10">
                  <c:v>Germany</c:v>
                </c:pt>
                <c:pt idx="11">
                  <c:v>Luxembourg</c:v>
                </c:pt>
              </c:strCache>
            </c:strRef>
          </c:cat>
          <c:val>
            <c:numRef>
              <c:f>Sheet1!$B$2:$B$13</c:f>
              <c:numCache>
                <c:formatCode>General</c:formatCode>
                <c:ptCount val="12"/>
                <c:pt idx="0">
                  <c:v>119</c:v>
                </c:pt>
                <c:pt idx="1">
                  <c:v>15</c:v>
                </c:pt>
                <c:pt idx="2">
                  <c:v>11</c:v>
                </c:pt>
                <c:pt idx="3">
                  <c:v>7</c:v>
                </c:pt>
                <c:pt idx="4">
                  <c:v>6</c:v>
                </c:pt>
                <c:pt idx="5">
                  <c:v>6</c:v>
                </c:pt>
                <c:pt idx="6">
                  <c:v>4</c:v>
                </c:pt>
                <c:pt idx="7">
                  <c:v>4</c:v>
                </c:pt>
                <c:pt idx="8">
                  <c:v>2</c:v>
                </c:pt>
                <c:pt idx="9">
                  <c:v>1</c:v>
                </c:pt>
                <c:pt idx="10">
                  <c:v>1</c:v>
                </c:pt>
                <c:pt idx="11">
                  <c:v>1</c:v>
                </c:pt>
              </c:numCache>
            </c:numRef>
          </c:val>
          <c:extLst>
            <c:ext xmlns:c16="http://schemas.microsoft.com/office/drawing/2014/chart" uri="{C3380CC4-5D6E-409C-BE32-E72D297353CC}">
              <c16:uniqueId val="{00000018-F265-D541-A0F3-62451CEBFA29}"/>
            </c:ext>
          </c:extLst>
        </c:ser>
        <c:dLbls>
          <c:showLegendKey val="0"/>
          <c:showVal val="0"/>
          <c:showCatName val="1"/>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 of Respondents</c:v>
                </c:pt>
              </c:strCache>
            </c:strRef>
          </c:tx>
          <c:spPr>
            <a:ln>
              <a:solidFill>
                <a:schemeClr val="tx1"/>
              </a:solidFill>
            </a:ln>
          </c:spPr>
          <c:dPt>
            <c:idx val="0"/>
            <c:bubble3D val="0"/>
            <c:spPr>
              <a:solidFill>
                <a:srgbClr val="B579F6"/>
              </a:solidFill>
              <a:ln w="9525" cap="flat" cmpd="sng" algn="ctr">
                <a:solidFill>
                  <a:schemeClr val="tx1"/>
                </a:solidFill>
                <a:round/>
              </a:ln>
              <a:effectLst/>
            </c:spPr>
            <c:extLst>
              <c:ext xmlns:c16="http://schemas.microsoft.com/office/drawing/2014/chart" uri="{C3380CC4-5D6E-409C-BE32-E72D297353CC}">
                <c16:uniqueId val="{00000001-643F-5A48-8F75-7D5E0AABA3A1}"/>
              </c:ext>
            </c:extLst>
          </c:dPt>
          <c:dPt>
            <c:idx val="1"/>
            <c:bubble3D val="0"/>
            <c:spPr>
              <a:solidFill>
                <a:srgbClr val="00B0F0"/>
              </a:solidFill>
              <a:ln w="9525" cap="flat" cmpd="sng" algn="ctr">
                <a:solidFill>
                  <a:schemeClr val="tx1"/>
                </a:solidFill>
                <a:round/>
              </a:ln>
              <a:effectLst/>
            </c:spPr>
            <c:extLst>
              <c:ext xmlns:c16="http://schemas.microsoft.com/office/drawing/2014/chart" uri="{C3380CC4-5D6E-409C-BE32-E72D297353CC}">
                <c16:uniqueId val="{00000003-643F-5A48-8F75-7D5E0AABA3A1}"/>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Female</c:v>
                </c:pt>
                <c:pt idx="1">
                  <c:v>Male</c:v>
                </c:pt>
              </c:strCache>
            </c:strRef>
          </c:cat>
          <c:val>
            <c:numRef>
              <c:f>Sheet1!$B$2:$B$3</c:f>
              <c:numCache>
                <c:formatCode>General</c:formatCode>
                <c:ptCount val="2"/>
                <c:pt idx="0">
                  <c:v>58</c:v>
                </c:pt>
                <c:pt idx="1">
                  <c:v>119</c:v>
                </c:pt>
              </c:numCache>
            </c:numRef>
          </c:val>
          <c:extLst>
            <c:ext xmlns:c16="http://schemas.microsoft.com/office/drawing/2014/chart" uri="{C3380CC4-5D6E-409C-BE32-E72D297353CC}">
              <c16:uniqueId val="{00000004-643F-5A48-8F75-7D5E0AABA3A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Ages of Respondents</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CC4-334F-AB99-8FEDB4BD73D6}"/>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DCC4-334F-AB99-8FEDB4BD73D6}"/>
              </c:ext>
            </c:extLst>
          </c:dPt>
          <c:dPt>
            <c:idx val="2"/>
            <c:bubble3D val="0"/>
            <c:spPr>
              <a:solidFill>
                <a:schemeClr val="accent3"/>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CC4-334F-AB99-8FEDB4BD73D6}"/>
              </c:ext>
            </c:extLst>
          </c:dPt>
          <c:dPt>
            <c:idx val="3"/>
            <c:bubble3D val="0"/>
            <c:spPr>
              <a:solidFill>
                <a:schemeClr val="accent4"/>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DCC4-334F-AB99-8FEDB4BD73D6}"/>
              </c:ext>
            </c:extLst>
          </c:dPt>
          <c:dPt>
            <c:idx val="4"/>
            <c:bubble3D val="0"/>
            <c:spPr>
              <a:solidFill>
                <a:schemeClr val="accent5"/>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CC4-334F-AB99-8FEDB4BD73D6}"/>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DCC4-334F-AB99-8FEDB4BD73D6}"/>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2-DCC4-334F-AB99-8FEDB4BD73D6}"/>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DCC4-334F-AB99-8FEDB4BD73D6}"/>
                </c:ext>
              </c:extLst>
            </c:dLbl>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4-DCC4-334F-AB99-8FEDB4BD73D6}"/>
                </c:ext>
              </c:extLst>
            </c:dLbl>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DCC4-334F-AB99-8FEDB4BD73D6}"/>
                </c:ext>
              </c:extLst>
            </c:dLbl>
            <c:numFmt formatCode="0.0%" sourceLinked="0"/>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18-24</c:v>
                </c:pt>
                <c:pt idx="1">
                  <c:v>25-34</c:v>
                </c:pt>
                <c:pt idx="2">
                  <c:v>35-44</c:v>
                </c:pt>
                <c:pt idx="3">
                  <c:v>45-54</c:v>
                </c:pt>
                <c:pt idx="4">
                  <c:v>55+</c:v>
                </c:pt>
              </c:strCache>
            </c:strRef>
          </c:cat>
          <c:val>
            <c:numRef>
              <c:f>Sheet1!$B$2:$B$6</c:f>
              <c:numCache>
                <c:formatCode>General</c:formatCode>
                <c:ptCount val="5"/>
                <c:pt idx="0">
                  <c:v>60</c:v>
                </c:pt>
                <c:pt idx="1">
                  <c:v>38</c:v>
                </c:pt>
                <c:pt idx="2">
                  <c:v>29</c:v>
                </c:pt>
                <c:pt idx="3">
                  <c:v>27</c:v>
                </c:pt>
                <c:pt idx="4">
                  <c:v>23</c:v>
                </c:pt>
              </c:numCache>
            </c:numRef>
          </c:val>
          <c:extLst>
            <c:ext xmlns:c16="http://schemas.microsoft.com/office/drawing/2014/chart" uri="{C3380CC4-5D6E-409C-BE32-E72D297353CC}">
              <c16:uniqueId val="{00000000-DCC4-334F-AB99-8FEDB4BD73D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Sheet1!$B$1</c:f>
              <c:strCache>
                <c:ptCount val="1"/>
                <c:pt idx="0">
                  <c:v>Do you drink alcohol at these events?</c:v>
                </c:pt>
              </c:strCache>
            </c:strRef>
          </c:tx>
          <c:spPr>
            <a:ln>
              <a:solidFill>
                <a:schemeClr val="tx1"/>
              </a:solidFill>
            </a:ln>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tx1"/>
                </a:solidFill>
              </a:ln>
              <a:effectLst/>
            </c:spPr>
            <c:extLst>
              <c:ext xmlns:c16="http://schemas.microsoft.com/office/drawing/2014/chart" uri="{C3380CC4-5D6E-409C-BE32-E72D297353CC}">
                <c16:uniqueId val="{00000001-9D22-7848-AFA2-97A8C435159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solidFill>
                  <a:schemeClr val="tx1"/>
                </a:solidFill>
              </a:ln>
              <a:effectLst/>
            </c:spPr>
            <c:extLst>
              <c:ext xmlns:c16="http://schemas.microsoft.com/office/drawing/2014/chart" uri="{C3380CC4-5D6E-409C-BE32-E72D297353CC}">
                <c16:uniqueId val="{00000003-9D22-7848-AFA2-97A8C4351591}"/>
              </c:ext>
            </c:extLst>
          </c:dPt>
          <c:dLbls>
            <c:dLbl>
              <c:idx val="0"/>
              <c:layout>
                <c:manualLayout>
                  <c:x val="-2.8202464275298923E-2"/>
                  <c:y val="-0.25268685164354449"/>
                </c:manualLayout>
              </c:layout>
              <c:tx>
                <c:rich>
                  <a:bodyPr/>
                  <a:lstStyle/>
                  <a:p>
                    <a:fld id="{AEC9C464-97F6-9E40-9953-742384C1630D}" type="PERCENTAGE">
                      <a:rPr lang="en-US">
                        <a:solidFill>
                          <a:schemeClr val="bg1"/>
                        </a:solidFill>
                      </a:rPr>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D22-7848-AFA2-97A8C4351591}"/>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3-9D22-7848-AFA2-97A8C435159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164</c:v>
                </c:pt>
                <c:pt idx="1">
                  <c:v>13</c:v>
                </c:pt>
              </c:numCache>
            </c:numRef>
          </c:val>
          <c:extLst>
            <c:ext xmlns:c16="http://schemas.microsoft.com/office/drawing/2014/chart" uri="{C3380CC4-5D6E-409C-BE32-E72D297353CC}">
              <c16:uniqueId val="{00000004-9D22-7848-AFA2-97A8C435159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Where</a:t>
            </a:r>
            <a:r>
              <a:rPr lang="en-US" baseline="0"/>
              <a:t> do you purchase your alcohol?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Purchase There</c:v>
                </c:pt>
              </c:strCache>
            </c:strRef>
          </c:tx>
          <c:spPr>
            <a:solidFill>
              <a:schemeClr val="accent1"/>
            </a:solidFill>
            <a:ln>
              <a:noFill/>
            </a:ln>
            <a:effectLst/>
          </c:spPr>
          <c:invertIfNegative val="0"/>
          <c:cat>
            <c:numRef>
              <c:f>Sheet1!$A$2</c:f>
              <c:numCache>
                <c:formatCode>General</c:formatCode>
                <c:ptCount val="1"/>
              </c:numCache>
            </c:numRef>
          </c:cat>
          <c:val>
            <c:numRef>
              <c:f>Sheet1!$B$2</c:f>
              <c:numCache>
                <c:formatCode>General</c:formatCode>
                <c:ptCount val="1"/>
                <c:pt idx="0">
                  <c:v>21</c:v>
                </c:pt>
              </c:numCache>
            </c:numRef>
          </c:val>
          <c:extLst>
            <c:ext xmlns:c16="http://schemas.microsoft.com/office/drawing/2014/chart" uri="{C3380CC4-5D6E-409C-BE32-E72D297353CC}">
              <c16:uniqueId val="{00000000-8491-A548-AE97-1BC7864F07EF}"/>
            </c:ext>
          </c:extLst>
        </c:ser>
        <c:ser>
          <c:idx val="1"/>
          <c:order val="1"/>
          <c:tx>
            <c:strRef>
              <c:f>Sheet1!$C$1</c:f>
              <c:strCache>
                <c:ptCount val="1"/>
                <c:pt idx="0">
                  <c:v>Take with me</c:v>
                </c:pt>
              </c:strCache>
            </c:strRef>
          </c:tx>
          <c:spPr>
            <a:solidFill>
              <a:schemeClr val="accent2"/>
            </a:solidFill>
            <a:ln>
              <a:noFill/>
            </a:ln>
            <a:effectLst/>
          </c:spPr>
          <c:invertIfNegative val="0"/>
          <c:cat>
            <c:numRef>
              <c:f>Sheet1!$A$2</c:f>
              <c:numCache>
                <c:formatCode>General</c:formatCode>
                <c:ptCount val="1"/>
              </c:numCache>
            </c:numRef>
          </c:cat>
          <c:val>
            <c:numRef>
              <c:f>Sheet1!$C$2</c:f>
              <c:numCache>
                <c:formatCode>General</c:formatCode>
                <c:ptCount val="1"/>
                <c:pt idx="0">
                  <c:v>17</c:v>
                </c:pt>
              </c:numCache>
            </c:numRef>
          </c:val>
          <c:extLst>
            <c:ext xmlns:c16="http://schemas.microsoft.com/office/drawing/2014/chart" uri="{C3380CC4-5D6E-409C-BE32-E72D297353CC}">
              <c16:uniqueId val="{00000001-8491-A548-AE97-1BC7864F07EF}"/>
            </c:ext>
          </c:extLst>
        </c:ser>
        <c:ser>
          <c:idx val="2"/>
          <c:order val="2"/>
          <c:tx>
            <c:strRef>
              <c:f>Sheet1!$D$1</c:f>
              <c:strCache>
                <c:ptCount val="1"/>
                <c:pt idx="0">
                  <c:v>Both</c:v>
                </c:pt>
              </c:strCache>
            </c:strRef>
          </c:tx>
          <c:spPr>
            <a:solidFill>
              <a:schemeClr val="accent6">
                <a:lumMod val="75000"/>
              </a:schemeClr>
            </a:solidFill>
            <a:ln>
              <a:noFill/>
            </a:ln>
            <a:effectLst/>
          </c:spPr>
          <c:invertIfNegative val="0"/>
          <c:cat>
            <c:numRef>
              <c:f>Sheet1!$A$2</c:f>
              <c:numCache>
                <c:formatCode>General</c:formatCode>
                <c:ptCount val="1"/>
              </c:numCache>
            </c:numRef>
          </c:cat>
          <c:val>
            <c:numRef>
              <c:f>Sheet1!$D$2</c:f>
              <c:numCache>
                <c:formatCode>General</c:formatCode>
                <c:ptCount val="1"/>
                <c:pt idx="0">
                  <c:v>126</c:v>
                </c:pt>
              </c:numCache>
            </c:numRef>
          </c:val>
          <c:extLst>
            <c:ext xmlns:c16="http://schemas.microsoft.com/office/drawing/2014/chart" uri="{C3380CC4-5D6E-409C-BE32-E72D297353CC}">
              <c16:uniqueId val="{00000002-8491-A548-AE97-1BC7864F07EF}"/>
            </c:ext>
          </c:extLst>
        </c:ser>
        <c:dLbls>
          <c:showLegendKey val="0"/>
          <c:showVal val="0"/>
          <c:showCatName val="0"/>
          <c:showSerName val="0"/>
          <c:showPercent val="0"/>
          <c:showBubbleSize val="0"/>
        </c:dLbls>
        <c:gapWidth val="62"/>
        <c:overlap val="-34"/>
        <c:axId val="2041098048"/>
        <c:axId val="2066039824"/>
      </c:barChart>
      <c:catAx>
        <c:axId val="204109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6039824"/>
        <c:crosses val="autoZero"/>
        <c:auto val="1"/>
        <c:lblAlgn val="ctr"/>
        <c:lblOffset val="100"/>
        <c:noMultiLvlLbl val="0"/>
      </c:catAx>
      <c:valAx>
        <c:axId val="206603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1098048"/>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Sheet1!$B$1</c:f>
              <c:strCache>
                <c:ptCount val="1"/>
                <c:pt idx="0">
                  <c:v>Is it necessary to drink to enjoy the day?</c:v>
                </c:pt>
              </c:strCache>
            </c:strRef>
          </c:tx>
          <c:spPr>
            <a:ln>
              <a:solidFill>
                <a:prstClr val="black"/>
              </a:solidFill>
            </a:ln>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prstClr val="black"/>
                </a:solidFill>
              </a:ln>
              <a:effectLst/>
            </c:spPr>
            <c:extLst>
              <c:ext xmlns:c16="http://schemas.microsoft.com/office/drawing/2014/chart" uri="{C3380CC4-5D6E-409C-BE32-E72D297353CC}">
                <c16:uniqueId val="{00000001-53EA-FF4A-B530-CE4219A25A0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solidFill>
                  <a:prstClr val="black"/>
                </a:solidFill>
              </a:ln>
              <a:effectLst/>
            </c:spPr>
            <c:extLst>
              <c:ext xmlns:c16="http://schemas.microsoft.com/office/drawing/2014/chart" uri="{C3380CC4-5D6E-409C-BE32-E72D297353CC}">
                <c16:uniqueId val="{00000003-53EA-FF4A-B530-CE4219A25A0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solidFill>
                  <a:prstClr val="black"/>
                </a:solidFill>
              </a:ln>
              <a:effectLst/>
            </c:spPr>
            <c:extLst>
              <c:ext xmlns:c16="http://schemas.microsoft.com/office/drawing/2014/chart" uri="{C3380CC4-5D6E-409C-BE32-E72D297353CC}">
                <c16:uniqueId val="{00000005-53EA-FF4A-B530-CE4219A25A0C}"/>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Sheet1!$A$2:$A$4</c:f>
              <c:strCache>
                <c:ptCount val="3"/>
                <c:pt idx="0">
                  <c:v>Yes</c:v>
                </c:pt>
                <c:pt idx="1">
                  <c:v>No</c:v>
                </c:pt>
                <c:pt idx="2">
                  <c:v>Unsure</c:v>
                </c:pt>
              </c:strCache>
            </c:strRef>
          </c:cat>
          <c:val>
            <c:numRef>
              <c:f>Sheet1!$B$2:$B$4</c:f>
              <c:numCache>
                <c:formatCode>General</c:formatCode>
                <c:ptCount val="3"/>
                <c:pt idx="0">
                  <c:v>53</c:v>
                </c:pt>
                <c:pt idx="1">
                  <c:v>114</c:v>
                </c:pt>
                <c:pt idx="2">
                  <c:v>10</c:v>
                </c:pt>
              </c:numCache>
            </c:numRef>
          </c:val>
          <c:extLst>
            <c:ext xmlns:c16="http://schemas.microsoft.com/office/drawing/2014/chart" uri="{C3380CC4-5D6E-409C-BE32-E72D297353CC}">
              <c16:uniqueId val="{00000006-53EA-FF4A-B530-CE4219A25A0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6F62F-1E55-1A43-9306-9AFF4BB89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5328</TotalTime>
  <Pages>69</Pages>
  <Words>19934</Words>
  <Characters>104858</Characters>
  <Application>Microsoft Office Word</Application>
  <DocSecurity>0</DocSecurity>
  <Lines>2496</Lines>
  <Paragraphs>1155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Fenton, Amy</dc:creator>
  <cp:keywords/>
  <dc:description/>
  <cp:lastModifiedBy>Fenton, Amy</cp:lastModifiedBy>
  <cp:revision>307</cp:revision>
  <cp:lastPrinted>2019-03-07T13:44:00Z</cp:lastPrinted>
  <dcterms:created xsi:type="dcterms:W3CDTF">2018-09-12T14:19:00Z</dcterms:created>
  <dcterms:modified xsi:type="dcterms:W3CDTF">2019-04-02T19:21:00Z</dcterms:modified>
</cp:coreProperties>
</file>